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5D" w:rsidRDefault="00DB605D" w:rsidP="00DB605D">
      <w:pPr>
        <w:pStyle w:val="ConsPlusNormal"/>
        <w:jc w:val="both"/>
        <w:outlineLvl w:val="0"/>
      </w:pPr>
      <w:bookmarkStart w:id="0" w:name="_GoBack"/>
      <w:bookmarkEnd w:id="0"/>
    </w:p>
    <w:p w:rsidR="00DB605D" w:rsidRDefault="00DB605D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DB605D" w:rsidRDefault="00DB605D">
      <w:pPr>
        <w:pStyle w:val="ConsPlusTitle"/>
        <w:jc w:val="center"/>
      </w:pPr>
    </w:p>
    <w:p w:rsidR="00DB605D" w:rsidRDefault="00DB605D">
      <w:pPr>
        <w:pStyle w:val="ConsPlusTitle"/>
        <w:jc w:val="center"/>
      </w:pPr>
      <w:r>
        <w:t>ПОСТАНОВЛЕНИЕ</w:t>
      </w:r>
    </w:p>
    <w:p w:rsidR="00DB605D" w:rsidRDefault="00DB605D">
      <w:pPr>
        <w:pStyle w:val="ConsPlusTitle"/>
        <w:jc w:val="center"/>
      </w:pPr>
      <w:r>
        <w:t>от 14 декабря 2016 г. N 403-п</w:t>
      </w:r>
    </w:p>
    <w:p w:rsidR="00DB605D" w:rsidRDefault="00DB605D">
      <w:pPr>
        <w:pStyle w:val="ConsPlusTitle"/>
        <w:jc w:val="center"/>
      </w:pPr>
    </w:p>
    <w:p w:rsidR="00DB605D" w:rsidRDefault="00DB605D">
      <w:pPr>
        <w:pStyle w:val="ConsPlusTitle"/>
        <w:jc w:val="center"/>
      </w:pPr>
      <w:r>
        <w:t>ОБ УТВЕРЖДЕНИИ ГОСУДАРСТВЕННОЙ ПРОГРАММЫ НОВОСИБИРСКОЙ</w:t>
      </w:r>
    </w:p>
    <w:p w:rsidR="00DB605D" w:rsidRDefault="00DB605D">
      <w:pPr>
        <w:pStyle w:val="ConsPlusTitle"/>
        <w:jc w:val="center"/>
      </w:pPr>
      <w:r>
        <w:t>ОБЛАСТИ "ПОСТРОЕНИЕ И РАЗВИТИЕ АППАРАТНО-ПРОГРАММНОГО</w:t>
      </w:r>
    </w:p>
    <w:p w:rsidR="00DB605D" w:rsidRDefault="00DB605D">
      <w:pPr>
        <w:pStyle w:val="ConsPlusTitle"/>
        <w:jc w:val="center"/>
      </w:pPr>
      <w:r>
        <w:t>КОМПЛЕКСА "БЕЗОПАСНЫЙ ГОРОД" В НОВОСИБИРСКОЙ ОБЛАСТИ"</w:t>
      </w:r>
    </w:p>
    <w:p w:rsidR="00DB605D" w:rsidRDefault="00DB60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60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4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 xml:space="preserve">, от 28.04.2018 </w:t>
            </w:r>
            <w:hyperlink r:id="rId5">
              <w:r>
                <w:rPr>
                  <w:color w:val="0000FF"/>
                </w:rPr>
                <w:t>N 161-п</w:t>
              </w:r>
            </w:hyperlink>
            <w:r>
              <w:rPr>
                <w:color w:val="392C69"/>
              </w:rPr>
              <w:t xml:space="preserve">, от 25.12.2018 </w:t>
            </w:r>
            <w:hyperlink r:id="rId6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,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7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 xml:space="preserve">, от 31.12.2019 </w:t>
            </w:r>
            <w:hyperlink r:id="rId8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9">
              <w:r>
                <w:rPr>
                  <w:color w:val="0000FF"/>
                </w:rPr>
                <w:t>N 153-п</w:t>
              </w:r>
            </w:hyperlink>
            <w:r>
              <w:rPr>
                <w:color w:val="392C69"/>
              </w:rPr>
              <w:t>,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08.09.2020 </w:t>
            </w:r>
            <w:hyperlink r:id="rId10">
              <w:r>
                <w:rPr>
                  <w:color w:val="0000FF"/>
                </w:rPr>
                <w:t>N 376-п</w:t>
              </w:r>
            </w:hyperlink>
            <w:r>
              <w:rPr>
                <w:color w:val="392C69"/>
              </w:rPr>
              <w:t xml:space="preserve">, от 22.12.2020 </w:t>
            </w:r>
            <w:hyperlink r:id="rId11">
              <w:r>
                <w:rPr>
                  <w:color w:val="0000FF"/>
                </w:rPr>
                <w:t>N 542-п</w:t>
              </w:r>
            </w:hyperlink>
            <w:r>
              <w:rPr>
                <w:color w:val="392C69"/>
              </w:rPr>
              <w:t xml:space="preserve">, от 09.03.2021 </w:t>
            </w:r>
            <w:hyperlink r:id="rId12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>,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13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 xml:space="preserve">, от 05.07.2021 </w:t>
            </w:r>
            <w:hyperlink r:id="rId14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23.11.2021 </w:t>
            </w:r>
            <w:hyperlink r:id="rId15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>,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29.03.2022 </w:t>
            </w:r>
            <w:hyperlink r:id="rId16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29.12.2022 </w:t>
            </w:r>
            <w:hyperlink r:id="rId17">
              <w:r>
                <w:rPr>
                  <w:color w:val="0000FF"/>
                </w:rPr>
                <w:t>N 647-п</w:t>
              </w:r>
            </w:hyperlink>
            <w:r>
              <w:rPr>
                <w:color w:val="392C69"/>
              </w:rPr>
              <w:t xml:space="preserve">, от 21.03.2023 </w:t>
            </w:r>
            <w:hyperlink r:id="rId18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</w:tr>
    </w:tbl>
    <w:p w:rsidR="00DB605D" w:rsidRDefault="00DB605D">
      <w:pPr>
        <w:pStyle w:val="ConsPlusNormal"/>
        <w:jc w:val="center"/>
      </w:pPr>
    </w:p>
    <w:p w:rsidR="00DB605D" w:rsidRDefault="00DB605D">
      <w:pPr>
        <w:pStyle w:val="ConsPlusNormal"/>
        <w:ind w:firstLine="540"/>
        <w:jc w:val="both"/>
      </w:pPr>
      <w:r>
        <w:t xml:space="preserve">В соответствии с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28.03.2014 N 125-п "О Порядке принятия решений о разработке государственных программ Новосибирской области, а также формирования и реализации указанных программ" Правительство Новосибирской области постановляет: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9">
        <w:r>
          <w:rPr>
            <w:color w:val="0000FF"/>
          </w:rPr>
          <w:t>программу</w:t>
        </w:r>
      </w:hyperlink>
      <w:r>
        <w:t xml:space="preserve"> Новосибирской области "Построение и развитие аппаратно-программного комплекса "Безопасный город" в Новосибирской области".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25.06.2019 N 247-п)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2. Установить: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1) </w:t>
      </w:r>
      <w:hyperlink w:anchor="P3439">
        <w:r>
          <w:rPr>
            <w:color w:val="0000FF"/>
          </w:rPr>
          <w:t>Порядок</w:t>
        </w:r>
      </w:hyperlink>
      <w:r>
        <w:t xml:space="preserve"> финансирования мероприятий, предусмотренных государственной программой Новосибирской области "Построение и развитие аппаратно-программного комплекса "Безопасный город" в Новосибирской области", согласно приложению N 1 к настоящему постановлению;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25.06.2019 N 247-п)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08.09.2020 N 376-п.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Губернатора Новосибирской области Петухова Ю.Ф.</w:t>
      </w:r>
    </w:p>
    <w:p w:rsidR="00DB605D" w:rsidRDefault="00DB605D">
      <w:pPr>
        <w:pStyle w:val="ConsPlusNormal"/>
        <w:jc w:val="both"/>
      </w:pPr>
      <w:r>
        <w:t xml:space="preserve">(п. 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22.12.2020 N 542-п)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jc w:val="right"/>
      </w:pPr>
      <w:r>
        <w:t>Губернатор Новосибирской области</w:t>
      </w:r>
    </w:p>
    <w:p w:rsidR="00DB605D" w:rsidRDefault="00DB605D">
      <w:pPr>
        <w:pStyle w:val="ConsPlusNormal"/>
        <w:jc w:val="right"/>
      </w:pPr>
      <w:r>
        <w:t>В.Ф.ГОРОДЕЦКИЙ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jc w:val="right"/>
        <w:outlineLvl w:val="0"/>
      </w:pPr>
      <w:r>
        <w:t>Утверждена</w:t>
      </w:r>
    </w:p>
    <w:p w:rsidR="00DB605D" w:rsidRDefault="00DB605D">
      <w:pPr>
        <w:pStyle w:val="ConsPlusNormal"/>
        <w:jc w:val="right"/>
      </w:pPr>
      <w:r>
        <w:t>постановлением</w:t>
      </w:r>
    </w:p>
    <w:p w:rsidR="00DB605D" w:rsidRDefault="00DB605D">
      <w:pPr>
        <w:pStyle w:val="ConsPlusNormal"/>
        <w:jc w:val="right"/>
      </w:pPr>
      <w:r>
        <w:t>Правительства Новосибирской области</w:t>
      </w:r>
    </w:p>
    <w:p w:rsidR="00DB605D" w:rsidRDefault="00DB605D">
      <w:pPr>
        <w:pStyle w:val="ConsPlusNormal"/>
        <w:jc w:val="right"/>
      </w:pPr>
      <w:r>
        <w:t>от 14.12.2016 N 403-п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</w:pPr>
      <w:bookmarkStart w:id="1" w:name="P39"/>
      <w:bookmarkEnd w:id="1"/>
      <w:r>
        <w:t>ГОСУДАРСТВЕННАЯ ПРОГРАММА</w:t>
      </w:r>
    </w:p>
    <w:p w:rsidR="00DB605D" w:rsidRDefault="00DB605D">
      <w:pPr>
        <w:pStyle w:val="ConsPlusTitle"/>
        <w:jc w:val="center"/>
      </w:pPr>
      <w:r>
        <w:lastRenderedPageBreak/>
        <w:t>НОВОСИБИРСКОЙ ОБЛАСТИ "ПОСТРОЕНИЕ И РАЗВИТИЕ</w:t>
      </w:r>
    </w:p>
    <w:p w:rsidR="00DB605D" w:rsidRDefault="00DB605D">
      <w:pPr>
        <w:pStyle w:val="ConsPlusTitle"/>
        <w:jc w:val="center"/>
      </w:pPr>
      <w:r>
        <w:t>АППАРАТНО-ПРОГРАММНОГО КОМПЛЕКСА "БЕЗОПАСНЫЙ</w:t>
      </w:r>
    </w:p>
    <w:p w:rsidR="00DB605D" w:rsidRDefault="00DB605D">
      <w:pPr>
        <w:pStyle w:val="ConsPlusTitle"/>
        <w:jc w:val="center"/>
      </w:pPr>
      <w:r>
        <w:t>ГОРОД" В НОВОСИБИРСКОЙ ОБЛАСТИ"</w:t>
      </w:r>
    </w:p>
    <w:p w:rsidR="00DB605D" w:rsidRDefault="00DB60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60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24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 xml:space="preserve">, от 28.04.2018 </w:t>
            </w:r>
            <w:hyperlink r:id="rId25">
              <w:r>
                <w:rPr>
                  <w:color w:val="0000FF"/>
                </w:rPr>
                <w:t>N 161-п</w:t>
              </w:r>
            </w:hyperlink>
            <w:r>
              <w:rPr>
                <w:color w:val="392C69"/>
              </w:rPr>
              <w:t xml:space="preserve">, от 25.12.2018 </w:t>
            </w:r>
            <w:hyperlink r:id="rId26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,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27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 xml:space="preserve">, от 31.12.2019 </w:t>
            </w:r>
            <w:hyperlink r:id="rId28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29">
              <w:r>
                <w:rPr>
                  <w:color w:val="0000FF"/>
                </w:rPr>
                <w:t>N 153-п</w:t>
              </w:r>
            </w:hyperlink>
            <w:r>
              <w:rPr>
                <w:color w:val="392C69"/>
              </w:rPr>
              <w:t>,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08.09.2020 </w:t>
            </w:r>
            <w:hyperlink r:id="rId30">
              <w:r>
                <w:rPr>
                  <w:color w:val="0000FF"/>
                </w:rPr>
                <w:t>N 376-п</w:t>
              </w:r>
            </w:hyperlink>
            <w:r>
              <w:rPr>
                <w:color w:val="392C69"/>
              </w:rPr>
              <w:t xml:space="preserve">, от 22.12.2020 </w:t>
            </w:r>
            <w:hyperlink r:id="rId31">
              <w:r>
                <w:rPr>
                  <w:color w:val="0000FF"/>
                </w:rPr>
                <w:t>N 542-п</w:t>
              </w:r>
            </w:hyperlink>
            <w:r>
              <w:rPr>
                <w:color w:val="392C69"/>
              </w:rPr>
              <w:t xml:space="preserve">, от 09.03.2021 </w:t>
            </w:r>
            <w:hyperlink r:id="rId32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>,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33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 xml:space="preserve">, от 05.07.2021 </w:t>
            </w:r>
            <w:hyperlink r:id="rId34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23.11.2021 </w:t>
            </w:r>
            <w:hyperlink r:id="rId35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>,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29.03.2022 </w:t>
            </w:r>
            <w:hyperlink r:id="rId36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29.12.2022 </w:t>
            </w:r>
            <w:hyperlink r:id="rId37">
              <w:r>
                <w:rPr>
                  <w:color w:val="0000FF"/>
                </w:rPr>
                <w:t>N 647-п</w:t>
              </w:r>
            </w:hyperlink>
            <w:r>
              <w:rPr>
                <w:color w:val="392C69"/>
              </w:rPr>
              <w:t xml:space="preserve">, от 21.03.2023 </w:t>
            </w:r>
            <w:hyperlink r:id="rId38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</w:tr>
    </w:tbl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  <w:outlineLvl w:val="1"/>
      </w:pPr>
      <w:r>
        <w:t>I. ПАСПОРТ</w:t>
      </w:r>
    </w:p>
    <w:p w:rsidR="00DB605D" w:rsidRDefault="00DB60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DB605D">
        <w:tc>
          <w:tcPr>
            <w:tcW w:w="2268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Государственная программа Новосибирской области "Построение и развитие аппаратно-программного комплекса "Безопасный город" в Новосибирской области" (далее - государственная программа)</w:t>
            </w:r>
          </w:p>
        </w:tc>
      </w:tr>
      <w:tr w:rsidR="00DB605D">
        <w:tc>
          <w:tcPr>
            <w:tcW w:w="9071" w:type="dxa"/>
            <w:gridSpan w:val="2"/>
            <w:tcBorders>
              <w:top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25.06.2019 N 247-п)</w:t>
            </w:r>
          </w:p>
        </w:tc>
      </w:tr>
      <w:tr w:rsidR="00DB605D">
        <w:tc>
          <w:tcPr>
            <w:tcW w:w="2268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Разработчики государственной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Департамент информатизации и развития телекоммуникационных технологий Новосибирской области с 01.01.2016 по 14.08.2019, министерство цифрового развития и связи Новосибирской области с 14.08.2019.</w:t>
            </w:r>
          </w:p>
          <w:p w:rsidR="00DB605D" w:rsidRDefault="00DB605D">
            <w:pPr>
              <w:pStyle w:val="ConsPlusNormal"/>
              <w:jc w:val="both"/>
            </w:pPr>
            <w:r>
              <w:t>Рабочая группа, состав которой утвержден приказом департамента информатизации и развития телекоммуникационных технологий Новосибирской области от 10.05.2016 N 54-Д "О создании рабочей группы по вопросам разработки государственной программы "Безопасный регион" на 2016 - 2020 годы"</w:t>
            </w:r>
          </w:p>
        </w:tc>
      </w:tr>
      <w:tr w:rsidR="00DB605D">
        <w:tc>
          <w:tcPr>
            <w:tcW w:w="9071" w:type="dxa"/>
            <w:gridSpan w:val="2"/>
            <w:tcBorders>
              <w:top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21.03.2023 N 102-п)</w:t>
            </w:r>
          </w:p>
        </w:tc>
      </w:tr>
      <w:tr w:rsidR="00DB605D">
        <w:tc>
          <w:tcPr>
            <w:tcW w:w="2268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Государственный заказчик (государственный заказчик-координатор) государственной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Государственный заказчик-координатор: департамент информатизации и развития телекоммуникационных технологий Новосибирской области с 01.01.2016 по 14.08.2019, министерство цифрового развития и связи Новосибирской области с 14.08.2019.</w:t>
            </w:r>
          </w:p>
          <w:p w:rsidR="00DB605D" w:rsidRDefault="00DB605D">
            <w:pPr>
              <w:pStyle w:val="ConsPlusNormal"/>
              <w:jc w:val="both"/>
            </w:pPr>
            <w:r>
              <w:t>Государственные заказчики: департамент информатизации и развития телекоммуникационных технологий Новосибирской области с 01.01.2016 по 14.08.2019, министерство цифрового развития и связи Новосибирской области с 14.08.2019, министерство строительства Новосибирской области, министерство транспорта и дорожного хозяйства Новосибирской области, министерство жилищно-коммунального хозяйства и энергетики Новосибирской области, министерство образования Новосибирской области</w:t>
            </w:r>
          </w:p>
        </w:tc>
      </w:tr>
      <w:tr w:rsidR="00DB605D">
        <w:tc>
          <w:tcPr>
            <w:tcW w:w="9071" w:type="dxa"/>
            <w:gridSpan w:val="2"/>
            <w:tcBorders>
              <w:top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 xml:space="preserve">(в ред. постановлений Правительства Новосибирской области от 28.04.2018 </w:t>
            </w:r>
            <w:hyperlink r:id="rId41">
              <w:r>
                <w:rPr>
                  <w:color w:val="0000FF"/>
                </w:rPr>
                <w:t>N 161-п</w:t>
              </w:r>
            </w:hyperlink>
            <w:r>
              <w:t xml:space="preserve">, от 31.12.2019 </w:t>
            </w:r>
            <w:hyperlink r:id="rId42">
              <w:r>
                <w:rPr>
                  <w:color w:val="0000FF"/>
                </w:rPr>
                <w:t>N 516-п</w:t>
              </w:r>
            </w:hyperlink>
            <w:r>
              <w:t>)</w:t>
            </w:r>
          </w:p>
        </w:tc>
      </w:tr>
      <w:tr w:rsidR="00DB605D">
        <w:tc>
          <w:tcPr>
            <w:tcW w:w="2268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Руководитель государственной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 xml:space="preserve">Министр цифрового развития и связи Новосибирской области - </w:t>
            </w:r>
            <w:proofErr w:type="spellStart"/>
            <w:r>
              <w:t>Цукарь</w:t>
            </w:r>
            <w:proofErr w:type="spellEnd"/>
            <w:r>
              <w:t xml:space="preserve"> С.С.</w:t>
            </w:r>
          </w:p>
        </w:tc>
      </w:tr>
      <w:tr w:rsidR="00DB605D">
        <w:tc>
          <w:tcPr>
            <w:tcW w:w="9071" w:type="dxa"/>
            <w:gridSpan w:val="2"/>
            <w:tcBorders>
              <w:top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23.11.2021 N 471-п)</w:t>
            </w:r>
          </w:p>
        </w:tc>
      </w:tr>
      <w:tr w:rsidR="00DB605D">
        <w:tc>
          <w:tcPr>
            <w:tcW w:w="2268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lastRenderedPageBreak/>
              <w:t>Исполнители подпрограмм государственной программы, мероприятий государственной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Департамент информатизации и развития телекоммуникационных технологий Новосибирской области с 01.01.2016 по 14.08.2019;</w:t>
            </w:r>
          </w:p>
          <w:p w:rsidR="00DB605D" w:rsidRDefault="00DB605D">
            <w:pPr>
              <w:pStyle w:val="ConsPlusNormal"/>
              <w:jc w:val="both"/>
            </w:pPr>
            <w:r>
              <w:t>министерство цифрового развития и связи Новосибирской области с 14.08.2019;</w:t>
            </w:r>
          </w:p>
          <w:p w:rsidR="00DB605D" w:rsidRDefault="00DB605D">
            <w:pPr>
              <w:pStyle w:val="ConsPlusNormal"/>
              <w:jc w:val="both"/>
            </w:pPr>
            <w:r>
              <w:t>министерство строительства Новосибирской области;</w:t>
            </w:r>
          </w:p>
          <w:p w:rsidR="00DB605D" w:rsidRDefault="00DB605D">
            <w:pPr>
              <w:pStyle w:val="ConsPlusNormal"/>
              <w:jc w:val="both"/>
            </w:pPr>
            <w:r>
              <w:t>министерство транспорта и дорожного хозяйства Новосибирской области;</w:t>
            </w:r>
          </w:p>
          <w:p w:rsidR="00DB605D" w:rsidRDefault="00DB605D">
            <w:pPr>
              <w:pStyle w:val="ConsPlusNormal"/>
              <w:jc w:val="both"/>
            </w:pPr>
            <w:r>
              <w:t>министерство жилищно-коммунального хозяйства и энергетики Новосибирской области;</w:t>
            </w:r>
          </w:p>
          <w:p w:rsidR="00DB605D" w:rsidRDefault="00DB605D">
            <w:pPr>
              <w:pStyle w:val="ConsPlusNormal"/>
              <w:jc w:val="both"/>
            </w:pPr>
            <w:r>
              <w:t>министерство образования Новосибирской области;</w:t>
            </w:r>
          </w:p>
          <w:p w:rsidR="00DB605D" w:rsidRDefault="00DB605D">
            <w:pPr>
              <w:pStyle w:val="ConsPlusNormal"/>
              <w:jc w:val="both"/>
            </w:pPr>
            <w:r>
              <w:t>областные исполнительные органы государственной власти Новосибирской области, полномочия которых затрагиваются в процессе реализации государственной программы (во взаимодействии);</w:t>
            </w:r>
          </w:p>
          <w:p w:rsidR="00DB605D" w:rsidRDefault="00DB605D">
            <w:pPr>
              <w:pStyle w:val="ConsPlusNormal"/>
              <w:jc w:val="both"/>
            </w:pPr>
            <w:r>
              <w:t>учреждения, подведомственные областным исполнительным органам государственной власти Новосибирской области - исполнителям мероприятий государственной программы;</w:t>
            </w:r>
          </w:p>
          <w:p w:rsidR="00DB605D" w:rsidRDefault="00DB605D">
            <w:pPr>
              <w:pStyle w:val="ConsPlusNormal"/>
              <w:jc w:val="both"/>
            </w:pPr>
            <w:r>
              <w:t>территориальные органы федеральных органов исполнительной власти в Новосибирской области, полномочия которых затрагиваются в процессе реализации государственной программы (во взаимодействии);</w:t>
            </w:r>
          </w:p>
          <w:p w:rsidR="00DB605D" w:rsidRDefault="00DB605D">
            <w:pPr>
              <w:pStyle w:val="ConsPlusNormal"/>
              <w:jc w:val="both"/>
            </w:pPr>
            <w:r>
              <w:t>органы местного самоуправления Новосибирской области (во взаимодействии);</w:t>
            </w:r>
          </w:p>
          <w:p w:rsidR="00DB605D" w:rsidRDefault="00DB605D">
            <w:pPr>
              <w:pStyle w:val="ConsPlusNormal"/>
              <w:jc w:val="both"/>
            </w:pPr>
            <w:r>
              <w:t>исполнители, привлекаемые в соответствии с законодательством</w:t>
            </w:r>
          </w:p>
        </w:tc>
      </w:tr>
      <w:tr w:rsidR="00DB605D">
        <w:tc>
          <w:tcPr>
            <w:tcW w:w="9071" w:type="dxa"/>
            <w:gridSpan w:val="2"/>
            <w:tcBorders>
              <w:top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 xml:space="preserve">(в ред. постановлений Правительства Новосибирской области от 28.04.2018 </w:t>
            </w:r>
            <w:hyperlink r:id="rId44">
              <w:r>
                <w:rPr>
                  <w:color w:val="0000FF"/>
                </w:rPr>
                <w:t>N 161-п</w:t>
              </w:r>
            </w:hyperlink>
            <w:r>
              <w:t xml:space="preserve">, от 25.12.2018 </w:t>
            </w:r>
            <w:hyperlink r:id="rId45">
              <w:r>
                <w:rPr>
                  <w:color w:val="0000FF"/>
                </w:rPr>
                <w:t>N 561-п</w:t>
              </w:r>
            </w:hyperlink>
            <w:r>
              <w:t xml:space="preserve">, от 31.12.2019 </w:t>
            </w:r>
            <w:hyperlink r:id="rId46">
              <w:r>
                <w:rPr>
                  <w:color w:val="0000FF"/>
                </w:rPr>
                <w:t>N 516-п</w:t>
              </w:r>
            </w:hyperlink>
            <w:r>
              <w:t>)</w:t>
            </w:r>
          </w:p>
        </w:tc>
      </w:tr>
      <w:tr w:rsidR="00DB605D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DB605D" w:rsidRDefault="00DB605D">
            <w:pPr>
              <w:pStyle w:val="ConsPlusNormal"/>
              <w:jc w:val="both"/>
            </w:pPr>
            <w:r>
              <w:t>Цели и задачи государственной программы</w:t>
            </w:r>
          </w:p>
        </w:tc>
        <w:tc>
          <w:tcPr>
            <w:tcW w:w="6803" w:type="dxa"/>
          </w:tcPr>
          <w:p w:rsidR="00DB605D" w:rsidRDefault="00DB605D">
            <w:pPr>
              <w:pStyle w:val="ConsPlusNormal"/>
              <w:jc w:val="both"/>
            </w:pPr>
            <w:r>
              <w:t>Цель государственной программы - создание на территории Новосибирской области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обитания.</w:t>
            </w:r>
          </w:p>
          <w:p w:rsidR="00DB605D" w:rsidRDefault="00DB605D">
            <w:pPr>
              <w:pStyle w:val="ConsPlusNormal"/>
              <w:jc w:val="both"/>
            </w:pPr>
            <w:r>
              <w:t>Задачи государственной программы:</w:t>
            </w:r>
          </w:p>
          <w:p w:rsidR="00DB605D" w:rsidRDefault="00DB605D">
            <w:pPr>
              <w:pStyle w:val="ConsPlusNormal"/>
              <w:jc w:val="both"/>
            </w:pPr>
            <w:r>
              <w:t>1. Формирование нормативной правовой, методической и технической базы для построения и развития аппаратно-программного комплекса "Безопасный город".</w:t>
            </w:r>
          </w:p>
          <w:p w:rsidR="00DB605D" w:rsidRDefault="00DB605D">
            <w:pPr>
              <w:pStyle w:val="ConsPlusNormal"/>
              <w:jc w:val="both"/>
            </w:pPr>
            <w:r>
              <w:t>2. 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</w:tr>
      <w:tr w:rsidR="00DB605D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DB605D" w:rsidRDefault="00DB605D">
            <w:pPr>
              <w:pStyle w:val="ConsPlusNormal"/>
              <w:jc w:val="both"/>
            </w:pPr>
            <w:r>
              <w:t>Перечень подпрограмм государственной программы</w:t>
            </w:r>
          </w:p>
        </w:tc>
        <w:tc>
          <w:tcPr>
            <w:tcW w:w="6803" w:type="dxa"/>
          </w:tcPr>
          <w:p w:rsidR="00DB605D" w:rsidRDefault="00DB605D">
            <w:pPr>
              <w:pStyle w:val="ConsPlusNormal"/>
              <w:jc w:val="both"/>
            </w:pPr>
            <w:r>
              <w:t>Подпрограммы не выделяются</w:t>
            </w:r>
          </w:p>
        </w:tc>
      </w:tr>
      <w:tr w:rsidR="00DB605D">
        <w:tc>
          <w:tcPr>
            <w:tcW w:w="2268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Сроки (этапы) реализации государственной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Период реализации государственной программы: 2016 - 2025 годы.</w:t>
            </w:r>
          </w:p>
          <w:p w:rsidR="00DB605D" w:rsidRDefault="00DB605D">
            <w:pPr>
              <w:pStyle w:val="ConsPlusNormal"/>
              <w:jc w:val="both"/>
            </w:pPr>
            <w:r>
              <w:t>Этапы реализации государственной программы не выделяются</w:t>
            </w:r>
          </w:p>
        </w:tc>
      </w:tr>
      <w:tr w:rsidR="00DB605D">
        <w:tc>
          <w:tcPr>
            <w:tcW w:w="9071" w:type="dxa"/>
            <w:gridSpan w:val="2"/>
            <w:tcBorders>
              <w:top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 xml:space="preserve">(в ред. постановлений Правительства Новосибирской области от 27.04.2020 </w:t>
            </w:r>
            <w:hyperlink r:id="rId47">
              <w:r>
                <w:rPr>
                  <w:color w:val="0000FF"/>
                </w:rPr>
                <w:t>N 153-п</w:t>
              </w:r>
            </w:hyperlink>
            <w:r>
              <w:t xml:space="preserve">, от 09.03.2021 </w:t>
            </w:r>
            <w:hyperlink r:id="rId48">
              <w:r>
                <w:rPr>
                  <w:color w:val="0000FF"/>
                </w:rPr>
                <w:t>N 64-п</w:t>
              </w:r>
            </w:hyperlink>
            <w:r>
              <w:t xml:space="preserve">, от 29.03.2022 </w:t>
            </w:r>
            <w:hyperlink r:id="rId49">
              <w:r>
                <w:rPr>
                  <w:color w:val="0000FF"/>
                </w:rPr>
                <w:t>N 123-п</w:t>
              </w:r>
            </w:hyperlink>
            <w:r>
              <w:t xml:space="preserve">, от 21.03.2023 </w:t>
            </w:r>
            <w:hyperlink r:id="rId50">
              <w:r>
                <w:rPr>
                  <w:color w:val="0000FF"/>
                </w:rPr>
                <w:t>N 102-п</w:t>
              </w:r>
            </w:hyperlink>
            <w:r>
              <w:t>)</w:t>
            </w:r>
          </w:p>
        </w:tc>
      </w:tr>
      <w:tr w:rsidR="00DB605D">
        <w:tc>
          <w:tcPr>
            <w:tcW w:w="2268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lastRenderedPageBreak/>
              <w:t>Объемы финансирования государственной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 xml:space="preserve">Общий объем финансирования государственной программы составляет 7 695 040,6 </w:t>
            </w:r>
            <w:hyperlink w:anchor="P147">
              <w:r>
                <w:rPr>
                  <w:color w:val="0000FF"/>
                </w:rPr>
                <w:t>&lt;*&gt;</w:t>
              </w:r>
            </w:hyperlink>
            <w:r>
              <w:t xml:space="preserve"> тыс. руб. за период 2016 - 2025 годов.</w:t>
            </w:r>
          </w:p>
          <w:p w:rsidR="00DB605D" w:rsidRDefault="00DB605D">
            <w:pPr>
              <w:pStyle w:val="ConsPlusNormal"/>
              <w:jc w:val="both"/>
            </w:pPr>
            <w:r>
              <w:t>В том числе по годам реализации государственной программы:</w:t>
            </w:r>
          </w:p>
          <w:p w:rsidR="00DB605D" w:rsidRDefault="00DB605D">
            <w:pPr>
              <w:pStyle w:val="ConsPlusNormal"/>
              <w:jc w:val="both"/>
            </w:pPr>
            <w:r>
              <w:t xml:space="preserve">2016 год </w:t>
            </w:r>
            <w:hyperlink w:anchor="P147">
              <w:r>
                <w:rPr>
                  <w:color w:val="0000FF"/>
                </w:rPr>
                <w:t>&lt;*&gt;</w:t>
              </w:r>
            </w:hyperlink>
            <w:r>
              <w:t xml:space="preserve"> - 415 307,5 тыс. руб.;</w:t>
            </w:r>
          </w:p>
          <w:p w:rsidR="00DB605D" w:rsidRDefault="00DB605D">
            <w:pPr>
              <w:pStyle w:val="ConsPlusNormal"/>
              <w:jc w:val="both"/>
            </w:pPr>
            <w:r>
              <w:t>2017 год - 446 451,8 тыс. руб.;</w:t>
            </w:r>
          </w:p>
          <w:p w:rsidR="00DB605D" w:rsidRDefault="00DB605D">
            <w:pPr>
              <w:pStyle w:val="ConsPlusNormal"/>
              <w:jc w:val="both"/>
            </w:pPr>
            <w:r>
              <w:t>2018 год - 430 260,4 тыс. руб.;</w:t>
            </w:r>
          </w:p>
          <w:p w:rsidR="00DB605D" w:rsidRDefault="00DB605D">
            <w:pPr>
              <w:pStyle w:val="ConsPlusNormal"/>
              <w:jc w:val="both"/>
            </w:pPr>
            <w:r>
              <w:t>2019 год - 593 314,6 тыс. руб.;</w:t>
            </w:r>
          </w:p>
          <w:p w:rsidR="00DB605D" w:rsidRDefault="00DB605D">
            <w:pPr>
              <w:pStyle w:val="ConsPlusNormal"/>
              <w:jc w:val="both"/>
            </w:pPr>
            <w:r>
              <w:t>2020 год - 387 859,0 тыс. руб.;</w:t>
            </w:r>
          </w:p>
          <w:p w:rsidR="00DB605D" w:rsidRDefault="00DB605D">
            <w:pPr>
              <w:pStyle w:val="ConsPlusNormal"/>
              <w:jc w:val="both"/>
            </w:pPr>
            <w:r>
              <w:t>2021 год - 665 010,1 тыс. руб.;</w:t>
            </w:r>
          </w:p>
          <w:p w:rsidR="00DB605D" w:rsidRDefault="00DB605D">
            <w:pPr>
              <w:pStyle w:val="ConsPlusNormal"/>
              <w:jc w:val="both"/>
            </w:pPr>
            <w:r>
              <w:t>2022 год - 1 043 061,3 тыс. руб.;</w:t>
            </w:r>
          </w:p>
          <w:p w:rsidR="00DB605D" w:rsidRDefault="00DB605D">
            <w:pPr>
              <w:pStyle w:val="ConsPlusNormal"/>
              <w:jc w:val="both"/>
            </w:pPr>
            <w:r>
              <w:t>2023 год - 1 604 574,8 тыс. руб.;</w:t>
            </w:r>
          </w:p>
          <w:p w:rsidR="00DB605D" w:rsidRDefault="00DB605D">
            <w:pPr>
              <w:pStyle w:val="ConsPlusNormal"/>
              <w:jc w:val="both"/>
            </w:pPr>
            <w:r>
              <w:t>2024 год - 1 256 372,1 тыс. руб.;</w:t>
            </w:r>
          </w:p>
          <w:p w:rsidR="00DB605D" w:rsidRDefault="00DB605D">
            <w:pPr>
              <w:pStyle w:val="ConsPlusNormal"/>
              <w:jc w:val="both"/>
            </w:pPr>
            <w:r>
              <w:t>2025 год - 1 268 110,6 тыс. руб.</w:t>
            </w:r>
          </w:p>
          <w:p w:rsidR="00DB605D" w:rsidRDefault="00DB605D">
            <w:pPr>
              <w:pStyle w:val="ConsPlusNormal"/>
              <w:jc w:val="both"/>
            </w:pPr>
            <w:r>
              <w:t xml:space="preserve">Подробная информация по источникам финансирования (федеральный, областной, местный бюджет и внебюджетные источники) в разрезе главных распорядителей бюджетных средств по годам реализации программы приведена в </w:t>
            </w:r>
            <w:hyperlink w:anchor="P1645">
              <w:r>
                <w:rPr>
                  <w:color w:val="0000FF"/>
                </w:rPr>
                <w:t>приложении N 3</w:t>
              </w:r>
            </w:hyperlink>
            <w:r>
              <w:t xml:space="preserve"> к государственной программе "Сводные финансовые затраты и налоговые расходы"</w:t>
            </w:r>
          </w:p>
        </w:tc>
      </w:tr>
      <w:tr w:rsidR="00DB605D">
        <w:tc>
          <w:tcPr>
            <w:tcW w:w="9071" w:type="dxa"/>
            <w:gridSpan w:val="2"/>
            <w:tcBorders>
              <w:top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21.03.2023 N 102-п)</w:t>
            </w:r>
          </w:p>
        </w:tc>
      </w:tr>
      <w:tr w:rsidR="00DB605D">
        <w:tc>
          <w:tcPr>
            <w:tcW w:w="2268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Объемы налоговых расходов в рамках государственной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Общий объем налоговых расходов в рамках государственной программы на 2020 - 2025 годы составляет 0,0 тыс. рублей, в том числе по годам:</w:t>
            </w:r>
          </w:p>
          <w:p w:rsidR="00DB605D" w:rsidRDefault="00DB605D">
            <w:pPr>
              <w:pStyle w:val="ConsPlusNormal"/>
              <w:jc w:val="both"/>
            </w:pPr>
            <w:r>
              <w:t>2020 год - 0,0 тыс. руб.;</w:t>
            </w:r>
          </w:p>
          <w:p w:rsidR="00DB605D" w:rsidRDefault="00DB605D">
            <w:pPr>
              <w:pStyle w:val="ConsPlusNormal"/>
              <w:jc w:val="both"/>
            </w:pPr>
            <w:r>
              <w:t>2021 год - 0,0 тыс. руб.;</w:t>
            </w:r>
          </w:p>
          <w:p w:rsidR="00DB605D" w:rsidRDefault="00DB605D">
            <w:pPr>
              <w:pStyle w:val="ConsPlusNormal"/>
              <w:jc w:val="both"/>
            </w:pPr>
            <w:r>
              <w:t>2022 год - 0,0 тыс. руб.;</w:t>
            </w:r>
          </w:p>
          <w:p w:rsidR="00DB605D" w:rsidRDefault="00DB605D">
            <w:pPr>
              <w:pStyle w:val="ConsPlusNormal"/>
              <w:jc w:val="both"/>
            </w:pPr>
            <w:r>
              <w:t>2023 год - 0,0 тыс. руб.;</w:t>
            </w:r>
          </w:p>
          <w:p w:rsidR="00DB605D" w:rsidRDefault="00DB605D">
            <w:pPr>
              <w:pStyle w:val="ConsPlusNormal"/>
              <w:jc w:val="both"/>
            </w:pPr>
            <w:r>
              <w:t>2024 год - 0,0 тыс. руб.;</w:t>
            </w:r>
          </w:p>
          <w:p w:rsidR="00DB605D" w:rsidRDefault="00DB605D">
            <w:pPr>
              <w:pStyle w:val="ConsPlusNormal"/>
              <w:jc w:val="both"/>
            </w:pPr>
            <w:r>
              <w:t>2025 год - 0,0 тыс. руб.</w:t>
            </w:r>
          </w:p>
        </w:tc>
      </w:tr>
      <w:tr w:rsidR="00DB605D">
        <w:tc>
          <w:tcPr>
            <w:tcW w:w="9071" w:type="dxa"/>
            <w:gridSpan w:val="2"/>
            <w:tcBorders>
              <w:top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21.03.2023 N 102-п)</w:t>
            </w:r>
          </w:p>
        </w:tc>
      </w:tr>
      <w:tr w:rsidR="00DB605D">
        <w:tc>
          <w:tcPr>
            <w:tcW w:w="2268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Основные целевые индикаторы государственной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1. Доля городских округов и муниципальных районов, обеспеченных техно-рабочими проектами аппаратно-программного комплекса "Безопасный город".</w:t>
            </w:r>
          </w:p>
          <w:p w:rsidR="00DB605D" w:rsidRDefault="00DB605D">
            <w:pPr>
              <w:pStyle w:val="ConsPlusNormal"/>
              <w:jc w:val="both"/>
            </w:pPr>
            <w:r>
              <w:t>2. Доля информационных подсистем региональной интеграционной платформы аппаратно-программного комплекса "Безопасный город", которыми обеспечены муниципальные районы и городские округа Новосибирской области.</w:t>
            </w:r>
          </w:p>
          <w:p w:rsidR="00DB605D" w:rsidRDefault="00DB605D">
            <w:pPr>
              <w:pStyle w:val="ConsPlusNormal"/>
              <w:jc w:val="both"/>
            </w:pPr>
            <w:r>
              <w:t>3. Удельный вес числа муниципальных образовательных организаций Новосибирской области и государственных организаций, подведомственных Минобразования Новосибирской области, в которых система видеонаблюдения соответствует стандарту интеграции с аппаратно-программным комплексом "Безопасный город".</w:t>
            </w:r>
          </w:p>
          <w:p w:rsidR="00DB605D" w:rsidRDefault="00DB605D">
            <w:pPr>
              <w:pStyle w:val="ConsPlusNormal"/>
              <w:jc w:val="both"/>
            </w:pPr>
            <w:r>
              <w:t xml:space="preserve">4. Количество муниципальных образовательных организаций Новосибирской области и государственных организаций, подведомственных Минобразования Новосибирской области, в которых установлены, заменены (модернизированы) автоматические пожарные сигнализации и системы пожарного мониторинга, системы оповещения и управления эвакуацией, автономные системы экстренного оповещения о возникновении чрезвычайной ситуации, </w:t>
            </w:r>
            <w:r>
              <w:lastRenderedPageBreak/>
              <w:t>системы передачи тревожных сообщений, ежегодно.</w:t>
            </w:r>
          </w:p>
          <w:p w:rsidR="00DB605D" w:rsidRDefault="00DB605D">
            <w:pPr>
              <w:pStyle w:val="ConsPlusNormal"/>
              <w:jc w:val="both"/>
            </w:pPr>
            <w:r>
              <w:t>5. Охват населения Новосибирской области, проживающего в зонах быстроразвивающихся чрезвычайных ситуаций, комплексной системой экстренного оповещения населения об угрозе возникновения или о возникновении чрезвычайных ситуаций.</w:t>
            </w:r>
          </w:p>
          <w:p w:rsidR="00DB605D" w:rsidRDefault="00DB605D">
            <w:pPr>
              <w:pStyle w:val="ConsPlusNormal"/>
              <w:jc w:val="both"/>
            </w:pPr>
            <w:r>
              <w:t>6. Доля МО, ОИОГВ, ФОИВ (включая учреждения), ответственных за обеспечение общественной безопасности, правопорядка и безопасности среды обитания, подключенных к региональной системе мониторинга Новосибирской области.</w:t>
            </w:r>
          </w:p>
          <w:p w:rsidR="00DB605D" w:rsidRDefault="00DB605D">
            <w:pPr>
              <w:pStyle w:val="ConsPlusNormal"/>
              <w:jc w:val="both"/>
            </w:pPr>
            <w:r>
              <w:t xml:space="preserve">7. Доля фактов нарушений Правил дорожного движения, выявленных с помощью автоматических комплексов фото- и </w:t>
            </w:r>
            <w:proofErr w:type="spellStart"/>
            <w:r>
              <w:t>видеофиксации</w:t>
            </w:r>
            <w:proofErr w:type="spellEnd"/>
            <w:r>
              <w:t>, от общего количества выявленных нарушений.</w:t>
            </w:r>
          </w:p>
          <w:p w:rsidR="00DB605D" w:rsidRDefault="00DB605D">
            <w:pPr>
              <w:pStyle w:val="ConsPlusNormal"/>
              <w:jc w:val="both"/>
            </w:pPr>
            <w:r>
              <w:t xml:space="preserve">Подробный перечень целевых индикаторов с указанием плановых значений в разбивке по годам приведен в </w:t>
            </w:r>
            <w:hyperlink w:anchor="P344">
              <w:r>
                <w:rPr>
                  <w:color w:val="0000FF"/>
                </w:rPr>
                <w:t>приложении N 1</w:t>
              </w:r>
            </w:hyperlink>
            <w:r>
              <w:t xml:space="preserve"> к государственной программе "Цели, задачи и целевые индикаторы"</w:t>
            </w:r>
          </w:p>
        </w:tc>
      </w:tr>
      <w:tr w:rsidR="00DB605D">
        <w:tc>
          <w:tcPr>
            <w:tcW w:w="9071" w:type="dxa"/>
            <w:gridSpan w:val="2"/>
            <w:tcBorders>
              <w:top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21.03.2023 N 102-п)</w:t>
            </w:r>
          </w:p>
        </w:tc>
      </w:tr>
      <w:tr w:rsidR="00DB605D">
        <w:tc>
          <w:tcPr>
            <w:tcW w:w="2268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Ожидаемые результаты реализации государственной программы, выраженные в количественно измеримых показателях</w:t>
            </w:r>
          </w:p>
        </w:tc>
        <w:tc>
          <w:tcPr>
            <w:tcW w:w="6803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В 2025 году доля городских округов и муниципальных районов, обеспеченных техно-рабочими проектами аппаратно-программного комплекса "Безопасный город", составит 100%.</w:t>
            </w:r>
          </w:p>
          <w:p w:rsidR="00DB605D" w:rsidRDefault="00DB605D">
            <w:pPr>
              <w:pStyle w:val="ConsPlusNormal"/>
              <w:jc w:val="both"/>
            </w:pPr>
            <w:r>
              <w:t>Доля информационных подсистем региональной интеграционной платформы аппаратно-программного комплекса "Безопасный город", которыми обеспечены муниципальные районы и городские округа Новосибирской области, в 2023 году достигнет 73,3% с сохранением достигнутого уровня до конца реализации государственной программы.</w:t>
            </w:r>
          </w:p>
          <w:p w:rsidR="00DB605D" w:rsidRDefault="00DB605D">
            <w:pPr>
              <w:pStyle w:val="ConsPlusNormal"/>
              <w:jc w:val="both"/>
            </w:pPr>
            <w:r>
              <w:t>Ежегодное достижение 100% уровня охвата населения Новосибирской области, проживающего в зонах быстроразвивающихся чрезвычайных ситуаций, комплексной системой экстренного оповещения населения об угрозе возникновения или о возникновении чрезвычайных ситуаций.</w:t>
            </w:r>
          </w:p>
          <w:p w:rsidR="00DB605D" w:rsidRDefault="00DB605D">
            <w:pPr>
              <w:pStyle w:val="ConsPlusNormal"/>
              <w:jc w:val="both"/>
            </w:pPr>
            <w:r>
              <w:t xml:space="preserve">Доля выявляемых с помощью автоматических комплексов фото- и </w:t>
            </w:r>
            <w:proofErr w:type="spellStart"/>
            <w:r>
              <w:t>видеофиксации</w:t>
            </w:r>
            <w:proofErr w:type="spellEnd"/>
            <w:r>
              <w:t xml:space="preserve"> фактов нарушений Правил дорожного движения увеличится с 53,5% в 2015 году до 93% в 2025 году.</w:t>
            </w:r>
          </w:p>
          <w:p w:rsidR="00DB605D" w:rsidRDefault="00DB605D">
            <w:pPr>
              <w:pStyle w:val="ConsPlusNormal"/>
              <w:jc w:val="both"/>
            </w:pPr>
            <w:r>
              <w:t>Удельный вес числа муниципальных образовательных организаций Новосибирской области и государственных организаций, подведомственных Минобразования Новосибирской области, в которых система видеонаблюдения соответствует стандарту интеграции с аппаратно-программным комплексом "Безопасный город", в 2019 году достигнет 10,43% с сохранением данного уровня до конца реализации государственной программы.</w:t>
            </w:r>
          </w:p>
        </w:tc>
      </w:tr>
      <w:tr w:rsidR="00DB605D">
        <w:tc>
          <w:tcPr>
            <w:tcW w:w="2268" w:type="dxa"/>
            <w:tcBorders>
              <w:top w:val="nil"/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Количество муниципальных образовательных организаций Новосибирской области и государственных организаций, подведомственных Минобразования Новосибирской области, в которых установлены, заменены (модернизированы) автоматические пожарные сигнализации и системы пожарного мониторинга, системы оповещения и управления эвакуацией, автономные системы экстренного оповещения о возникновении чрезвычайной ситуации, системы передачи тревожных сообщений, к концу 2025 года будет составлять не менее 526 организаций.</w:t>
            </w:r>
          </w:p>
          <w:p w:rsidR="00DB605D" w:rsidRDefault="00DB605D">
            <w:pPr>
              <w:pStyle w:val="ConsPlusNormal"/>
              <w:jc w:val="both"/>
            </w:pPr>
            <w:r>
              <w:t xml:space="preserve">Доля МО, ОИОГВ, ФОИВ (включая учреждения), ответственных за обеспечение общественной безопасности, правопорядка и </w:t>
            </w:r>
            <w:r>
              <w:lastRenderedPageBreak/>
              <w:t>безопасности среды обитания, подключенных к региональной системе мониторинга Новосибирской области, функционирование которой будет обеспечиваться до конца реализации государственной программы, к концу 2022 года достигла 100%.</w:t>
            </w:r>
          </w:p>
          <w:p w:rsidR="00DB605D" w:rsidRDefault="00DB605D">
            <w:pPr>
              <w:pStyle w:val="ConsPlusNormal"/>
              <w:jc w:val="both"/>
            </w:pPr>
            <w:r>
              <w:t>Реализация государственной программы будет способствовать:</w:t>
            </w:r>
          </w:p>
          <w:p w:rsidR="00DB605D" w:rsidRDefault="00DB605D">
            <w:pPr>
              <w:pStyle w:val="ConsPlusNormal"/>
              <w:jc w:val="both"/>
            </w:pPr>
            <w:r>
              <w:t>улучшению координации и оперативного взаимодействия всех дежурных, диспетчерских и городских (региональных) служб и сокращению времени их реагирования;</w:t>
            </w:r>
          </w:p>
          <w:p w:rsidR="00DB605D" w:rsidRDefault="00DB605D">
            <w:pPr>
              <w:pStyle w:val="ConsPlusNormal"/>
              <w:jc w:val="both"/>
            </w:pPr>
            <w:r>
              <w:t>повышению общего уровня общественной безопасности, правопорядка и безопасности среды обитания;</w:t>
            </w:r>
          </w:p>
          <w:p w:rsidR="00DB605D" w:rsidRDefault="00DB605D">
            <w:pPr>
              <w:pStyle w:val="ConsPlusNormal"/>
              <w:jc w:val="both"/>
            </w:pPr>
            <w:r>
              <w:t>реализации мер, направленных на профилактику правонарушений;</w:t>
            </w:r>
          </w:p>
          <w:p w:rsidR="00DB605D" w:rsidRDefault="00DB605D">
            <w:pPr>
              <w:pStyle w:val="ConsPlusNormal"/>
              <w:jc w:val="both"/>
            </w:pPr>
            <w:r>
              <w:t>сокращению общего количества дорожно-транспортных происшествий на автомобильных дорогах общего пользования в Новосибирской области, а также профилактике правонарушений на дорогах, объектах транспортной инфраструктуры и транспортных средствах;</w:t>
            </w:r>
          </w:p>
          <w:p w:rsidR="00DB605D" w:rsidRDefault="00DB605D">
            <w:pPr>
              <w:pStyle w:val="ConsPlusNormal"/>
              <w:jc w:val="both"/>
            </w:pPr>
            <w:r>
              <w:t>обеспечению защиты территории Новосибирской области, объектов экономики и социальной сферы от чрезвычайных ситуаций природного и техногенного характера;</w:t>
            </w:r>
          </w:p>
          <w:p w:rsidR="00DB605D" w:rsidRDefault="00DB605D">
            <w:pPr>
              <w:pStyle w:val="ConsPlusNormal"/>
              <w:jc w:val="both"/>
            </w:pPr>
            <w:r>
              <w:t>уменьшению возможного социально-экономического ущерба вследствие происшествий и чрезвычайных ситуаций на территории Новосибирской области</w:t>
            </w:r>
          </w:p>
        </w:tc>
      </w:tr>
      <w:tr w:rsidR="00DB605D">
        <w:tc>
          <w:tcPr>
            <w:tcW w:w="9071" w:type="dxa"/>
            <w:gridSpan w:val="2"/>
            <w:tcBorders>
              <w:top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21.03.2023 N 102-п)</w:t>
            </w:r>
          </w:p>
        </w:tc>
      </w:tr>
      <w:tr w:rsidR="00DB605D">
        <w:tc>
          <w:tcPr>
            <w:tcW w:w="2268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Электронный адрес размещения государственной программы в сети Интернет</w:t>
            </w:r>
          </w:p>
        </w:tc>
        <w:tc>
          <w:tcPr>
            <w:tcW w:w="6803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>https://digit.nso.ru/page/1023</w:t>
            </w:r>
          </w:p>
        </w:tc>
      </w:tr>
      <w:tr w:rsidR="00DB605D">
        <w:tc>
          <w:tcPr>
            <w:tcW w:w="9071" w:type="dxa"/>
            <w:gridSpan w:val="2"/>
            <w:tcBorders>
              <w:top w:val="nil"/>
            </w:tcBorders>
          </w:tcPr>
          <w:p w:rsidR="00DB605D" w:rsidRDefault="00DB605D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29.03.2022 N 123-п)</w:t>
            </w:r>
          </w:p>
        </w:tc>
      </w:tr>
    </w:tbl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>--------------------------------</w:t>
      </w:r>
    </w:p>
    <w:p w:rsidR="00DB605D" w:rsidRDefault="00DB605D">
      <w:pPr>
        <w:pStyle w:val="ConsPlusNormal"/>
        <w:spacing w:before="220"/>
        <w:ind w:firstLine="540"/>
        <w:jc w:val="both"/>
      </w:pPr>
      <w:bookmarkStart w:id="2" w:name="P147"/>
      <w:bookmarkEnd w:id="2"/>
      <w:r>
        <w:t xml:space="preserve">&lt;*&gt; Объемы финансирования в 2016 году указаны </w:t>
      </w:r>
      <w:proofErr w:type="spellStart"/>
      <w:r>
        <w:t>справочно</w:t>
      </w:r>
      <w:proofErr w:type="spellEnd"/>
      <w:r>
        <w:t xml:space="preserve"> и не учтены в общем объеме ассигнований на реализацию государственной программы.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  <w:outlineLvl w:val="1"/>
      </w:pPr>
      <w:r>
        <w:t>II. Обоснование необходимости реализации</w:t>
      </w:r>
    </w:p>
    <w:p w:rsidR="00DB605D" w:rsidRDefault="00DB605D">
      <w:pPr>
        <w:pStyle w:val="ConsPlusTitle"/>
        <w:jc w:val="center"/>
      </w:pPr>
      <w:r>
        <w:t>государственной программы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 xml:space="preserve">В соответствии со </w:t>
      </w:r>
      <w:hyperlink r:id="rId56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Новосибирской области на период до 2030 года, утвержденной постановлением Правительства Новосибирской области от 19.03.2019 N 105-п, одним из приоритетов государственной политики является создание с помощью социально ориентированных инноваций комфортного образа и безопасности жизни населения.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31.12.2019 N 516-п)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В условиях сохранения высокого уровня рисков техногенного и природного характера и продолжающейся тенденции к урбанизации создание комфортного образа жизни населения включает в себя обеспечение общественной безопасности, правопорядка и безопасности среды обитания, что способствует устойчивому социально-экономическому развитию и росту инвестиционной привлекательности Новосибирской области.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Большинство достигнутых результатов в сфере применения информационных технологий для </w:t>
      </w:r>
      <w:r>
        <w:lastRenderedPageBreak/>
        <w:t>обеспечения безопасности жизнедеятельности населения Новосибирской области разрознены и получены в ходе реализации мероприятий следующих государственных программ Новосибирской области: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1) государственная </w:t>
      </w:r>
      <w:hyperlink r:id="rId58">
        <w:r>
          <w:rPr>
            <w:color w:val="0000FF"/>
          </w:rPr>
          <w:t>программа</w:t>
        </w:r>
      </w:hyperlink>
      <w:r>
        <w:t xml:space="preserve"> Новосибирской области "Повышение безопасности дорожного движения на автомобильных дорогах и обеспечение безопасности населения на транспорте в Новосибирской области", утвержденная постановлением Правительства Новосибирской области от 03.12.2014 N 468-п (далее - государственная программа "Повышение безопасности дорожного движения на автомобильных дорогах и обеспечение безопасности населения на транспорте в Новосибирской области");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2) государственная </w:t>
      </w:r>
      <w:hyperlink r:id="rId60">
        <w:r>
          <w:rPr>
            <w:color w:val="0000FF"/>
          </w:rPr>
          <w:t>программа</w:t>
        </w:r>
      </w:hyperlink>
      <w:r>
        <w:t xml:space="preserve"> Новосибирской области "Обеспечение безопасности жизнедеятельности населения Новосибирской области", утвержденная постановлением Правительства Новосибирской области от 27.03.2015 N 110-п (далее - государственная программа "Обеспечение безопасности жизнедеятельности населения Новосибирской области");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3) государственная </w:t>
      </w:r>
      <w:hyperlink r:id="rId62">
        <w:r>
          <w:rPr>
            <w:color w:val="0000FF"/>
          </w:rPr>
          <w:t>программа</w:t>
        </w:r>
      </w:hyperlink>
      <w:r>
        <w:t xml:space="preserve"> Новосибирской области "Развитие инфраструктуры информационного общества Новосибирской области", утвержденная постановлением Правительства Новосибирской области от 04.03.2015 N 70-п (далее - государственная программа "Развитие инфраструктуры информационного общества Новосибирской области");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4) государственная </w:t>
      </w:r>
      <w:hyperlink r:id="rId64">
        <w:r>
          <w:rPr>
            <w:color w:val="0000FF"/>
          </w:rPr>
          <w:t>программа</w:t>
        </w:r>
      </w:hyperlink>
      <w:r>
        <w:t xml:space="preserve"> Новосибирской области "Развитие образования, создание условий для социализации детей и учащейся молодежи в Новосибирской области", утвержденная постановлением Правительства Новосибирской области от 31.12.2014 N 576-п (далее - государственная программа "Развитие образования, создание условий для социализации детей и учащейся молодежи в Новосибирской области").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В рамках реализации данных программ в Новосибирской области накоплен положительный опыт использования новых информационных технологий в повседневной деятельности областных исполнительных органов государственной власти Новосибирской области при решении задач в сфере обеспечения безопасности.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По состоянию на 01.09.2016 созданы: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региональная геоинформационная система Новосибирской области (РГИС НСО), позволяющая осуществлять накопление базовых и отраслевых пространственных данных, обеспечивать доступ областным исполнительным органам государственной власти Новосибирской области, органам местного самоуправления, гражданам и организациям к пространственным данным на территории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государственная инфокоммуникационная сеть передачи данных Новосибирской области, охватывающая высокоскоростными волоконно-оптическими каналами связи все муниципальные образования Новосибирской области, с узлами доступа в муниципальных учреждениях, организациях здравоохранения, образования, МВД России, МЧС России и других организациях;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29.12.2022 N 647-п)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региональная автоматизированная система централизованного оповещения гражданской обороны (далее - РАСЦО ГО), охватывающая 5 городских округов и 30 муниципальных районов Новосибирской области и обеспечивающая оповещение о возникшей чрезвычайной ситуации с использованием акустических систем и </w:t>
      </w:r>
      <w:proofErr w:type="spellStart"/>
      <w:r>
        <w:t>электросирен</w:t>
      </w:r>
      <w:proofErr w:type="spellEnd"/>
      <w:r>
        <w:t xml:space="preserve"> - 78%, проводного радиовещания - 10%, радиовещания - 99%, телевидения - 99% населения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lastRenderedPageBreak/>
        <w:t xml:space="preserve">региональная навигационно-информационная система транспортного комплекса Новосибирской области (далее - РНИС НСО), позволяющая повысить эффективность планирования маршрутов, сократить несанкционированные простои, способствуя тем самым повышению качества транспортного обслуживания населения и безопасности пассажирских и грузовых перевозок. В настоящее время РНИС НСО аккумулирует в себе информацию о скорости движения, месте положения, направлении движения и дополнительных характеристиках более чем 15 000 абонентских </w:t>
      </w:r>
      <w:proofErr w:type="spellStart"/>
      <w:r>
        <w:t>телематических</w:t>
      </w:r>
      <w:proofErr w:type="spellEnd"/>
      <w:r>
        <w:t xml:space="preserve"> терминалов, установленных на транспортных средствах пассажирского назначения, в том числе перевозящих детей, скорой медицинской помощи и санитарного транспорта, транспорта, перевозящего опасные и крупногабаритные грузы, дорожной и уборочной техники и т.д.;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система фото- и </w:t>
      </w:r>
      <w:proofErr w:type="spellStart"/>
      <w:r>
        <w:t>видеофиксации</w:t>
      </w:r>
      <w:proofErr w:type="spellEnd"/>
      <w:r>
        <w:t xml:space="preserve"> (далее - ФВФ) нарушений Правил дорожного движения (далее - ПДД) на территории Новосибирской области на настоящий момент использует в своей работе 86 комплексов, среди которых 40 стационарных, 40 передвижных и 6 мобильных. Комплексы ФВФ нарушений ПДД расположены в наиболее аварийных участках дорожного движения, позволяя сократить правонарушения и вред участникам дорожного движения, дорожной и придорожной инфраструктуры, что в том числе приводит к сокращению смертности на дорогах.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Новосибирская область является пилотным регионом по созданию системы вызова экстренных оперативных служб по единому номеру "112". По состоянию на 31.12.2015 "Система 112" развернута во всех муниципальных районах и городских округах Новосибирской области, созданы центры обработки вызовов, а также центры обработки данных "Системы 112".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Необходимым оборудованием и каналами связи для работы в "Системе 112" обеспечены: 35 единых дежурно-диспетчерских служб (далее - ЕДДС) муниципальных образований Новосибирской области, 27 дежурно-диспетчерских служб (далее - ДДС) пожарной охраны, 61 ДДС полиции, 35 ДДС скорой медицинской помощи, 2 ДДС газовой службы, 1 служба "Антитеррор" и федеральное казенное учреждение "Центр управления в кризисных ситуациях Главного управления МЧС России по Новосибирской области".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В рамках построения "Системы 112" были созданы современные, крупные, географически разнесенные, </w:t>
      </w:r>
      <w:proofErr w:type="spellStart"/>
      <w:r>
        <w:t>катастрофоустойчивые</w:t>
      </w:r>
      <w:proofErr w:type="spellEnd"/>
      <w:r>
        <w:t xml:space="preserve"> основной и резервный центры обработки данных Правительства Новосибирской области.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Завершены работы по вводу в эксплуатацию коммуникационного центра системы ЭРА-ГЛОНАСС (система Экстренного реагирования при авариях).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Анализ результатов работ, проведенных в Новосибирской области, показал, что дальнейшее внедрение новых, наращивание и развитие существующих систем без проработки вопросов их взаимной интеграции приведет к появлению систем с пересекающимися, дублирующими друг друга функциями, к нарушению принципа однократного ввода информации, являющегося одним из основных принципов автоматизации процессов управления.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Основными недостатками мер по обеспечению безопасности жизнедеятельности населения, реализуемых на территории Новосибирской области, являются: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узкая ведомственная направленность и связанная с этим невозможность системного комплексного подхода к обеспечению общественной безопасности, правопорядка и безопасности среды обитания;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частичное дублирование функций и проводимых мероприятий и, следовательно, нерациональное использование бюджетных средств;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проблемы масштабируемости и развития систем безопасности в связи с высокими затратами на создание ведомственной информационной инфраструктуры;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lastRenderedPageBreak/>
        <w:t>излишняя ориентированность на человека в процессах управления и принятия решений, чрезмерный рост персонала при развитии систем и, как следствие, возрастание вероятности ошибок и пропуска внештатных ситуаций.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В связи с этим дальнейшее повышение эффективности работы всех служб, ответственных за обеспечение общественной безопасности, правопорядка и безопасности среды обитания, от внедрения новых информационных технологий связано с разработкой подходов к созданию комплексной автоматизированной информационно-аналитической системы управления, обеспечивающей возможность объединения существующих автономных систем в рамках единого информационного пространства аппаратно-программного комплекса "Безопасный город" (далее - АПК "Безопасный город") и предоставляющей должностным лицам, ответственным за обеспечение безопасности, эффективный набор средств для оценки складывающейся оперативной обстановки, принятия обоснованных решений и их реализации в рамках единого автоматизированного цикла управления.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Распоряжением Правительства Российской Федерации от 03.12.2014 N 2446-р была утверждена </w:t>
      </w:r>
      <w:hyperlink r:id="rId67">
        <w:r>
          <w:rPr>
            <w:color w:val="0000FF"/>
          </w:rPr>
          <w:t>Концепция</w:t>
        </w:r>
      </w:hyperlink>
      <w:r>
        <w:t xml:space="preserve"> построения и развития аппаратно-программного комплекса "Безопасный город" (далее - Концепция), в рамках мероприятий которой предполагается подготовка региональных и муниципальных целевых программ построения и развития комплекса "Безопасный город".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В целях реализации стратегических приоритетов развития Новосибирской области в сфере обеспечения общественной безопасности необходима разработка и осуществление комплекса мероприятий по построению и развитию в Новосибирской области АПК "Безопасный город", который предполагает обеспечение базовых функциональных требований, сгруппированных в соответствии с </w:t>
      </w:r>
      <w:hyperlink r:id="rId68">
        <w:r>
          <w:rPr>
            <w:color w:val="0000FF"/>
          </w:rPr>
          <w:t>Концепцией</w:t>
        </w:r>
      </w:hyperlink>
      <w:r>
        <w:t>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безопасность населения и муниципальной (коммунальной) инфраструктуры;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безопасность на транспорте;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экологическая безопасность;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координация работы служб и ведомств и их взаимодействие.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В целом АПК "Безопасный город" является совокупностью функциональных и технических требований к аппаратно-программным средствам, нормативных правовых актов и регламентов межведомственного взаимодействия, направленных на противодействие угрозам общественной безопасности, правопорядку и безопасности среды обитания, формирующих вместе с действующими федеральными системами обеспечения безопасности интеллектуальную многоуровневую систему управления безопасностью Новосибирской области в целом и муниципального образования в частности, за счет прогнозирования, реагирования, мониторинга и предупреждения возможных угроз, а также контроля устранения последствий чрезвычайных ситуаций.</w:t>
      </w:r>
    </w:p>
    <w:p w:rsidR="00DB605D" w:rsidRDefault="00DB605D">
      <w:pPr>
        <w:pStyle w:val="ConsPlusNormal"/>
        <w:spacing w:before="220"/>
        <w:ind w:firstLine="540"/>
        <w:jc w:val="both"/>
      </w:pPr>
      <w:proofErr w:type="spellStart"/>
      <w:r>
        <w:t>Вышеобозначенные</w:t>
      </w:r>
      <w:proofErr w:type="spellEnd"/>
      <w:r>
        <w:t xml:space="preserve"> проблемы требуют консолидированных усилий областных исполнительных органов государственной власти Новосибирской области и применения программно-целевого подхода к их решению.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Применение программно-целевого метода позволит осуществить создание и внедрение (в соответствии с едиными функциональными и технологическими стандартами) АПК "Безопасный город" на территории Новосибирской области, обеспечивающего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правонарушений, с интеграцией под его управлением действий информационно-управляющих подсистем дежурных, диспетчерских, муниципальных служб для их оперативного взаимодействия в целях повышения эффективности осуществления процесса </w:t>
      </w:r>
      <w:r>
        <w:lastRenderedPageBreak/>
        <w:t>обеспечения общественной безопасности, правопорядка и безопасности среды обитания.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Настоящая государственная программа разработана с учетом действующих в 2016 году государственных программ Новосибирской области, связанных с вопросами внедрения информационно-телекоммуникационных технологий в систему обеспечения безопасности жизнедеятельности населения. При максимальном использовании существующей инфраструктуры и всех результатов, достигнутых в Новосибирской области в данном направлении по состоянию на конец 2016 года, в рамках формирования единого информационного пространства АПК "Безопасный город" будет создана единая региональная интеграционная платформа (далее - ЕРИП) АПК "Безопасный город", позволяющая организовать автоматизированное взаимодействие и информационный обмен между областными исполнительными органами государственной власти Новосибирской области, территориальными органами федеральных органов исполнительной власти в Новосибирской области, органами местного самоуправления Новосибирской области.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ЕРИП АПК "Безопасный город" обеспечит объединение существующих и вновь создаваемых в рамках государственной программы информационных систем, связанных с вопросами обеспечения безопасности населения, и позволит должностным лицам, ответственным за обеспечение безопасности на муниципальном и региональном уровнях, с помощью эффективного набора средств осуществлять оценку складывающейся оперативной обстановки для принятия обоснованных, оперативных решений и их реализации в рамках единого автоматизированного цикла управления.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Государственная программа отвечает основным задачам </w:t>
      </w:r>
      <w:hyperlink r:id="rId69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Новосибирской области на период до 2030 года, утвержденной постановлением Правительства Новосибирской области от 19.03.2019 N 105-п, </w:t>
      </w:r>
      <w:hyperlink r:id="rId70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02.07.2021 N 400, </w:t>
      </w:r>
      <w:hyperlink r:id="rId71">
        <w:r>
          <w:rPr>
            <w:color w:val="0000FF"/>
          </w:rPr>
          <w:t>Концепции</w:t>
        </w:r>
      </w:hyperlink>
      <w:r>
        <w:t xml:space="preserve"> построения и развития аппаратно-программного комплекса "Безопасный регион", утвержденной распоряжением Правительства Российской Федерации от 03.12.2014 N 2446-р, "Методических </w:t>
      </w:r>
      <w:hyperlink r:id="rId72">
        <w:r>
          <w:rPr>
            <w:color w:val="0000FF"/>
          </w:rPr>
          <w:t>рекомендаций</w:t>
        </w:r>
      </w:hyperlink>
      <w:r>
        <w:t xml:space="preserve"> по построению и развитию АПК "Безопасный город" в субъектах Российской Федерации", утвержденных МЧС России 08.12.2016, Временных единых </w:t>
      </w:r>
      <w:hyperlink r:id="rId73">
        <w:r>
          <w:rPr>
            <w:color w:val="0000FF"/>
          </w:rPr>
          <w:t>требований</w:t>
        </w:r>
      </w:hyperlink>
      <w:r>
        <w:t xml:space="preserve"> к техническим параметрам сегментов аппаратно-программного комплекса "Безопасный город", утвержденных МЧС России 29.12.2014 N 14-7-5552.</w:t>
      </w:r>
    </w:p>
    <w:p w:rsidR="00DB605D" w:rsidRDefault="00DB605D">
      <w:pPr>
        <w:pStyle w:val="ConsPlusNormal"/>
        <w:jc w:val="both"/>
      </w:pPr>
      <w:r>
        <w:t xml:space="preserve">(в ред. постановлений Правительства Новосибирской области от 31.12.2019 </w:t>
      </w:r>
      <w:hyperlink r:id="rId74">
        <w:r>
          <w:rPr>
            <w:color w:val="0000FF"/>
          </w:rPr>
          <w:t>N 516-п</w:t>
        </w:r>
      </w:hyperlink>
      <w:r>
        <w:t xml:space="preserve">, от 08.09.2020 </w:t>
      </w:r>
      <w:hyperlink r:id="rId75">
        <w:r>
          <w:rPr>
            <w:color w:val="0000FF"/>
          </w:rPr>
          <w:t>N 376-п</w:t>
        </w:r>
      </w:hyperlink>
      <w:r>
        <w:t xml:space="preserve">, от 29.12.2022 </w:t>
      </w:r>
      <w:hyperlink r:id="rId76">
        <w:r>
          <w:rPr>
            <w:color w:val="0000FF"/>
          </w:rPr>
          <w:t>N 647-п</w:t>
        </w:r>
      </w:hyperlink>
      <w:r>
        <w:t>)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  <w:outlineLvl w:val="1"/>
      </w:pPr>
      <w:r>
        <w:t>III. Цели и задачи, важнейшие целевые</w:t>
      </w:r>
    </w:p>
    <w:p w:rsidR="00DB605D" w:rsidRDefault="00DB605D">
      <w:pPr>
        <w:pStyle w:val="ConsPlusTitle"/>
        <w:jc w:val="center"/>
      </w:pPr>
      <w:r>
        <w:t>индикаторы государственной программы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 xml:space="preserve">Утратил силу. - </w:t>
      </w:r>
      <w:hyperlink r:id="rId77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21.03.2023 N 102-п.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  <w:outlineLvl w:val="1"/>
      </w:pPr>
      <w:r>
        <w:t>IV. Система основных мероприятий государственной программы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 xml:space="preserve">Структура основных мероприятий государственной программы сформирована в соответствии с базовыми функциональными требованиями к комплексу "Безопасный город", закрепленными </w:t>
      </w:r>
      <w:hyperlink r:id="rId78">
        <w:r>
          <w:rPr>
            <w:color w:val="0000FF"/>
          </w:rPr>
          <w:t>Концепцией</w:t>
        </w:r>
      </w:hyperlink>
      <w:r>
        <w:t xml:space="preserve"> построения и развития аппаратно-программного комплекса "Безопасный город", утвержденной распоряжением Правительства Российской Федерации от 03.12.2014 N 2446-р. Мероприятия, отвечающие базовым функциональным требованиям, сгруппированы по следующим блокам:</w:t>
      </w:r>
    </w:p>
    <w:p w:rsidR="00DB605D" w:rsidRDefault="00DB605D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1) безопасность населения и муниципальной (коммунальной) инфраструктуры;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2) безопасность на транспорте;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lastRenderedPageBreak/>
        <w:t>3) экологическая безопасность;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4) координация работы служб и ведомств и их взаимодействие.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Основные мероприятия государственной программы приведены в </w:t>
      </w:r>
      <w:hyperlink w:anchor="P615">
        <w:r>
          <w:rPr>
            <w:color w:val="0000FF"/>
          </w:rPr>
          <w:t>приложениях N 2</w:t>
        </w:r>
      </w:hyperlink>
      <w:r>
        <w:t xml:space="preserve"> (до 2018 года включительно) и </w:t>
      </w:r>
      <w:hyperlink w:anchor="P710">
        <w:r>
          <w:rPr>
            <w:color w:val="0000FF"/>
          </w:rPr>
          <w:t>N 2.1</w:t>
        </w:r>
      </w:hyperlink>
      <w:r>
        <w:t xml:space="preserve"> (с 2019 года) к государственной программе. Полный перечень мероприятий государственной программы с указанием количественных характеристик и стоимости по годам, сроков реализации и ответственных исполнителей, с описанием ожидаемых результатов от реализации ежегодно приводится в Плане реализации мероприятий государственной программы на очередной финансовый год и плановый период, утверждаемом приказом министерства цифрового развития и связи Новосибирской области.</w:t>
      </w:r>
    </w:p>
    <w:p w:rsidR="00DB605D" w:rsidRDefault="00DB605D">
      <w:pPr>
        <w:pStyle w:val="ConsPlusNormal"/>
        <w:jc w:val="both"/>
      </w:pPr>
      <w:r>
        <w:t xml:space="preserve">(в ред. постановлений Правительства Новосибирской области от 25.06.2019 </w:t>
      </w:r>
      <w:hyperlink r:id="rId84">
        <w:r>
          <w:rPr>
            <w:color w:val="0000FF"/>
          </w:rPr>
          <w:t>N 247-п</w:t>
        </w:r>
      </w:hyperlink>
      <w:r>
        <w:t xml:space="preserve">, от 31.12.2019 </w:t>
      </w:r>
      <w:hyperlink r:id="rId85">
        <w:r>
          <w:rPr>
            <w:color w:val="0000FF"/>
          </w:rPr>
          <w:t>N 516-п</w:t>
        </w:r>
      </w:hyperlink>
      <w:r>
        <w:t>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Для решения задачи 1 "Формирование нормативной правовой, методической и технической базы для построения и развития аппаратно-программного комплекса "Безопасный город" в рамках реализации государственной программы запланированы следующие основные мероприятия.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1.1. Разработка техно-рабочих проектов аппаратно-программного комплекса "Безопасный город".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В рамках данного мероприятия будет разработано 36 техно-рабочих проектов АПК "Безопасный город", по одному проекту для каждого городского округа и муниципального района и один проект для Новосибирской области в целом, обеспечивающих функционирование АПК "Безопасный город" на региональном и муниципальном уровне.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Результаты техно-рабочего проектирования АПК "Безопасный город" будут в том числе согласованы с территориальными органами федеральных органов исполнительной власти в Новосибирской области, к компетенции которых относится сфера реализации государственной программы.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1.2. Создание нормативной правовой, методической базы, обеспечивающей функционирование аппаратно-программного комплекса "Безопасный город".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В рамках данного мероприятия будут разработаны нормативные правовые акты, закрепляющие основы эффективного функционирования АПК "Безопасный город" в Новосибирской области, в том числе методические рекомендации по эксплуатации АПК "Безопасный город" для пользователей регионального и муниципального уровней.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1.3. Создание единой региональной интеграционной платформы аппаратно-программного комплекса "Безопасный город".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Единая региональная интеграционная платформа АПК "Безопасный город" будет включать в себя такие отдельные информационные подсистемы, интегрированные между собой, как РНИС НСО, РГИС НСО, КСЭОН - комплексная система экстренного оповещения населения, РАСЦО ГО, "Система 112".</w:t>
      </w:r>
    </w:p>
    <w:p w:rsidR="00DB605D" w:rsidRDefault="00DB605D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Также в ЕРИП АПК "Безопасный город" будут включены подсистемы мониторинга по следующим направлениям:</w:t>
      </w:r>
    </w:p>
    <w:p w:rsidR="00DB605D" w:rsidRDefault="00DB605D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1) лесные пожары;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lastRenderedPageBreak/>
        <w:t>2) паводковая обстановка;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видеофиксация</w:t>
      </w:r>
      <w:proofErr w:type="spellEnd"/>
      <w:r>
        <w:t xml:space="preserve"> нарушений ПДД;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энерго</w:t>
      </w:r>
      <w:proofErr w:type="spellEnd"/>
      <w:r>
        <w:t>-, газо-, тепло-, водоснабжение;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5) пожарные сигнализации;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6) услуги ЖКХ;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7) состояние окружающей среды (экологическая обстановка);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8) видеонаблюдение;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9) метеорологическая система.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Аналитической надстройкой, отвечающей за оперативное реагирование, будет являться ситуационный центр.</w:t>
      </w:r>
    </w:p>
    <w:p w:rsidR="00DB605D" w:rsidRDefault="00DB605D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В рамках данного мероприятия запланировано: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проведение работ по формированию технологической базы для создания ЕРИП АПК "Безопасный город", в том числе: проведение аналитического обследования существующих информационных подсистем, связанных с вопросами обеспечения безопасности населения, на предмет их технологического сопряжения и разработка на основе результатов обследования регламента по техническому взаимодействию данных информационных подсистем в рамках функционирования АПК "Безопасный город";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формирование технических мощностей для размещения базового программного обеспечения ЕРИП АПК "Безопасный город", для развития телекоммуникационной инфраструктуры АПК "Безопасный город";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подключение ЕДДС городских округов и муниципальных районов Новосибирской области к ЕРИП АПК "Безопасный город";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создание аналитической визуальной надстройки к ЕРИП АПК "Безопасный город" и обеспечение ее интеграции с единой системой распределенных ситуационных центров Российской Федерации;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мероприятия по защите информации в рамках функционирования ЕРИП АПК "Безопасный город";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проведение первичного инструктажа пользователей информации в рамках функционирования АПК "Безопасный город".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Муниципальный уровень будет являться базовым уровнем единой региональной интеграционной платформы АПК "Безопасный город", поскольку именно муниципальные </w:t>
      </w:r>
      <w:r>
        <w:lastRenderedPageBreak/>
        <w:t>образования будут являться центром сбора и обработки информации с целью принятия оперативных решений по всем вопросам обеспечения общественной безопасности.</w:t>
      </w:r>
    </w:p>
    <w:p w:rsidR="00DB605D" w:rsidRDefault="00DB605D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После подключения всех городских округов и муниципальных районов Новосибирской области ко всем существующим информационным подсистемам региональной интеграционной платформы АПК "Безопасный город", а также интеграции существующих информационных подсистем в единый центр на базе ЕДДС муниципальных образований Новосибирской области будет производиться подключение автоматизированных рабочих мест. Окончательное количество, адресный перечень мест расположения и схемы размещения оконечного оборудования и компонентов АПК "Безопасный город" на территории муниципальных образований Новосибирской области будут определены на этапе разработки техно-рабочих проектов АПК "Безопасный город", в том числе для муниципальных образований Новосибирской области.</w:t>
      </w:r>
    </w:p>
    <w:p w:rsidR="00DB605D" w:rsidRDefault="00DB605D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25.12.2018 N 561-п)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Для решения задачи 2 "Развитие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 планируется реализация следующих основных мероприятий.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2.1. Создание и обеспечение функционирования компонентов обеспечения безопасности населения и муниципальной (коммунальной) инфраструктуры.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В рамках данного мероприятия запланировано: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приобретение, установка в местах массового скопления людей, в зонах повышенной опасности, на охраняемых государственных объектах, в образовательных организациях Новосибирской области, в государственных организациях, подведомственных областным исполнительным органам государственной власти Новосибирской области, и обеспечение функционирования технических и программных решений, соответствующих стандарту интеграции с аппаратно-программным комплексом "Безопасный город" и предназначенных для снятия, хранения, обработки, анализа фото-, видео- и </w:t>
      </w:r>
      <w:proofErr w:type="spellStart"/>
      <w:r>
        <w:t>аудиофиксации</w:t>
      </w:r>
      <w:proofErr w:type="spellEnd"/>
      <w:r>
        <w:t xml:space="preserve"> данных о правонарушениях и ситуациях чрезвычайного характера, в том числе повреждениях коммуникаций, инфраструктуры и имущества, для предоставления необходимой фото-, видео- и аудиоинформации заинтересованным муниципальным, региональным и федеральным органам исполнительной власти на территории Новосибирской области по приоритетности и правам доступа в целях обеспечения правопорядка и профилактики правонарушений;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25.06.2019 N 247-п)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приобретение программно-аппаратных комплексов, программного обеспечения, оборудования для дальнейшего совместного использования государственными заказчиками государственной программы, учреждениями, подведомственными областным исполнительным органам государственной власти Новосибирской области, и территориальными органами федеральных органов исполнительной власти Новосибирской области;</w:t>
      </w:r>
    </w:p>
    <w:p w:rsidR="00DB605D" w:rsidRDefault="00DB605D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20.04.2021 N 133-п;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21.03.2023 N 102-п)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приобретение, установка в местах массового скопления людей, в зонах повышенной опасности, на охраняемых государственных объектах, в образовательных организациях Новосибирской области, в государственных организациях, подведомственных областным исполнительным органам государственной власти Новосибирской области, и обеспечение функционирования программных и технических решений, предназначенных для предупреждения и защиты от чрезвычайных ситуаций природного и техногенного характера, обеспечения пожарной безопасности, обеспечения безопасности объектов государственной охраны в местах их постоянного и временного пребывания (в том числе на трассах проезда);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lastRenderedPageBreak/>
        <w:t xml:space="preserve">доработка (развитие) и унификация существующих программных решений для осуществления межведомственного взаимодействия по управлению, использованию и развитию градостроительного комплекса, для обеспечения информационного комплекса </w:t>
      </w:r>
      <w:proofErr w:type="spellStart"/>
      <w:r>
        <w:t>градоуправления</w:t>
      </w:r>
      <w:proofErr w:type="spellEnd"/>
      <w:r>
        <w:t>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проведение работ по созданию и реконструкции систем централизованного оповещения гражданской обороны на всей территории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создание и обеспечение функционирования комплексной системы экстренного оповещения населения в зонах быстроразвивающихся чрезвычайных ситуаций об угрозе возникновения или о возникновении чрезвычайных ситуаций;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создание, развитие и обеспечение функционирования региональной системы мониторинга Новосибирской области, в том числе видеонаблюдения и </w:t>
      </w:r>
      <w:proofErr w:type="spellStart"/>
      <w:r>
        <w:t>видеоаналитики</w:t>
      </w:r>
      <w:proofErr w:type="spellEnd"/>
      <w:r>
        <w:t>, предназначенной для прогнозирования и мониторинга угроз природного, техногенного, социального и экологического характера на территории Новосибирской области.</w:t>
      </w:r>
    </w:p>
    <w:p w:rsidR="00DB605D" w:rsidRDefault="00DB605D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25.06.2019 N 247-п;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В реализации мероприятия принимают участие органы местного самоуправления муниципальных образований Новосибирской области в части обеспечения безопасности функционирования образовательных организаций в Новосибирской области. На указанные цели, в том числе на установку и модернизацию автоматических пожарных сигнализаций, систем пожарного мониторинга и систем видеонаблюдения, которые в том числе соответствуют стандарту интеграции с аппаратно-программным комплексом "Безопасный город", в рамках мероприятия на условиях </w:t>
      </w:r>
      <w:proofErr w:type="spellStart"/>
      <w:r>
        <w:t>софинансирования</w:t>
      </w:r>
      <w:proofErr w:type="spellEnd"/>
      <w:r>
        <w:t xml:space="preserve"> будут выделены субсидии областного бюджета Новосибирской области бюджетам муниципальных образований Новосибирской области.</w:t>
      </w:r>
    </w:p>
    <w:p w:rsidR="00DB605D" w:rsidRDefault="00DB605D">
      <w:pPr>
        <w:pStyle w:val="ConsPlusNormal"/>
        <w:jc w:val="both"/>
      </w:pPr>
      <w:r>
        <w:t xml:space="preserve">(в ред. постановлений Правительства Новосибирской области от 03.10.2017 </w:t>
      </w:r>
      <w:hyperlink r:id="rId106">
        <w:r>
          <w:rPr>
            <w:color w:val="0000FF"/>
          </w:rPr>
          <w:t>N 373-п</w:t>
        </w:r>
      </w:hyperlink>
      <w:r>
        <w:t xml:space="preserve">, от 25.06.2019 </w:t>
      </w:r>
      <w:hyperlink r:id="rId107">
        <w:r>
          <w:rPr>
            <w:color w:val="0000FF"/>
          </w:rPr>
          <w:t>N 247-п</w:t>
        </w:r>
      </w:hyperlink>
      <w:r>
        <w:t>)</w:t>
      </w:r>
    </w:p>
    <w:p w:rsidR="00DB605D" w:rsidRDefault="00DB605D">
      <w:pPr>
        <w:pStyle w:val="ConsPlusNormal"/>
        <w:spacing w:before="220"/>
        <w:ind w:firstLine="540"/>
        <w:jc w:val="both"/>
      </w:pPr>
      <w:hyperlink w:anchor="P3366">
        <w:r>
          <w:rPr>
            <w:color w:val="0000FF"/>
          </w:rPr>
          <w:t>Порядок</w:t>
        </w:r>
      </w:hyperlink>
      <w:r>
        <w:t xml:space="preserve"> предоставления и распределения указанных субсидий приведен в приложении N 4 к государственной программе. Перечень городских округов и муниципальных районов Новосибирской области с распределением субсидий по ним на установку и модернизацию автоматических пожарных сигнализаций, систем пожарного мониторинга и систем видеонаблюдения в муниципальных образовательных организациях Новосибирской области приводится в ежегодно утверждаемом законе Новосибирской области об областном бюджете Новосибирской области на очередной финансовый год и плановый период.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08.09.2020 N 376-п)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2.2. Создание и обеспечение функционирования компонентов обеспечения транспортной безопасности.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В рамках указанного мероприятия предусмотрено: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создание и обеспечение функционирования систем автоматического контроля и выявления нарушений Правил дорожного движения на автомобильных дорогах общего пользования на территории Новосибирской области, в том числе проведение работ по оснащению системами (проектно-изыскательские работы, приобретение, установка) и содержанию систем, организации использования передвижных и мобильных систем;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обеспечение функционирования государственного казенного учреждения Новосибирской области "Центр организации дорожного движения" для эффективного и оперативного реагирования на складывающуюся дорожно-транспортную ситуацию;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техническое обслуживание, сопровождение и комплексное развитие РНИС НСО.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Начиная с 2021 года приобретение стационарных систем автоматического контроля и </w:t>
      </w:r>
      <w:r>
        <w:lastRenderedPageBreak/>
        <w:t>выявления нарушений правил дорожного движения на автомобильных дорогах общего пользования на территории Новосибирской области будет осуществляться в рамках основного мероприятия 2.4 "Региональный проект "Общесистемные меры развития дорожного хозяйства (Новосибирская область)".</w:t>
      </w:r>
    </w:p>
    <w:p w:rsidR="00DB605D" w:rsidRDefault="00DB605D">
      <w:pPr>
        <w:pStyle w:val="ConsPlusNormal"/>
        <w:jc w:val="both"/>
      </w:pPr>
      <w:r>
        <w:t xml:space="preserve">(абзац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2.3. Реализация мер, направленных на координацию работы и взаимодействие служб и ведомств, ответственных за обеспечение общественной безопасности.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В рамках основного мероприятия предусмотрено: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развитие (модернизация) программных и технических средств системы обеспечения вызова экстренных оперативных служб на территории Новосибирской области по единому номеру "112" (далее - "Система 112"), развитие и сопровождение информационной и телекоммуникационной инфраструктуры "Системы 112", обеспечение информационной безопасности системы, организация обучения и повышение квалификации специалистов "Системы 112", консультативное обслуживание населения, проведение информационно-разъяснительной работы среди населения Новосибирской области о преимуществах и возможностях "Системы 112";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разработка (приобретение) информационной системы, объединяющей на региональном уровне необходимую информацию из муниципальных образований Новосибирской области для обеспечения областным исполнительным органам государственной власти Новосибирской области возможности осуществления контроля над оперативной обстановкой в Новосибирской области, координации межведомственного взаимодействия на областном уровне, оперативного управления службами и ведомствами в случае происшествия чрезвычайных и критических ситуаций на территории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создание, модернизация и сопровождение информационной системы обеспечения взаимодействия действующих информационных систем с экстренной службой 02.</w:t>
      </w:r>
    </w:p>
    <w:p w:rsidR="00DB605D" w:rsidRDefault="00DB605D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29.03.2022 N 123-п)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В ходе реализации государственной программы планируется включить в состав основных мероприятий государственной программы мероприятия, направленные на создание и обеспечение функционирования компонентов обеспечения экологической безопасности, в рамках которых будет осуществляться приобретение, установка и эксплуатация технических средств, необходимых для: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обеспечения мониторинга застройки с учетом данных экологической ситуации;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обеспечения взаимодействия </w:t>
      </w:r>
      <w:proofErr w:type="spellStart"/>
      <w:r>
        <w:t>природопользователей</w:t>
      </w:r>
      <w:proofErr w:type="spellEnd"/>
      <w:r>
        <w:t xml:space="preserve"> (информационное обеспечение областных исполнительных органов государственной власти Новосибирской области и сервисов для нормативного правового информирования и отчетности);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обеспечения контроля в области обращения с отходами (мониторинг состояния окружающей среды в районах складирования отходов, контроль сбора, транспортировки и утилизации отходов);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обеспечения комплексного мониторинга природных явлений (мониторинг загрязнения окружающей среды, паводковой обстановки, расходования природных ископаемых, состояния почв, сейсмической активности, гидрометеорологических параметров и лесных пожаров, прогнозирование сценариев развития природных и техногенных происшествий).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2.4. Региональный проект "Общесистемные меры развития дорожного хозяйства (Новосибирская область).</w:t>
      </w:r>
    </w:p>
    <w:p w:rsidR="00DB605D" w:rsidRDefault="00DB605D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Проект является региональной составляющей федерального проекта "Общесистемные меры </w:t>
      </w:r>
      <w:r>
        <w:lastRenderedPageBreak/>
        <w:t>развития дорожного хозяйства".</w:t>
      </w:r>
    </w:p>
    <w:p w:rsidR="00DB605D" w:rsidRDefault="00DB605D">
      <w:pPr>
        <w:pStyle w:val="ConsPlusNormal"/>
        <w:jc w:val="both"/>
      </w:pPr>
      <w:r>
        <w:t xml:space="preserve">(абзац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В рамках регионального проекта будет осуществляться приобретение (модернизация) стационарных систем автоматического контроля и выявления нарушений правил дорожного движения на автомобильных дорогах общего пользования на территории Новосибирской области.</w:t>
      </w:r>
    </w:p>
    <w:p w:rsidR="00DB605D" w:rsidRDefault="00DB605D">
      <w:pPr>
        <w:pStyle w:val="ConsPlusNormal"/>
        <w:jc w:val="both"/>
      </w:pPr>
      <w:r>
        <w:t xml:space="preserve">(абзац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В 2016 году в государственную программу и план реализации мероприятий государственной программы на 2016 год и плановый период 2017 - 2018 годов </w:t>
      </w:r>
      <w:proofErr w:type="spellStart"/>
      <w:r>
        <w:t>справочно</w:t>
      </w:r>
      <w:proofErr w:type="spellEnd"/>
      <w:r>
        <w:t xml:space="preserve"> включены мероприятия, направленные на внедрение информационно-телекоммуникационных технологий в систему обеспечения безопасности жизнедеятельности населения и содержащиеся в планах реализации мероприятий на очередной 2016 год и плановый период 2017 и 2018 годов следующих государственных программ Новосибирской области: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1) "</w:t>
      </w:r>
      <w:hyperlink r:id="rId114">
        <w:r>
          <w:rPr>
            <w:color w:val="0000FF"/>
          </w:rPr>
          <w:t>Повышение безопасности</w:t>
        </w:r>
      </w:hyperlink>
      <w:r>
        <w:t xml:space="preserve"> дорожного движения на автомобильных дорогах и обеспечение безопасности населения на транспорте в Новосибирской области";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2) "</w:t>
      </w:r>
      <w:hyperlink r:id="rId116">
        <w:r>
          <w:rPr>
            <w:color w:val="0000FF"/>
          </w:rPr>
          <w:t>Обеспечение безопасности</w:t>
        </w:r>
      </w:hyperlink>
      <w:r>
        <w:t xml:space="preserve"> жизнедеятельности населения Новосибирской области";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3) "</w:t>
      </w:r>
      <w:hyperlink r:id="rId118">
        <w:r>
          <w:rPr>
            <w:color w:val="0000FF"/>
          </w:rPr>
          <w:t>Развитие инфраструктуры</w:t>
        </w:r>
      </w:hyperlink>
      <w:r>
        <w:t xml:space="preserve"> информационного общества Новосибирской области";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4) "</w:t>
      </w:r>
      <w:hyperlink r:id="rId120">
        <w:r>
          <w:rPr>
            <w:color w:val="0000FF"/>
          </w:rPr>
          <w:t>Развитие образования</w:t>
        </w:r>
      </w:hyperlink>
      <w:r>
        <w:t>, создание условий для социализации детей и учащейся молодежи в Новосибирской области".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Начиная с 2017 года вышеуказанные мероприятия будут реализовываться в рамках настоящей государственной программы.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  <w:outlineLvl w:val="2"/>
      </w:pPr>
      <w:r>
        <w:t>Обобщенная характеристика мер государственного регулирования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>Государственное регулирование мероприятий государственной программы осуществляет министерство цифрового развития и связи Новосибирской области (далее - министерство) в пределах полномочий, установленных федеральным законодательством и законодательством Новосибирской области.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31.12.2019 N 516-п)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Министерство руководствуется в своей деятельности </w:t>
      </w:r>
      <w:hyperlink r:id="rId12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r:id="rId124">
        <w:r>
          <w:rPr>
            <w:color w:val="0000FF"/>
          </w:rPr>
          <w:t>Уставом</w:t>
        </w:r>
      </w:hyperlink>
      <w:r>
        <w:t xml:space="preserve"> Новосибирской области, законами Новосибирской области, постановлениями, распоряжениями Губернатора Новосибирской области и Правительства Новосибирской области, регламентирующими деятельность в сфере реализации государственной программы (внедрение информационно-телекоммуникационных технологий в систему обеспечения безопасности жизнедеятельности населения на территории Новосибирской области).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31.12.2019 N 516-п)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Комплекс мер государственного регулирования направлен на создание условий для эффективной реализации государственной программы и достижения ее целей и включает нормативные правовые меры государственного регулирования: разработку нормативных правовых актов, обеспечивающих эффективное функционирование АПК "Безопасный город", в том числе регулирующих процесс эксплуатации АПК "Безопасный город", и механизмы получения и передачи информации в рамках функционирования АПК "Безопасный город".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  <w:outlineLvl w:val="1"/>
      </w:pPr>
      <w:r>
        <w:t>V. Механизм реализации и система управления</w:t>
      </w:r>
    </w:p>
    <w:p w:rsidR="00DB605D" w:rsidRDefault="00DB605D">
      <w:pPr>
        <w:pStyle w:val="ConsPlusTitle"/>
        <w:jc w:val="center"/>
      </w:pPr>
      <w:r>
        <w:t>государственной программы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 xml:space="preserve">Утратил силу. - </w:t>
      </w:r>
      <w:hyperlink r:id="rId126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21.03.2023 N 102-п.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  <w:outlineLvl w:val="1"/>
      </w:pPr>
      <w:r>
        <w:t>VI. Ресурсное обеспечение государственной программы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 xml:space="preserve">Утратил силу. - </w:t>
      </w:r>
      <w:hyperlink r:id="rId127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21.03.2023 N 102-п.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  <w:outlineLvl w:val="1"/>
      </w:pPr>
      <w:r>
        <w:t>VII. Ожидаемые результаты реализации</w:t>
      </w:r>
    </w:p>
    <w:p w:rsidR="00DB605D" w:rsidRDefault="00DB605D">
      <w:pPr>
        <w:pStyle w:val="ConsPlusTitle"/>
        <w:jc w:val="center"/>
      </w:pPr>
      <w:r>
        <w:t>государственной программы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 xml:space="preserve">Утратил силу. - </w:t>
      </w:r>
      <w:hyperlink r:id="rId128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21.03.2023 N 102-п.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jc w:val="right"/>
        <w:outlineLvl w:val="1"/>
      </w:pPr>
      <w:r>
        <w:t>Приложение N 1</w:t>
      </w:r>
    </w:p>
    <w:p w:rsidR="00DB605D" w:rsidRDefault="00DB605D">
      <w:pPr>
        <w:pStyle w:val="ConsPlusNormal"/>
        <w:jc w:val="right"/>
      </w:pPr>
      <w:r>
        <w:t>к государственной программе</w:t>
      </w:r>
    </w:p>
    <w:p w:rsidR="00DB605D" w:rsidRDefault="00DB605D">
      <w:pPr>
        <w:pStyle w:val="ConsPlusNormal"/>
        <w:jc w:val="right"/>
      </w:pPr>
      <w:r>
        <w:t>Новосибирской области "Построение</w:t>
      </w:r>
    </w:p>
    <w:p w:rsidR="00DB605D" w:rsidRDefault="00DB605D">
      <w:pPr>
        <w:pStyle w:val="ConsPlusNormal"/>
        <w:jc w:val="right"/>
      </w:pPr>
      <w:r>
        <w:t>и развитие аппаратно-программного</w:t>
      </w:r>
    </w:p>
    <w:p w:rsidR="00DB605D" w:rsidRDefault="00DB605D">
      <w:pPr>
        <w:pStyle w:val="ConsPlusNormal"/>
        <w:jc w:val="right"/>
      </w:pPr>
      <w:r>
        <w:t>комплекса "Безопасный город"</w:t>
      </w:r>
    </w:p>
    <w:p w:rsidR="00DB605D" w:rsidRDefault="00DB605D">
      <w:pPr>
        <w:pStyle w:val="ConsPlusNormal"/>
        <w:jc w:val="right"/>
      </w:pPr>
      <w:r>
        <w:t>в Новосибирской области"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</w:pPr>
      <w:bookmarkStart w:id="3" w:name="P344"/>
      <w:bookmarkEnd w:id="3"/>
      <w:r>
        <w:t>ЦЕЛИ, ЗАДАЧИ И ЦЕЛЕВЫЕ ИНДИКАТОРЫ</w:t>
      </w:r>
    </w:p>
    <w:p w:rsidR="00DB605D" w:rsidRDefault="00DB605D">
      <w:pPr>
        <w:pStyle w:val="ConsPlusTitle"/>
        <w:jc w:val="center"/>
      </w:pPr>
      <w:r>
        <w:t>государственной программы Новосибирской области</w:t>
      </w:r>
    </w:p>
    <w:p w:rsidR="00DB605D" w:rsidRDefault="00DB605D">
      <w:pPr>
        <w:pStyle w:val="ConsPlusTitle"/>
        <w:jc w:val="center"/>
      </w:pPr>
      <w:r>
        <w:t>"Построение и развитие аппаратно-программного комплекса</w:t>
      </w:r>
    </w:p>
    <w:p w:rsidR="00DB605D" w:rsidRDefault="00DB605D">
      <w:pPr>
        <w:pStyle w:val="ConsPlusTitle"/>
        <w:jc w:val="center"/>
      </w:pPr>
      <w:r>
        <w:t>"Безопасный город" в Новосибирской области"</w:t>
      </w:r>
    </w:p>
    <w:p w:rsidR="00DB605D" w:rsidRDefault="00DB60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60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>от 21.03.2023 N 102-п)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</w:tr>
    </w:tbl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sectPr w:rsidR="00DB605D" w:rsidSect="00DB60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381"/>
        <w:gridCol w:w="793"/>
        <w:gridCol w:w="604"/>
        <w:gridCol w:w="692"/>
        <w:gridCol w:w="692"/>
        <w:gridCol w:w="692"/>
        <w:gridCol w:w="784"/>
        <w:gridCol w:w="784"/>
        <w:gridCol w:w="784"/>
        <w:gridCol w:w="722"/>
        <w:gridCol w:w="722"/>
        <w:gridCol w:w="722"/>
        <w:gridCol w:w="723"/>
        <w:gridCol w:w="1077"/>
      </w:tblGrid>
      <w:tr w:rsidR="00DB605D">
        <w:tc>
          <w:tcPr>
            <w:tcW w:w="1417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lastRenderedPageBreak/>
              <w:t>Цель/задачи, требующие решения для достижения цели</w:t>
            </w:r>
          </w:p>
        </w:tc>
        <w:tc>
          <w:tcPr>
            <w:tcW w:w="2381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793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21" w:type="dxa"/>
            <w:gridSpan w:val="11"/>
          </w:tcPr>
          <w:p w:rsidR="00DB605D" w:rsidRDefault="00DB605D">
            <w:pPr>
              <w:pStyle w:val="ConsPlusNormal"/>
              <w:jc w:val="center"/>
            </w:pPr>
            <w:r>
              <w:t>Значение целевого индикатора, в том числе по годам</w:t>
            </w:r>
          </w:p>
        </w:tc>
        <w:tc>
          <w:tcPr>
            <w:tcW w:w="1077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B605D">
        <w:tc>
          <w:tcPr>
            <w:tcW w:w="1417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38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793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417" w:type="dxa"/>
          </w:tcPr>
          <w:p w:rsidR="00DB605D" w:rsidRDefault="00DB6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DB605D" w:rsidRDefault="00DB6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DB605D" w:rsidRDefault="00DB60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DB605D" w:rsidRDefault="00DB605D">
            <w:pPr>
              <w:pStyle w:val="ConsPlusNormal"/>
              <w:jc w:val="center"/>
            </w:pPr>
            <w:r>
              <w:t>15</w:t>
            </w:r>
          </w:p>
        </w:tc>
      </w:tr>
      <w:tr w:rsidR="00DB605D">
        <w:tc>
          <w:tcPr>
            <w:tcW w:w="13589" w:type="dxa"/>
            <w:gridSpan w:val="15"/>
          </w:tcPr>
          <w:p w:rsidR="00DB605D" w:rsidRDefault="00DB605D">
            <w:pPr>
              <w:pStyle w:val="ConsPlusNormal"/>
              <w:jc w:val="center"/>
              <w:outlineLvl w:val="2"/>
            </w:pPr>
            <w:r>
              <w:t>Государственная программа Новосибирской области "Построение и развитие аппаратно-программного комплекса "Безопасный город" в Новосибирской области"</w:t>
            </w:r>
          </w:p>
        </w:tc>
      </w:tr>
      <w:tr w:rsidR="00DB605D">
        <w:tc>
          <w:tcPr>
            <w:tcW w:w="13589" w:type="dxa"/>
            <w:gridSpan w:val="15"/>
          </w:tcPr>
          <w:p w:rsidR="00DB605D" w:rsidRDefault="00DB605D">
            <w:pPr>
              <w:pStyle w:val="ConsPlusNormal"/>
              <w:jc w:val="both"/>
              <w:outlineLvl w:val="3"/>
            </w:pPr>
            <w:r>
              <w:t>Цель 1 государственной программы - создание на территории Новосибирской области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DB605D">
        <w:tc>
          <w:tcPr>
            <w:tcW w:w="1417" w:type="dxa"/>
            <w:vMerge w:val="restart"/>
          </w:tcPr>
          <w:p w:rsidR="00DB605D" w:rsidRDefault="00DB605D">
            <w:pPr>
              <w:pStyle w:val="ConsPlusNormal"/>
            </w:pPr>
            <w:r>
              <w:t>Задача 1.1 государственной программы. Формирование нормативной правовой, методической и технической базы для построения и развития аппаратно-программного комплекса "Безопасный город"</w:t>
            </w:r>
          </w:p>
        </w:tc>
        <w:tc>
          <w:tcPr>
            <w:tcW w:w="2381" w:type="dxa"/>
          </w:tcPr>
          <w:p w:rsidR="00DB605D" w:rsidRDefault="00DB605D">
            <w:pPr>
              <w:pStyle w:val="ConsPlusNormal"/>
            </w:pPr>
            <w:r>
              <w:t xml:space="preserve">1. Доля городских округов и муниципальных районов, обеспеченных техно-рабочими проектами аппаратно-программного комплекса "Безопасный город" </w:t>
            </w:r>
            <w:hyperlink w:anchor="P59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DB605D" w:rsidRDefault="00DB605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417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381" w:type="dxa"/>
          </w:tcPr>
          <w:p w:rsidR="00DB605D" w:rsidRDefault="00DB605D">
            <w:pPr>
              <w:pStyle w:val="ConsPlusNormal"/>
            </w:pPr>
            <w:r>
              <w:t xml:space="preserve">2. Доля единых дежурно-диспетчерских служб городских округов и муниципальных районов, подключенных к единой региональной интеграционной </w:t>
            </w:r>
            <w:r>
              <w:lastRenderedPageBreak/>
              <w:t xml:space="preserve">платформе аппаратно-программного комплекса "Безопасный город" </w:t>
            </w:r>
            <w:hyperlink w:anchor="P59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DB605D" w:rsidRDefault="00DB605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B605D" w:rsidRDefault="00DB605D">
            <w:pPr>
              <w:pStyle w:val="ConsPlusNormal"/>
            </w:pPr>
            <w:r>
              <w:t>целевой индикатор исключен с 2018 года</w:t>
            </w:r>
          </w:p>
        </w:tc>
      </w:tr>
      <w:tr w:rsidR="00DB605D">
        <w:tc>
          <w:tcPr>
            <w:tcW w:w="1417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381" w:type="dxa"/>
          </w:tcPr>
          <w:p w:rsidR="00DB605D" w:rsidRDefault="00DB605D">
            <w:pPr>
              <w:pStyle w:val="ConsPlusNormal"/>
            </w:pPr>
            <w:r>
              <w:t xml:space="preserve">3. Доля информационных подсистем региональной интеграционной платформы аппаратно-программного комплекса "Безопасный город", которыми обеспечены муниципальные районы и городские округа Новосибирской области </w:t>
            </w:r>
            <w:hyperlink w:anchor="P59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3" w:type="dxa"/>
          </w:tcPr>
          <w:p w:rsidR="00DB605D" w:rsidRDefault="00DB605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077" w:type="dxa"/>
          </w:tcPr>
          <w:p w:rsidR="00DB605D" w:rsidRDefault="00DB605D">
            <w:pPr>
              <w:pStyle w:val="ConsPlusNormal"/>
            </w:pPr>
            <w:r>
              <w:t>целевой индикатор введен с 2018 года, за 2017 год приведено базовое значение</w:t>
            </w:r>
          </w:p>
        </w:tc>
      </w:tr>
      <w:tr w:rsidR="00DB605D">
        <w:tc>
          <w:tcPr>
            <w:tcW w:w="1417" w:type="dxa"/>
            <w:vMerge w:val="restart"/>
          </w:tcPr>
          <w:p w:rsidR="00DB605D" w:rsidRDefault="00DB605D">
            <w:pPr>
              <w:pStyle w:val="ConsPlusNormal"/>
            </w:pPr>
            <w:r>
              <w:t xml:space="preserve">Задача 1.2 государственной программы. Развитие существующих и создание новых функциональных компонентов безопасности </w:t>
            </w:r>
            <w:r>
              <w:lastRenderedPageBreak/>
              <w:t>для эффективного функционирования аппаратно-программного комплекса "Безопасный город"</w:t>
            </w:r>
          </w:p>
        </w:tc>
        <w:tc>
          <w:tcPr>
            <w:tcW w:w="2381" w:type="dxa"/>
          </w:tcPr>
          <w:p w:rsidR="00DB605D" w:rsidRDefault="00DB605D">
            <w:pPr>
              <w:pStyle w:val="ConsPlusNormal"/>
            </w:pPr>
            <w:r>
              <w:lastRenderedPageBreak/>
              <w:t>4. Удельный вес числа образовательных организаций, имеющих системы видеонаблюдения, в общем числе соответствующих организаций:</w:t>
            </w:r>
          </w:p>
        </w:tc>
        <w:tc>
          <w:tcPr>
            <w:tcW w:w="793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DB605D" w:rsidRDefault="00DB605D">
            <w:pPr>
              <w:pStyle w:val="ConsPlusNormal"/>
            </w:pPr>
            <w:r>
              <w:t>целевой индикатор исключен с 2019 года</w:t>
            </w:r>
          </w:p>
        </w:tc>
      </w:tr>
      <w:tr w:rsidR="00DB605D">
        <w:tc>
          <w:tcPr>
            <w:tcW w:w="1417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381" w:type="dxa"/>
          </w:tcPr>
          <w:p w:rsidR="00DB605D" w:rsidRDefault="00DB605D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793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417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381" w:type="dxa"/>
          </w:tcPr>
          <w:p w:rsidR="00DB605D" w:rsidRDefault="00DB605D">
            <w:pPr>
              <w:pStyle w:val="ConsPlusNormal"/>
            </w:pPr>
            <w:r>
              <w:t xml:space="preserve">организации, </w:t>
            </w:r>
            <w:r>
              <w:lastRenderedPageBreak/>
              <w:t>реализующие дополнительные образовательные программы</w:t>
            </w:r>
          </w:p>
        </w:tc>
        <w:tc>
          <w:tcPr>
            <w:tcW w:w="793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417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381" w:type="dxa"/>
          </w:tcPr>
          <w:p w:rsidR="00DB605D" w:rsidRDefault="00DB605D">
            <w:pPr>
              <w:pStyle w:val="ConsPlusNormal"/>
            </w:pPr>
            <w:r>
              <w:t>5. Удельный вес числа муниципальных образовательных организаций Новосибирской области и государственных организаций, подведомственных Минобразования Новосибирской области, в которых система видеонаблюдения соответствует стандарту интеграции с аппаратно-программным комплексом "Безопасный город"</w:t>
            </w:r>
          </w:p>
        </w:tc>
        <w:tc>
          <w:tcPr>
            <w:tcW w:w="793" w:type="dxa"/>
          </w:tcPr>
          <w:p w:rsidR="00DB605D" w:rsidRDefault="00DB605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9,111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1077" w:type="dxa"/>
          </w:tcPr>
          <w:p w:rsidR="00DB605D" w:rsidRDefault="00DB605D">
            <w:pPr>
              <w:pStyle w:val="ConsPlusNormal"/>
            </w:pPr>
            <w:r>
              <w:t>целевой индикатор введен с 2019 года, за 2018 год приведено базовое значение</w:t>
            </w:r>
          </w:p>
        </w:tc>
      </w:tr>
      <w:tr w:rsidR="00DB605D">
        <w:tc>
          <w:tcPr>
            <w:tcW w:w="1417" w:type="dxa"/>
            <w:vMerge w:val="restart"/>
          </w:tcPr>
          <w:p w:rsidR="00DB605D" w:rsidRDefault="00DB605D">
            <w:pPr>
              <w:pStyle w:val="ConsPlusNormal"/>
            </w:pPr>
          </w:p>
        </w:tc>
        <w:tc>
          <w:tcPr>
            <w:tcW w:w="2381" w:type="dxa"/>
          </w:tcPr>
          <w:p w:rsidR="00DB605D" w:rsidRDefault="00DB605D">
            <w:pPr>
              <w:pStyle w:val="ConsPlusNormal"/>
            </w:pPr>
            <w:r>
              <w:t xml:space="preserve">6. Количество муниципальных образовательных организаций Новосибирской области и государственных организаций, </w:t>
            </w:r>
            <w:r>
              <w:lastRenderedPageBreak/>
              <w:t>подведомственных Минобразования Новосибирской области, в которых установлены, заменены (модернизированы) автоматические пожарные сигнализации и системы пожарного мониторинга, системы оповещения и управления эвакуацией, автономные системы экстренного оповещения о возникновении чрезвычайной ситуации, системы передачи тревожных сообщений, ежегодно</w:t>
            </w:r>
          </w:p>
        </w:tc>
        <w:tc>
          <w:tcPr>
            <w:tcW w:w="793" w:type="dxa"/>
          </w:tcPr>
          <w:p w:rsidR="00DB605D" w:rsidRDefault="00DB605D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DB605D" w:rsidRDefault="00DB605D">
            <w:pPr>
              <w:pStyle w:val="ConsPlusNormal"/>
            </w:pPr>
            <w:r>
              <w:t>целевой индикатор введен с 2019 года</w:t>
            </w:r>
          </w:p>
        </w:tc>
      </w:tr>
      <w:tr w:rsidR="00DB605D">
        <w:tc>
          <w:tcPr>
            <w:tcW w:w="1417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381" w:type="dxa"/>
          </w:tcPr>
          <w:p w:rsidR="00DB605D" w:rsidRDefault="00DB605D">
            <w:pPr>
              <w:pStyle w:val="ConsPlusNormal"/>
            </w:pPr>
            <w:r>
              <w:t>7. Охват населения Новосибирской области региональной автоматизированной системой централизованного оповещения гражданской обороны Новосибирской области</w:t>
            </w:r>
          </w:p>
        </w:tc>
        <w:tc>
          <w:tcPr>
            <w:tcW w:w="793" w:type="dxa"/>
          </w:tcPr>
          <w:p w:rsidR="00DB605D" w:rsidRDefault="00DB605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B605D" w:rsidRDefault="00DB605D">
            <w:pPr>
              <w:pStyle w:val="ConsPlusNormal"/>
            </w:pPr>
            <w:r>
              <w:t>целевой индикатор исключен с 2023 года</w:t>
            </w:r>
          </w:p>
        </w:tc>
      </w:tr>
      <w:tr w:rsidR="00DB605D">
        <w:tc>
          <w:tcPr>
            <w:tcW w:w="1417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381" w:type="dxa"/>
          </w:tcPr>
          <w:p w:rsidR="00DB605D" w:rsidRDefault="00DB605D">
            <w:pPr>
              <w:pStyle w:val="ConsPlusNormal"/>
            </w:pPr>
            <w:r>
              <w:t>8. Доля населенных пунктов Новосибирской области, оснащенных региональной автоматизированной системой централизованного оповещения гражданской обороны Новосибирской области</w:t>
            </w:r>
          </w:p>
        </w:tc>
        <w:tc>
          <w:tcPr>
            <w:tcW w:w="793" w:type="dxa"/>
          </w:tcPr>
          <w:p w:rsidR="00DB605D" w:rsidRDefault="00DB605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19,58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31,97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31,97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31,97</w:t>
            </w:r>
          </w:p>
        </w:tc>
        <w:tc>
          <w:tcPr>
            <w:tcW w:w="1077" w:type="dxa"/>
          </w:tcPr>
          <w:p w:rsidR="00DB605D" w:rsidRDefault="00DB605D">
            <w:pPr>
              <w:pStyle w:val="ConsPlusNormal"/>
            </w:pPr>
            <w:r>
              <w:t>целевой индикатор введен с 2023 года, за 2022 год приведено базовое значение</w:t>
            </w:r>
          </w:p>
        </w:tc>
      </w:tr>
      <w:tr w:rsidR="00DB605D">
        <w:tc>
          <w:tcPr>
            <w:tcW w:w="1417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381" w:type="dxa"/>
          </w:tcPr>
          <w:p w:rsidR="00DB605D" w:rsidRDefault="00DB605D">
            <w:pPr>
              <w:pStyle w:val="ConsPlusNormal"/>
            </w:pPr>
            <w:r>
              <w:t>9. Охват населения Новосибирской области, проживающего в зонах быстроразвивающихся чрезвычайных ситуаций, комплексной системой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793" w:type="dxa"/>
          </w:tcPr>
          <w:p w:rsidR="00DB605D" w:rsidRDefault="00DB605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417" w:type="dxa"/>
            <w:vMerge w:val="restart"/>
          </w:tcPr>
          <w:p w:rsidR="00DB605D" w:rsidRDefault="00DB605D">
            <w:pPr>
              <w:pStyle w:val="ConsPlusNormal"/>
            </w:pPr>
          </w:p>
        </w:tc>
        <w:tc>
          <w:tcPr>
            <w:tcW w:w="2381" w:type="dxa"/>
          </w:tcPr>
          <w:p w:rsidR="00DB605D" w:rsidRDefault="00DB605D">
            <w:pPr>
              <w:pStyle w:val="ConsPlusNormal"/>
            </w:pPr>
            <w:r>
              <w:t xml:space="preserve">10. Доля МО, ОИОГВ, ФОИВ (включая учреждения), ответственных за обеспечение общественной </w:t>
            </w:r>
            <w:r>
              <w:lastRenderedPageBreak/>
              <w:t>безопасности, правопорядка и безопасности среды обитания, подключенных к региональной системе мониторинга Новосибирской области</w:t>
            </w:r>
          </w:p>
        </w:tc>
        <w:tc>
          <w:tcPr>
            <w:tcW w:w="793" w:type="dxa"/>
          </w:tcPr>
          <w:p w:rsidR="00DB605D" w:rsidRDefault="00DB605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92,106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94,737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94,737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B605D" w:rsidRDefault="00DB605D">
            <w:pPr>
              <w:pStyle w:val="ConsPlusNormal"/>
            </w:pPr>
            <w:r>
              <w:t xml:space="preserve">целевой индикатор введен с 2019 года, за 2018 год </w:t>
            </w:r>
            <w:r>
              <w:lastRenderedPageBreak/>
              <w:t>приведено базовое значение</w:t>
            </w:r>
          </w:p>
        </w:tc>
      </w:tr>
      <w:tr w:rsidR="00DB605D">
        <w:tc>
          <w:tcPr>
            <w:tcW w:w="1417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381" w:type="dxa"/>
          </w:tcPr>
          <w:p w:rsidR="00DB605D" w:rsidRDefault="00DB605D">
            <w:pPr>
              <w:pStyle w:val="ConsPlusNormal"/>
            </w:pPr>
            <w:r>
              <w:t xml:space="preserve">11. Доля фактов нарушений Правил дорожного движения, выявленных с помощью автоматических комплексов фото- и </w:t>
            </w:r>
            <w:proofErr w:type="spellStart"/>
            <w:r>
              <w:t>видеофиксации</w:t>
            </w:r>
            <w:proofErr w:type="spellEnd"/>
            <w:r>
              <w:t>, от общего количества выявленных нарушений</w:t>
            </w:r>
          </w:p>
        </w:tc>
        <w:tc>
          <w:tcPr>
            <w:tcW w:w="793" w:type="dxa"/>
          </w:tcPr>
          <w:p w:rsidR="00DB605D" w:rsidRDefault="00DB605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89,77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077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417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381" w:type="dxa"/>
          </w:tcPr>
          <w:p w:rsidR="00DB605D" w:rsidRDefault="00DB605D">
            <w:pPr>
              <w:pStyle w:val="ConsPlusNormal"/>
            </w:pPr>
            <w:r>
              <w:t xml:space="preserve">12. Доля муниципальных образований, использующих навигационную и иную информацию о транспортных средствах из региональной информационно-навигационной системы для оказания </w:t>
            </w:r>
            <w:r>
              <w:lastRenderedPageBreak/>
              <w:t>муниципальных услуг и исполнения муниципальных функций</w:t>
            </w:r>
          </w:p>
        </w:tc>
        <w:tc>
          <w:tcPr>
            <w:tcW w:w="793" w:type="dxa"/>
          </w:tcPr>
          <w:p w:rsidR="00DB605D" w:rsidRDefault="00DB605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8,57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34,29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97,05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97,05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417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381" w:type="dxa"/>
          </w:tcPr>
          <w:p w:rsidR="00DB605D" w:rsidRDefault="00DB605D">
            <w:pPr>
              <w:pStyle w:val="ConsPlusNormal"/>
            </w:pPr>
            <w:r>
              <w:t>13. Среднее время комплексного реагирования экстренных оперативных служб на вызовы населения, поступающие по единому номеру "112" на территории Новосибирской области</w:t>
            </w:r>
          </w:p>
        </w:tc>
        <w:tc>
          <w:tcPr>
            <w:tcW w:w="793" w:type="dxa"/>
          </w:tcPr>
          <w:p w:rsidR="00DB605D" w:rsidRDefault="00DB605D">
            <w:pPr>
              <w:pStyle w:val="ConsPlusNormal"/>
              <w:jc w:val="center"/>
            </w:pPr>
            <w:r>
              <w:t>минута</w:t>
            </w:r>
          </w:p>
        </w:tc>
        <w:tc>
          <w:tcPr>
            <w:tcW w:w="604" w:type="dxa"/>
          </w:tcPr>
          <w:p w:rsidR="00DB605D" w:rsidRDefault="00DB605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92" w:type="dxa"/>
          </w:tcPr>
          <w:p w:rsidR="00DB605D" w:rsidRDefault="00DB60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DB605D" w:rsidRDefault="00DB60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2" w:type="dxa"/>
          </w:tcPr>
          <w:p w:rsidR="00DB605D" w:rsidRDefault="00DB60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3" w:type="dxa"/>
          </w:tcPr>
          <w:p w:rsidR="00DB605D" w:rsidRDefault="00DB60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DB605D" w:rsidRDefault="00DB605D">
            <w:pPr>
              <w:pStyle w:val="ConsPlusNormal"/>
            </w:pPr>
          </w:p>
        </w:tc>
      </w:tr>
    </w:tbl>
    <w:p w:rsidR="00DB605D" w:rsidRDefault="00DB605D">
      <w:pPr>
        <w:pStyle w:val="ConsPlusNormal"/>
        <w:sectPr w:rsidR="00DB605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>--------------------------------</w:t>
      </w:r>
    </w:p>
    <w:p w:rsidR="00DB605D" w:rsidRDefault="00DB605D">
      <w:pPr>
        <w:pStyle w:val="ConsPlusNormal"/>
        <w:spacing w:before="220"/>
        <w:ind w:firstLine="540"/>
        <w:jc w:val="both"/>
      </w:pPr>
      <w:bookmarkStart w:id="4" w:name="P597"/>
      <w:bookmarkEnd w:id="4"/>
      <w:r>
        <w:t xml:space="preserve">&lt;*&gt; Мероприятия приведены </w:t>
      </w:r>
      <w:proofErr w:type="spellStart"/>
      <w:r>
        <w:t>справочно</w:t>
      </w:r>
      <w:proofErr w:type="spellEnd"/>
      <w:r>
        <w:t>, реализация мероприятий возможна в случае выделения соответствующих бюджетных ассигнований.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>Применяемые сокращения: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МО - муниципальные образования;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ОИОГВ - областные исполнительные органы государственной власти;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ФОИВ - федеральные органы исполнительной власти.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jc w:val="right"/>
        <w:outlineLvl w:val="1"/>
      </w:pPr>
      <w:r>
        <w:t>Приложение N 2</w:t>
      </w:r>
    </w:p>
    <w:p w:rsidR="00DB605D" w:rsidRDefault="00DB605D">
      <w:pPr>
        <w:pStyle w:val="ConsPlusNormal"/>
        <w:jc w:val="right"/>
      </w:pPr>
      <w:r>
        <w:t>к государственной программе</w:t>
      </w:r>
    </w:p>
    <w:p w:rsidR="00DB605D" w:rsidRDefault="00DB605D">
      <w:pPr>
        <w:pStyle w:val="ConsPlusNormal"/>
        <w:jc w:val="right"/>
      </w:pPr>
      <w:r>
        <w:t>Новосибирской области "Построение</w:t>
      </w:r>
    </w:p>
    <w:p w:rsidR="00DB605D" w:rsidRDefault="00DB605D">
      <w:pPr>
        <w:pStyle w:val="ConsPlusNormal"/>
        <w:jc w:val="right"/>
      </w:pPr>
      <w:r>
        <w:t>и развитие аппаратно-программного</w:t>
      </w:r>
    </w:p>
    <w:p w:rsidR="00DB605D" w:rsidRDefault="00DB605D">
      <w:pPr>
        <w:pStyle w:val="ConsPlusNormal"/>
        <w:jc w:val="right"/>
      </w:pPr>
      <w:r>
        <w:t>комплекса "Безопасный город"</w:t>
      </w:r>
    </w:p>
    <w:p w:rsidR="00DB605D" w:rsidRDefault="00DB605D">
      <w:pPr>
        <w:pStyle w:val="ConsPlusNormal"/>
        <w:jc w:val="right"/>
      </w:pPr>
      <w:r>
        <w:t>в Новосибирской области"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</w:pPr>
      <w:bookmarkStart w:id="5" w:name="P615"/>
      <w:bookmarkEnd w:id="5"/>
      <w:r>
        <w:t>ОСНОВНЫЕ МЕРОПРИЯТИЯ</w:t>
      </w:r>
    </w:p>
    <w:p w:rsidR="00DB605D" w:rsidRDefault="00DB605D">
      <w:pPr>
        <w:pStyle w:val="ConsPlusTitle"/>
        <w:jc w:val="center"/>
      </w:pPr>
      <w:r>
        <w:t>государственной программы Новосибирской области</w:t>
      </w:r>
    </w:p>
    <w:p w:rsidR="00DB605D" w:rsidRDefault="00DB605D">
      <w:pPr>
        <w:pStyle w:val="ConsPlusTitle"/>
        <w:jc w:val="center"/>
      </w:pPr>
      <w:r>
        <w:t>"Построение и развитие аппаратно-программного комплекса</w:t>
      </w:r>
    </w:p>
    <w:p w:rsidR="00DB605D" w:rsidRDefault="00DB605D">
      <w:pPr>
        <w:pStyle w:val="ConsPlusTitle"/>
        <w:jc w:val="center"/>
      </w:pPr>
      <w:r>
        <w:t>"Безопасный город" в Новосибирской области"</w:t>
      </w:r>
    </w:p>
    <w:p w:rsidR="00DB605D" w:rsidRDefault="00DB60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B60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130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 xml:space="preserve">, от 09.03.2021 </w:t>
            </w:r>
            <w:hyperlink r:id="rId13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</w:tr>
    </w:tbl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sectPr w:rsidR="00DB605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401"/>
        <w:gridCol w:w="1870"/>
        <w:gridCol w:w="5499"/>
      </w:tblGrid>
      <w:tr w:rsidR="00DB605D">
        <w:tc>
          <w:tcPr>
            <w:tcW w:w="2834" w:type="dxa"/>
          </w:tcPr>
          <w:p w:rsidR="00DB605D" w:rsidRDefault="00DB605D">
            <w:pPr>
              <w:pStyle w:val="ConsPlusNormal"/>
              <w:jc w:val="center"/>
            </w:pPr>
            <w:r>
              <w:lastRenderedPageBreak/>
              <w:t>Наименование основного мероприятия</w:t>
            </w:r>
          </w:p>
        </w:tc>
        <w:tc>
          <w:tcPr>
            <w:tcW w:w="3401" w:type="dxa"/>
          </w:tcPr>
          <w:p w:rsidR="00DB605D" w:rsidRDefault="00DB605D">
            <w:pPr>
              <w:pStyle w:val="ConsPlusNormal"/>
              <w:jc w:val="center"/>
            </w:pPr>
            <w:r>
              <w:t>Государственные заказчики (ответственные за привлечение средств), исполнители программных мероприятий</w:t>
            </w:r>
          </w:p>
        </w:tc>
        <w:tc>
          <w:tcPr>
            <w:tcW w:w="1870" w:type="dxa"/>
          </w:tcPr>
          <w:p w:rsidR="00DB605D" w:rsidRDefault="00DB605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5499" w:type="dxa"/>
          </w:tcPr>
          <w:p w:rsidR="00DB605D" w:rsidRDefault="00DB605D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DB605D">
        <w:tc>
          <w:tcPr>
            <w:tcW w:w="13604" w:type="dxa"/>
            <w:gridSpan w:val="4"/>
          </w:tcPr>
          <w:p w:rsidR="00DB605D" w:rsidRDefault="00DB605D">
            <w:pPr>
              <w:pStyle w:val="ConsPlusNormal"/>
              <w:jc w:val="center"/>
              <w:outlineLvl w:val="2"/>
            </w:pPr>
            <w:r>
              <w:t>Государственная программа Новосибирской области "Построение и развитие аппаратно-программного комплекса "Безопасный город" в Новосибирской области"</w:t>
            </w:r>
          </w:p>
        </w:tc>
      </w:tr>
      <w:tr w:rsidR="00DB605D">
        <w:tc>
          <w:tcPr>
            <w:tcW w:w="13604" w:type="dxa"/>
            <w:gridSpan w:val="4"/>
          </w:tcPr>
          <w:p w:rsidR="00DB605D" w:rsidRDefault="00DB605D">
            <w:pPr>
              <w:pStyle w:val="ConsPlusNormal"/>
              <w:outlineLvl w:val="3"/>
            </w:pPr>
            <w:r>
              <w:t>Цель 1. Создание на территории Новосибирской области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DB605D">
        <w:tc>
          <w:tcPr>
            <w:tcW w:w="13604" w:type="dxa"/>
            <w:gridSpan w:val="4"/>
          </w:tcPr>
          <w:p w:rsidR="00DB605D" w:rsidRDefault="00DB605D">
            <w:pPr>
              <w:pStyle w:val="ConsPlusNormal"/>
              <w:jc w:val="center"/>
              <w:outlineLvl w:val="4"/>
            </w:pPr>
            <w:r>
              <w:t>Задача 1.1. Формирование нормативной правовой, методической и технической базы для построения и развития аппаратно-программного комплекса "Безопасный город"</w:t>
            </w:r>
          </w:p>
        </w:tc>
      </w:tr>
      <w:tr w:rsidR="00DB605D">
        <w:tc>
          <w:tcPr>
            <w:tcW w:w="2834" w:type="dxa"/>
          </w:tcPr>
          <w:p w:rsidR="00DB605D" w:rsidRDefault="00DB605D">
            <w:pPr>
              <w:pStyle w:val="ConsPlusNormal"/>
            </w:pPr>
            <w:r>
              <w:t>1.1.1. Разработка техно-рабочих проектов аппаратно-программного комплекса "Безопасный город"</w:t>
            </w:r>
          </w:p>
        </w:tc>
        <w:tc>
          <w:tcPr>
            <w:tcW w:w="3401" w:type="dxa"/>
          </w:tcPr>
          <w:p w:rsidR="00DB605D" w:rsidRDefault="00DB605D">
            <w:pPr>
              <w:pStyle w:val="ConsPlusNormal"/>
              <w:jc w:val="center"/>
            </w:pPr>
            <w:proofErr w:type="spellStart"/>
            <w:r>
              <w:t>ДИиРТТ</w:t>
            </w:r>
            <w:proofErr w:type="spellEnd"/>
            <w:r>
              <w:t xml:space="preserve"> НСО, исполнители, привлекаемые в соответствии с законодательством</w:t>
            </w:r>
          </w:p>
        </w:tc>
        <w:tc>
          <w:tcPr>
            <w:tcW w:w="1870" w:type="dxa"/>
          </w:tcPr>
          <w:p w:rsidR="00DB605D" w:rsidRDefault="00DB60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5499" w:type="dxa"/>
          </w:tcPr>
          <w:p w:rsidR="00DB605D" w:rsidRDefault="00DB605D">
            <w:pPr>
              <w:pStyle w:val="ConsPlusNormal"/>
            </w:pPr>
            <w:r>
              <w:t>К концу 2018 года будет разработано техническое задание на проектирование АПК "Безопасный город" Новосибирской области и создание опытных образцов АПК "Безопасный город" на территории муниципальных образований Новосибирской области, а также будут определены 7 пилотных муниципальных образований Новосибирской области, для которых в первую очередь должны выполняться работы по проектированию и созданию АПК "Безопасный город"</w:t>
            </w:r>
          </w:p>
        </w:tc>
      </w:tr>
      <w:tr w:rsidR="00DB605D">
        <w:tc>
          <w:tcPr>
            <w:tcW w:w="2834" w:type="dxa"/>
          </w:tcPr>
          <w:p w:rsidR="00DB605D" w:rsidRDefault="00DB605D">
            <w:pPr>
              <w:pStyle w:val="ConsPlusNormal"/>
            </w:pPr>
            <w:r>
              <w:t>1.1.2. Создание нормативной правовой, методической базы, обеспечивающей функционирование аппаратно-программного комплекса "Безопасный город"</w:t>
            </w:r>
          </w:p>
        </w:tc>
        <w:tc>
          <w:tcPr>
            <w:tcW w:w="3401" w:type="dxa"/>
          </w:tcPr>
          <w:p w:rsidR="00DB605D" w:rsidRDefault="00DB605D">
            <w:pPr>
              <w:pStyle w:val="ConsPlusNormal"/>
              <w:jc w:val="center"/>
            </w:pPr>
            <w:proofErr w:type="spellStart"/>
            <w:r>
              <w:t>ДИиРТТ</w:t>
            </w:r>
            <w:proofErr w:type="spellEnd"/>
            <w:r>
              <w:t xml:space="preserve"> НСО</w:t>
            </w:r>
          </w:p>
        </w:tc>
        <w:tc>
          <w:tcPr>
            <w:tcW w:w="1870" w:type="dxa"/>
          </w:tcPr>
          <w:p w:rsidR="00DB605D" w:rsidRDefault="00DB605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499" w:type="dxa"/>
          </w:tcPr>
          <w:p w:rsidR="00DB605D" w:rsidRDefault="00DB605D">
            <w:pPr>
              <w:pStyle w:val="ConsPlusNormal"/>
            </w:pPr>
            <w:r>
              <w:t>К концу 2017 года будет подготовлено техническое задание на установку систем охранного телевидения на государственных объектах Новосибирской области</w:t>
            </w:r>
          </w:p>
        </w:tc>
      </w:tr>
      <w:tr w:rsidR="00DB605D">
        <w:tc>
          <w:tcPr>
            <w:tcW w:w="2834" w:type="dxa"/>
          </w:tcPr>
          <w:p w:rsidR="00DB605D" w:rsidRDefault="00DB605D">
            <w:pPr>
              <w:pStyle w:val="ConsPlusNormal"/>
            </w:pPr>
            <w:r>
              <w:t xml:space="preserve">1.1.3. Создание единой </w:t>
            </w:r>
            <w:r>
              <w:lastRenderedPageBreak/>
              <w:t>региональной интеграционной платформы аппаратно-программного комплекса "Безопасный город"</w:t>
            </w:r>
          </w:p>
        </w:tc>
        <w:tc>
          <w:tcPr>
            <w:tcW w:w="3401" w:type="dxa"/>
          </w:tcPr>
          <w:p w:rsidR="00DB605D" w:rsidRDefault="00DB605D">
            <w:pPr>
              <w:pStyle w:val="ConsPlusNormal"/>
              <w:jc w:val="center"/>
            </w:pPr>
            <w:proofErr w:type="spellStart"/>
            <w:r>
              <w:lastRenderedPageBreak/>
              <w:t>ДИиРТТ</w:t>
            </w:r>
            <w:proofErr w:type="spellEnd"/>
            <w:r>
              <w:t xml:space="preserve"> НСО,</w:t>
            </w:r>
          </w:p>
          <w:p w:rsidR="00DB605D" w:rsidRDefault="00DB605D">
            <w:pPr>
              <w:pStyle w:val="ConsPlusNormal"/>
              <w:jc w:val="center"/>
            </w:pPr>
            <w:r>
              <w:lastRenderedPageBreak/>
              <w:t xml:space="preserve">учреждения, подведомственные </w:t>
            </w:r>
            <w:proofErr w:type="spellStart"/>
            <w:r>
              <w:t>ДИиРТТ</w:t>
            </w:r>
            <w:proofErr w:type="spellEnd"/>
            <w:r>
              <w:t xml:space="preserve"> НСО,</w:t>
            </w:r>
          </w:p>
          <w:p w:rsidR="00DB605D" w:rsidRDefault="00DB605D">
            <w:pPr>
              <w:pStyle w:val="ConsPlusNormal"/>
              <w:jc w:val="center"/>
            </w:pPr>
            <w:r>
              <w:t>исполнители, привлекаемые в соответствии с законодательством</w:t>
            </w:r>
          </w:p>
        </w:tc>
        <w:tc>
          <w:tcPr>
            <w:tcW w:w="1870" w:type="dxa"/>
          </w:tcPr>
          <w:p w:rsidR="00DB605D" w:rsidRDefault="00DB605D">
            <w:pPr>
              <w:pStyle w:val="ConsPlusNormal"/>
              <w:jc w:val="center"/>
            </w:pPr>
            <w:r>
              <w:lastRenderedPageBreak/>
              <w:t xml:space="preserve">2016 &lt;1&gt; - 2018 </w:t>
            </w:r>
            <w:r>
              <w:lastRenderedPageBreak/>
              <w:t>годы</w:t>
            </w:r>
          </w:p>
        </w:tc>
        <w:tc>
          <w:tcPr>
            <w:tcW w:w="5499" w:type="dxa"/>
          </w:tcPr>
          <w:p w:rsidR="00DB605D" w:rsidRDefault="00DB605D">
            <w:pPr>
              <w:pStyle w:val="ConsPlusNormal"/>
            </w:pPr>
            <w:r>
              <w:lastRenderedPageBreak/>
              <w:t>К концу 2018 года:</w:t>
            </w:r>
          </w:p>
          <w:p w:rsidR="00DB605D" w:rsidRDefault="00DB605D">
            <w:pPr>
              <w:pStyle w:val="ConsPlusNormal"/>
            </w:pPr>
            <w:r>
              <w:lastRenderedPageBreak/>
              <w:t>будет проведено аналитическое обследование по технологическому сопряжению существующих информационных систем;</w:t>
            </w:r>
          </w:p>
          <w:p w:rsidR="00DB605D" w:rsidRDefault="00DB605D">
            <w:pPr>
              <w:pStyle w:val="ConsPlusNormal"/>
            </w:pPr>
            <w:r>
              <w:t>все муниципальные районы и городские округа Новосибирской области будут подключены к существующим информационным системам (РГИС, РНИС, "Система-112", РАСЦО) - компонентам АПК "Безопасный город";</w:t>
            </w:r>
          </w:p>
          <w:p w:rsidR="00DB605D" w:rsidRDefault="00DB605D">
            <w:pPr>
              <w:pStyle w:val="ConsPlusNormal"/>
            </w:pPr>
            <w:r>
              <w:t>будут проведены работы по созданию и верификации на местности объектов базовой инфраструктуры пространственных данных региональной геоинформационной системы Новосибирской области;</w:t>
            </w:r>
          </w:p>
          <w:p w:rsidR="00DB605D" w:rsidRDefault="00DB605D">
            <w:pPr>
              <w:pStyle w:val="ConsPlusNormal"/>
            </w:pPr>
            <w:r>
              <w:t>будет расширен программно-аппаратный комплекс центра обработки данных под размещение РГИС НСО;</w:t>
            </w:r>
          </w:p>
          <w:p w:rsidR="00DB605D" w:rsidRDefault="00DB605D">
            <w:pPr>
              <w:pStyle w:val="ConsPlusNormal"/>
            </w:pPr>
            <w:r>
              <w:t>будут проведены работы по расширению инфраструктуры центра обработки данных, используемой для размещения РГИС НСО, в связи с ежегодным ростом обрабатываемой в системе информации</w:t>
            </w:r>
          </w:p>
        </w:tc>
      </w:tr>
      <w:tr w:rsidR="00DB605D">
        <w:tc>
          <w:tcPr>
            <w:tcW w:w="13604" w:type="dxa"/>
            <w:gridSpan w:val="4"/>
          </w:tcPr>
          <w:p w:rsidR="00DB605D" w:rsidRDefault="00DB605D">
            <w:pPr>
              <w:pStyle w:val="ConsPlusNormal"/>
              <w:jc w:val="center"/>
              <w:outlineLvl w:val="4"/>
            </w:pPr>
            <w:r>
              <w:lastRenderedPageBreak/>
              <w:t>Задача 1.2. 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</w:tr>
      <w:tr w:rsidR="00DB605D">
        <w:tc>
          <w:tcPr>
            <w:tcW w:w="2834" w:type="dxa"/>
          </w:tcPr>
          <w:p w:rsidR="00DB605D" w:rsidRDefault="00DB605D">
            <w:pPr>
              <w:pStyle w:val="ConsPlusNormal"/>
            </w:pPr>
            <w:r>
              <w:t>1.2.1. Создание и обеспечение функционирования компонентов обеспечения безопасности населения и муниципальной (коммунальной) инфраструктуры</w:t>
            </w:r>
          </w:p>
        </w:tc>
        <w:tc>
          <w:tcPr>
            <w:tcW w:w="3401" w:type="dxa"/>
          </w:tcPr>
          <w:p w:rsidR="00DB605D" w:rsidRDefault="00DB605D">
            <w:pPr>
              <w:pStyle w:val="ConsPlusNormal"/>
              <w:jc w:val="center"/>
            </w:pPr>
            <w:proofErr w:type="spellStart"/>
            <w:r>
              <w:t>ДИиРТТ</w:t>
            </w:r>
            <w:proofErr w:type="spellEnd"/>
            <w:r>
              <w:t xml:space="preserve"> НСО,</w:t>
            </w:r>
          </w:p>
          <w:p w:rsidR="00DB605D" w:rsidRDefault="00DB605D">
            <w:pPr>
              <w:pStyle w:val="ConsPlusNormal"/>
              <w:jc w:val="center"/>
            </w:pPr>
            <w:r>
              <w:t>Минобразования НСО во взаимодействии с ОМСУ НСО,</w:t>
            </w:r>
          </w:p>
          <w:p w:rsidR="00DB605D" w:rsidRDefault="00DB605D">
            <w:pPr>
              <w:pStyle w:val="ConsPlusNormal"/>
              <w:jc w:val="center"/>
            </w:pPr>
            <w:proofErr w:type="spellStart"/>
            <w:r>
              <w:t>МЖКХиЭ</w:t>
            </w:r>
            <w:proofErr w:type="spellEnd"/>
            <w:r>
              <w:t xml:space="preserve"> НСО,</w:t>
            </w:r>
          </w:p>
          <w:p w:rsidR="00DB605D" w:rsidRDefault="00DB605D">
            <w:pPr>
              <w:pStyle w:val="ConsPlusNormal"/>
              <w:jc w:val="center"/>
            </w:pPr>
            <w:r>
              <w:t>учреждения, подведомственные ОИОГВ НСО - исполнителям данного мероприятия,</w:t>
            </w:r>
          </w:p>
          <w:p w:rsidR="00DB605D" w:rsidRDefault="00DB605D">
            <w:pPr>
              <w:pStyle w:val="ConsPlusNormal"/>
              <w:jc w:val="center"/>
            </w:pPr>
            <w:r>
              <w:t>исполнители, привлекаемые в соответствии с законодательством</w:t>
            </w:r>
          </w:p>
        </w:tc>
        <w:tc>
          <w:tcPr>
            <w:tcW w:w="1870" w:type="dxa"/>
          </w:tcPr>
          <w:p w:rsidR="00DB605D" w:rsidRDefault="00DB605D">
            <w:pPr>
              <w:pStyle w:val="ConsPlusNormal"/>
              <w:jc w:val="center"/>
            </w:pPr>
            <w:r>
              <w:t>2016 &lt;2&gt; - 2018 годы</w:t>
            </w:r>
          </w:p>
        </w:tc>
        <w:tc>
          <w:tcPr>
            <w:tcW w:w="5499" w:type="dxa"/>
          </w:tcPr>
          <w:p w:rsidR="00DB605D" w:rsidRDefault="00DB605D">
            <w:pPr>
              <w:pStyle w:val="ConsPlusNormal"/>
            </w:pPr>
            <w:r>
              <w:t>К концу 2018 года будет обеспечено функционирование программных и технических решений, предназначенных для обеспечения безопасности муниципальной (коммунальной) инфраструктуры, в том числе:</w:t>
            </w:r>
          </w:p>
          <w:p w:rsidR="00DB605D" w:rsidRDefault="00DB605D">
            <w:pPr>
              <w:pStyle w:val="ConsPlusNormal"/>
            </w:pPr>
            <w:r>
              <w:t>в 2018 году доля общеобразовательных организаций, имеющих системы видеонаблюдения, составит 100% и будет поддерживаться на достигнутом уровне до конца реализации госпрограммы;</w:t>
            </w:r>
          </w:p>
          <w:p w:rsidR="00DB605D" w:rsidRDefault="00DB605D">
            <w:pPr>
              <w:pStyle w:val="ConsPlusNormal"/>
            </w:pPr>
            <w:r>
              <w:t>к концу 2018 года доля организаций, реализующих дополнительные образовательные программы, имеющих системы видеонаблюдения, составит 70%;</w:t>
            </w:r>
          </w:p>
          <w:p w:rsidR="00DB605D" w:rsidRDefault="00DB605D">
            <w:pPr>
              <w:pStyle w:val="ConsPlusNormal"/>
            </w:pPr>
            <w:r>
              <w:lastRenderedPageBreak/>
              <w:t>к концу 2018 года будет увеличен охват населения Новосибирской области региональной автоматизированной системой централизованного оповещения гражданской обороны;</w:t>
            </w:r>
          </w:p>
          <w:p w:rsidR="00DB605D" w:rsidRDefault="00DB605D">
            <w:pPr>
              <w:pStyle w:val="ConsPlusNormal"/>
            </w:pPr>
            <w:r>
              <w:t>к концу 2016 года будет создана комплексная система экстренного оповещения населения об угрозе возникновения или о возникновении чрезвычайных ситуаций, в 2017 - 2018 годах будет осуществляться обеспечение ее функционирования</w:t>
            </w:r>
          </w:p>
        </w:tc>
      </w:tr>
      <w:tr w:rsidR="00DB605D">
        <w:tc>
          <w:tcPr>
            <w:tcW w:w="2834" w:type="dxa"/>
          </w:tcPr>
          <w:p w:rsidR="00DB605D" w:rsidRDefault="00DB605D">
            <w:pPr>
              <w:pStyle w:val="ConsPlusNormal"/>
            </w:pPr>
            <w:r>
              <w:lastRenderedPageBreak/>
              <w:t>1.2.2. Создание и обеспечение функционирования компонентов обеспечения транспортной безопасности</w:t>
            </w:r>
          </w:p>
        </w:tc>
        <w:tc>
          <w:tcPr>
            <w:tcW w:w="3401" w:type="dxa"/>
          </w:tcPr>
          <w:p w:rsidR="00DB605D" w:rsidRDefault="00DB605D">
            <w:pPr>
              <w:pStyle w:val="ConsPlusNormal"/>
              <w:jc w:val="center"/>
            </w:pPr>
            <w:proofErr w:type="spellStart"/>
            <w:r>
              <w:t>ДИиРТТ</w:t>
            </w:r>
            <w:proofErr w:type="spellEnd"/>
            <w:r>
              <w:t xml:space="preserve"> НСО,</w:t>
            </w:r>
          </w:p>
          <w:p w:rsidR="00DB605D" w:rsidRDefault="00DB605D">
            <w:pPr>
              <w:pStyle w:val="ConsPlusNormal"/>
              <w:jc w:val="center"/>
            </w:pPr>
            <w:r>
              <w:t>Минтранс НСО во взаимодействии с ОМСУ НСО, с ГУ МВД России по НСО и с УГИБДД ГУ МВД России по НСО,</w:t>
            </w:r>
          </w:p>
          <w:p w:rsidR="00DB605D" w:rsidRDefault="00DB605D">
            <w:pPr>
              <w:pStyle w:val="ConsPlusNormal"/>
              <w:jc w:val="center"/>
            </w:pPr>
            <w:r>
              <w:t>учреждения, подведомственные ОИОГВ НСО - исполнителям данного мероприятия,</w:t>
            </w:r>
          </w:p>
          <w:p w:rsidR="00DB605D" w:rsidRDefault="00DB605D">
            <w:pPr>
              <w:pStyle w:val="ConsPlusNormal"/>
              <w:jc w:val="center"/>
            </w:pPr>
            <w:r>
              <w:t>исполнители, привлекаемые в соответствии с законодательством</w:t>
            </w:r>
          </w:p>
        </w:tc>
        <w:tc>
          <w:tcPr>
            <w:tcW w:w="1870" w:type="dxa"/>
          </w:tcPr>
          <w:p w:rsidR="00DB605D" w:rsidRDefault="00DB605D">
            <w:pPr>
              <w:pStyle w:val="ConsPlusNormal"/>
              <w:jc w:val="center"/>
            </w:pPr>
            <w:r>
              <w:t>2016 &lt;3&gt; - 2018 годы</w:t>
            </w:r>
          </w:p>
        </w:tc>
        <w:tc>
          <w:tcPr>
            <w:tcW w:w="5499" w:type="dxa"/>
          </w:tcPr>
          <w:p w:rsidR="00DB605D" w:rsidRDefault="00DB605D">
            <w:pPr>
              <w:pStyle w:val="ConsPlusNormal"/>
            </w:pPr>
            <w:r>
              <w:t>К концу 2018 года будет увеличена:</w:t>
            </w:r>
          </w:p>
          <w:p w:rsidR="00DB605D" w:rsidRDefault="00DB605D">
            <w:pPr>
              <w:pStyle w:val="ConsPlusNormal"/>
            </w:pPr>
            <w:r>
              <w:t xml:space="preserve">доля фактов нарушений Правил дорожного движения, выявляемых с помощью автоматических комплексов фото- и </w:t>
            </w:r>
            <w:proofErr w:type="spellStart"/>
            <w:r>
              <w:t>видеофиксации</w:t>
            </w:r>
            <w:proofErr w:type="spellEnd"/>
            <w:r>
              <w:t>;</w:t>
            </w:r>
          </w:p>
          <w:p w:rsidR="00DB605D" w:rsidRDefault="00DB605D">
            <w:pPr>
              <w:pStyle w:val="ConsPlusNormal"/>
            </w:pPr>
            <w:r>
              <w:t>доля ОМСУ, использующих навигационную и иную информацию о транспортных средствах из региональной информационно-навигационной системы</w:t>
            </w:r>
          </w:p>
        </w:tc>
      </w:tr>
      <w:tr w:rsidR="00DB605D">
        <w:tc>
          <w:tcPr>
            <w:tcW w:w="2834" w:type="dxa"/>
          </w:tcPr>
          <w:p w:rsidR="00DB605D" w:rsidRDefault="00DB605D">
            <w:pPr>
              <w:pStyle w:val="ConsPlusNormal"/>
            </w:pPr>
            <w:r>
              <w:t>1.2.3. Реализация мер, направленных на координацию работы и взаимодействие служб и ведомств, ответственных за обеспечение общественной безопасности</w:t>
            </w:r>
          </w:p>
        </w:tc>
        <w:tc>
          <w:tcPr>
            <w:tcW w:w="3401" w:type="dxa"/>
          </w:tcPr>
          <w:p w:rsidR="00DB605D" w:rsidRDefault="00DB605D">
            <w:pPr>
              <w:pStyle w:val="ConsPlusNormal"/>
              <w:jc w:val="center"/>
            </w:pPr>
            <w:proofErr w:type="spellStart"/>
            <w:r>
              <w:t>ДИиРТТ</w:t>
            </w:r>
            <w:proofErr w:type="spellEnd"/>
            <w:r>
              <w:t xml:space="preserve"> НСО во взаимодействии с ОМСУ НСО, МС НСО,</w:t>
            </w:r>
          </w:p>
          <w:p w:rsidR="00DB605D" w:rsidRDefault="00DB605D">
            <w:pPr>
              <w:pStyle w:val="ConsPlusNormal"/>
              <w:jc w:val="center"/>
            </w:pPr>
            <w:r>
              <w:t>учреждения, подведомственные ОИОГВ НСО - исполнителям данного мероприятия,</w:t>
            </w:r>
          </w:p>
          <w:p w:rsidR="00DB605D" w:rsidRDefault="00DB605D">
            <w:pPr>
              <w:pStyle w:val="ConsPlusNormal"/>
              <w:jc w:val="center"/>
            </w:pPr>
            <w:r>
              <w:t>исполнители, привлекаемые в соответствии с законодательством</w:t>
            </w:r>
          </w:p>
        </w:tc>
        <w:tc>
          <w:tcPr>
            <w:tcW w:w="1870" w:type="dxa"/>
          </w:tcPr>
          <w:p w:rsidR="00DB605D" w:rsidRDefault="00DB605D">
            <w:pPr>
              <w:pStyle w:val="ConsPlusNormal"/>
              <w:jc w:val="center"/>
            </w:pPr>
            <w:r>
              <w:t>2016 &lt;4&gt; - 2018 годы</w:t>
            </w:r>
          </w:p>
        </w:tc>
        <w:tc>
          <w:tcPr>
            <w:tcW w:w="5499" w:type="dxa"/>
          </w:tcPr>
          <w:p w:rsidR="00DB605D" w:rsidRDefault="00DB605D">
            <w:pPr>
              <w:pStyle w:val="ConsPlusNormal"/>
            </w:pPr>
            <w:r>
              <w:t>К концу 2018 года будет обеспечено бесперебойное функционирование "Системы 112" и информационной системы "Единый центр оперативного реагирования" в круглосуточном режиме на территории Новосибирской области</w:t>
            </w:r>
          </w:p>
        </w:tc>
      </w:tr>
    </w:tbl>
    <w:p w:rsidR="00DB605D" w:rsidRDefault="00DB605D">
      <w:pPr>
        <w:pStyle w:val="ConsPlusNormal"/>
        <w:sectPr w:rsidR="00DB605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>--------------------------------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&lt;1&gt; В 2016 году мероприятие реализуется в рамках государственной </w:t>
      </w:r>
      <w:hyperlink r:id="rId132">
        <w:r>
          <w:rPr>
            <w:color w:val="0000FF"/>
          </w:rPr>
          <w:t>программы</w:t>
        </w:r>
      </w:hyperlink>
      <w:r>
        <w:t xml:space="preserve"> Новосибирской области "Развитие инфраструктуры информационного общества Новосибирской области" (утверждена постановлением Правительства Новосибирской области от 04.03.2015 N 70-п) и включено в государственную программу Новосибирской области "Построение и развитие аппаратно-программного комплекса "Безопасный город" в Новосибирской области" (утверждена постановлением Правительства Новосибирской области от 14.12.2016 N 403-п) </w:t>
      </w:r>
      <w:proofErr w:type="spellStart"/>
      <w:r>
        <w:t>справочно</w:t>
      </w:r>
      <w:proofErr w:type="spellEnd"/>
      <w:r>
        <w:t>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&lt;2&gt; В 2016 году мероприятие реализуется в рамках государственных программ Новосибирской области "</w:t>
      </w:r>
      <w:hyperlink r:id="rId134">
        <w:r>
          <w:rPr>
            <w:color w:val="0000FF"/>
          </w:rPr>
          <w:t>Развитие образования</w:t>
        </w:r>
      </w:hyperlink>
      <w:r>
        <w:t>, создание условий для социализации детей и учащейся молодежи в Новосибирской области" (утверждена постановлением Правительства Новосибирской области от 31.12.2014 N 576-п) и "</w:t>
      </w:r>
      <w:hyperlink r:id="rId135">
        <w:r>
          <w:rPr>
            <w:color w:val="0000FF"/>
          </w:rPr>
          <w:t>Обеспечение безопасности</w:t>
        </w:r>
      </w:hyperlink>
      <w:r>
        <w:t xml:space="preserve"> жизнедеятельности населения Новосибирской области" (утверждена постановлением Правительства Новосибирской области от 27.03.2015 N 110-п) и включено в государственную программу Новосибирской области "Построение и развитие аппаратно-программного комплекса "Безопасный город" в Новосибирской области" (утверждена постановлением Правительства Новосибирской области от 14.12.2016 N 403-п) </w:t>
      </w:r>
      <w:proofErr w:type="spellStart"/>
      <w:r>
        <w:t>справочно</w:t>
      </w:r>
      <w:proofErr w:type="spellEnd"/>
      <w:r>
        <w:t>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&lt;3&gt; В 2016 году мероприятие реализуется в рамках государственной </w:t>
      </w:r>
      <w:hyperlink r:id="rId137">
        <w:r>
          <w:rPr>
            <w:color w:val="0000FF"/>
          </w:rPr>
          <w:t>программы</w:t>
        </w:r>
      </w:hyperlink>
      <w:r>
        <w:t xml:space="preserve"> Новосибирской области "Повышение безопасности дорожного движения на автомобильных дорогах и обеспечение безопасности населения на транспорте в Новосибирской области" (утверждена постановлением Правительства Новосибирской области от 03.12.2014 N 468-п) и включено в государственную программу Новосибирской области "Построение и развитие аппаратно-программного комплекса "Безопасный город" в Новосибирской области" (утверждена постановлением Правительства Новосибирской области от 14.12.2016 N 403-п) </w:t>
      </w:r>
      <w:proofErr w:type="spellStart"/>
      <w:r>
        <w:t>справочно</w:t>
      </w:r>
      <w:proofErr w:type="spellEnd"/>
      <w:r>
        <w:t>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&lt;4&gt; В 2016 году мероприятие реализуется в рамках государственной </w:t>
      </w:r>
      <w:hyperlink r:id="rId139">
        <w:r>
          <w:rPr>
            <w:color w:val="0000FF"/>
          </w:rPr>
          <w:t>программы</w:t>
        </w:r>
      </w:hyperlink>
      <w:r>
        <w:t xml:space="preserve"> Новосибирской области "Развитие инфраструктуры информационного общества Новосибирской области" (утверждена постановлением Правительства Новосибирской области от 04.03.2015 N 70-п) и включено в государственную программу Новосибирской области "Построение и развитие аппаратно-программного комплекса "Безопасный город" в Новосибирской области" (утверждена постановлением Правительства Новосибирской области от 14.12.2016 N 403-п) </w:t>
      </w:r>
      <w:proofErr w:type="spellStart"/>
      <w:r>
        <w:t>справочно</w:t>
      </w:r>
      <w:proofErr w:type="spellEnd"/>
      <w:r>
        <w:t>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09.03.2021 N 64-п)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>Применяемые сокращения: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ГУ МВД России по НСО - Главное управление Министерства внутренних дел Российской Федерации по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proofErr w:type="spellStart"/>
      <w:r>
        <w:t>ДИиРТТ</w:t>
      </w:r>
      <w:proofErr w:type="spellEnd"/>
      <w:r>
        <w:t xml:space="preserve"> НСО - департамент информатизации и развития телекоммуникационных технологий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proofErr w:type="spellStart"/>
      <w:r>
        <w:t>МЖКХиЭ</w:t>
      </w:r>
      <w:proofErr w:type="spellEnd"/>
      <w:r>
        <w:t xml:space="preserve"> НСО - министерство жилищно-коммунального хозяйства и энергетики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Минобразования НСО - министерство образования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Минтранс НСО - министерство транспорта и дорожного хозяйства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МС НСО - министерство строительства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lastRenderedPageBreak/>
        <w:t>ОИОГВ НСО - областные исполнительные органы государственной власти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ОМСУ НСО - органы местного самоуправления в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УГИБДД ГУ МВД России по НСО - Управление государственной инспекции безопасности дорожного движения Главного управления Министерства внутренних дел Российской Федерации по Новосибирской области.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jc w:val="right"/>
        <w:outlineLvl w:val="1"/>
      </w:pPr>
      <w:r>
        <w:t>Приложение N 2.1</w:t>
      </w:r>
    </w:p>
    <w:p w:rsidR="00DB605D" w:rsidRDefault="00DB605D">
      <w:pPr>
        <w:pStyle w:val="ConsPlusNormal"/>
        <w:jc w:val="right"/>
      </w:pPr>
      <w:r>
        <w:t>к государственной программе</w:t>
      </w:r>
    </w:p>
    <w:p w:rsidR="00DB605D" w:rsidRDefault="00DB605D">
      <w:pPr>
        <w:pStyle w:val="ConsPlusNormal"/>
        <w:jc w:val="right"/>
      </w:pPr>
      <w:r>
        <w:t>Новосибирской области "Построение</w:t>
      </w:r>
    </w:p>
    <w:p w:rsidR="00DB605D" w:rsidRDefault="00DB605D">
      <w:pPr>
        <w:pStyle w:val="ConsPlusNormal"/>
        <w:jc w:val="right"/>
      </w:pPr>
      <w:r>
        <w:t>и развитие аппаратно-программного</w:t>
      </w:r>
    </w:p>
    <w:p w:rsidR="00DB605D" w:rsidRDefault="00DB605D">
      <w:pPr>
        <w:pStyle w:val="ConsPlusNormal"/>
        <w:jc w:val="right"/>
      </w:pPr>
      <w:r>
        <w:t>комплекса "Безопасный город"</w:t>
      </w:r>
    </w:p>
    <w:p w:rsidR="00DB605D" w:rsidRDefault="00DB605D">
      <w:pPr>
        <w:pStyle w:val="ConsPlusNormal"/>
        <w:jc w:val="right"/>
      </w:pPr>
      <w:r>
        <w:t>в Новосибирской области"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</w:pPr>
      <w:bookmarkStart w:id="6" w:name="P710"/>
      <w:bookmarkEnd w:id="6"/>
      <w:r>
        <w:t>ОСНОВНЫЕ МЕРОПРИЯТИЯ</w:t>
      </w:r>
    </w:p>
    <w:p w:rsidR="00DB605D" w:rsidRDefault="00DB605D">
      <w:pPr>
        <w:pStyle w:val="ConsPlusTitle"/>
        <w:jc w:val="center"/>
      </w:pPr>
      <w:r>
        <w:t>государственной программы Новосибирской области</w:t>
      </w:r>
    </w:p>
    <w:p w:rsidR="00DB605D" w:rsidRDefault="00DB605D">
      <w:pPr>
        <w:pStyle w:val="ConsPlusTitle"/>
        <w:jc w:val="center"/>
      </w:pPr>
      <w:r>
        <w:t>"Построение и развитие аппаратно-программного комплекса</w:t>
      </w:r>
    </w:p>
    <w:p w:rsidR="00DB605D" w:rsidRDefault="00DB605D">
      <w:pPr>
        <w:pStyle w:val="ConsPlusTitle"/>
        <w:jc w:val="center"/>
      </w:pPr>
      <w:r>
        <w:t>"Безопасный город" в Новосибирской области"</w:t>
      </w:r>
    </w:p>
    <w:p w:rsidR="00DB605D" w:rsidRDefault="00DB60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B60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>от 21.03.2023 N 102-п)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</w:tr>
    </w:tbl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sectPr w:rsidR="00DB605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1672"/>
        <w:gridCol w:w="688"/>
        <w:gridCol w:w="436"/>
        <w:gridCol w:w="568"/>
        <w:gridCol w:w="496"/>
        <w:gridCol w:w="1256"/>
        <w:gridCol w:w="1256"/>
        <w:gridCol w:w="1256"/>
        <w:gridCol w:w="1256"/>
        <w:gridCol w:w="1256"/>
        <w:gridCol w:w="1256"/>
        <w:gridCol w:w="1259"/>
        <w:gridCol w:w="1701"/>
        <w:gridCol w:w="2778"/>
      </w:tblGrid>
      <w:tr w:rsidR="00DB605D">
        <w:tc>
          <w:tcPr>
            <w:tcW w:w="1870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2655" w:type="dxa"/>
            <w:gridSpan w:val="12"/>
          </w:tcPr>
          <w:p w:rsidR="00DB605D" w:rsidRDefault="00DB605D">
            <w:pPr>
              <w:pStyle w:val="ConsPlusNormal"/>
              <w:jc w:val="center"/>
            </w:pPr>
            <w:r>
              <w:t>Ресурсное обеспечение</w:t>
            </w:r>
          </w:p>
        </w:tc>
        <w:tc>
          <w:tcPr>
            <w:tcW w:w="1701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t>ГРБС (ответственный исполнитель)</w:t>
            </w:r>
          </w:p>
        </w:tc>
        <w:tc>
          <w:tcPr>
            <w:tcW w:w="2778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2188" w:type="dxa"/>
            <w:gridSpan w:val="4"/>
          </w:tcPr>
          <w:p w:rsidR="00DB605D" w:rsidRDefault="00DB605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795" w:type="dxa"/>
            <w:gridSpan w:val="7"/>
          </w:tcPr>
          <w:p w:rsidR="00DB605D" w:rsidRDefault="00DB605D">
            <w:pPr>
              <w:pStyle w:val="ConsPlusNormal"/>
              <w:jc w:val="center"/>
            </w:pPr>
            <w:r>
              <w:t>по годам реализации, тыс. руб.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proofErr w:type="spellStart"/>
            <w:r>
              <w:t>пГП</w:t>
            </w:r>
            <w:proofErr w:type="spellEnd"/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</w:tcPr>
          <w:p w:rsidR="00DB605D" w:rsidRDefault="00DB6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2" w:type="dxa"/>
          </w:tcPr>
          <w:p w:rsidR="00DB605D" w:rsidRDefault="00DB6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B605D" w:rsidRDefault="00DB60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DB605D" w:rsidRDefault="00DB605D">
            <w:pPr>
              <w:pStyle w:val="ConsPlusNormal"/>
              <w:jc w:val="center"/>
            </w:pPr>
            <w:r>
              <w:t>14</w:t>
            </w:r>
          </w:p>
        </w:tc>
      </w:tr>
      <w:tr w:rsidR="00DB605D">
        <w:tc>
          <w:tcPr>
            <w:tcW w:w="19004" w:type="dxa"/>
            <w:gridSpan w:val="15"/>
          </w:tcPr>
          <w:p w:rsidR="00DB605D" w:rsidRDefault="00DB605D">
            <w:pPr>
              <w:pStyle w:val="ConsPlusNormal"/>
              <w:jc w:val="both"/>
              <w:outlineLvl w:val="2"/>
            </w:pPr>
            <w:r>
              <w:t>Цель 1. Создание на территории Новосибирской области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DB605D">
        <w:tc>
          <w:tcPr>
            <w:tcW w:w="19004" w:type="dxa"/>
            <w:gridSpan w:val="15"/>
          </w:tcPr>
          <w:p w:rsidR="00DB605D" w:rsidRDefault="00DB605D">
            <w:pPr>
              <w:pStyle w:val="ConsPlusNormal"/>
              <w:outlineLvl w:val="3"/>
            </w:pPr>
            <w:r>
              <w:t>Задача 1.1. Формирование нормативной правовой, методической и технической базы для построения и развития аппаратно-программного комплекса "Безопасный город"</w:t>
            </w:r>
          </w:p>
        </w:tc>
      </w:tr>
      <w:tr w:rsidR="00DB605D">
        <w:tc>
          <w:tcPr>
            <w:tcW w:w="1870" w:type="dxa"/>
            <w:vMerge w:val="restart"/>
          </w:tcPr>
          <w:p w:rsidR="00DB605D" w:rsidRDefault="00DB605D">
            <w:pPr>
              <w:pStyle w:val="ConsPlusNormal"/>
            </w:pPr>
            <w:r>
              <w:t xml:space="preserve">1.1.1. Разработка техно-рабочих проектов аппаратно-программного комплекса "Безопасный город" </w:t>
            </w:r>
            <w:hyperlink w:anchor="P162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proofErr w:type="spellStart"/>
            <w:r>
              <w:t>Минцифра</w:t>
            </w:r>
            <w:proofErr w:type="spellEnd"/>
            <w:r>
              <w:t xml:space="preserve"> НСО, исполнители, привлекаемые в соответствии с законодательством</w:t>
            </w:r>
          </w:p>
        </w:tc>
        <w:tc>
          <w:tcPr>
            <w:tcW w:w="2778" w:type="dxa"/>
            <w:vMerge w:val="restart"/>
          </w:tcPr>
          <w:p w:rsidR="00DB605D" w:rsidRDefault="00DB605D">
            <w:pPr>
              <w:pStyle w:val="ConsPlusNormal"/>
            </w:pPr>
            <w:r>
              <w:t>будет разработан техно-рабочий проект по созданию единой региональной интеграционной платформы аппаратно-программного комплекса "Безопасный город", и будут обеспечены все городские округа и муниципальные районы техно-рабочими проектами, обеспечивающими создание на их территории аппаратно-программных комплексов "Безопасный город"</w:t>
            </w: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местные бюджеты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 w:val="restart"/>
          </w:tcPr>
          <w:p w:rsidR="00DB605D" w:rsidRDefault="00DB605D">
            <w:pPr>
              <w:pStyle w:val="ConsPlusNormal"/>
            </w:pPr>
            <w:r>
              <w:t xml:space="preserve">1.1.2. Создание нормативной </w:t>
            </w:r>
            <w:r>
              <w:lastRenderedPageBreak/>
              <w:t>правовой, методической базы, обеспечивающей функционирование аппаратно-программного комплекса "Безопасный город"</w:t>
            </w: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36" w:type="dxa"/>
            <w:gridSpan w:val="6"/>
          </w:tcPr>
          <w:p w:rsidR="00DB605D" w:rsidRDefault="00DB605D">
            <w:pPr>
              <w:pStyle w:val="ConsPlusNormal"/>
              <w:jc w:val="center"/>
            </w:pPr>
            <w:r>
              <w:t xml:space="preserve">для выполнения данного мероприятия финансовое обеспечение не требуется. Реализация мероприятия осуществляется в рамках текущей </w:t>
            </w:r>
            <w:r>
              <w:lastRenderedPageBreak/>
              <w:t xml:space="preserve">деятельности </w:t>
            </w:r>
            <w:proofErr w:type="spellStart"/>
            <w:r>
              <w:t>Минцифры</w:t>
            </w:r>
            <w:proofErr w:type="spellEnd"/>
            <w:r>
              <w:t xml:space="preserve"> НСО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proofErr w:type="spellStart"/>
            <w:r>
              <w:t>Минцифра</w:t>
            </w:r>
            <w:proofErr w:type="spellEnd"/>
            <w:r>
              <w:t xml:space="preserve"> НСО</w:t>
            </w:r>
          </w:p>
        </w:tc>
        <w:tc>
          <w:tcPr>
            <w:tcW w:w="2778" w:type="dxa"/>
            <w:vMerge w:val="restart"/>
          </w:tcPr>
          <w:p w:rsidR="00DB605D" w:rsidRDefault="00DB605D">
            <w:pPr>
              <w:pStyle w:val="ConsPlusNormal"/>
            </w:pPr>
            <w:r>
              <w:t xml:space="preserve">к концу 2025 года будут созданы необходимые </w:t>
            </w:r>
            <w:r>
              <w:lastRenderedPageBreak/>
              <w:t>нормативные правовые и методические основы для эффективного функционирования аппаратно-программных комплексов "Безопасный город" на муниципальном и региональном уровнях</w:t>
            </w: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местные бюджеты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 w:val="restart"/>
          </w:tcPr>
          <w:p w:rsidR="00DB605D" w:rsidRDefault="00DB605D">
            <w:pPr>
              <w:pStyle w:val="ConsPlusNormal"/>
            </w:pPr>
            <w:r>
              <w:t xml:space="preserve">1.1.3. Создание единой региональной интеграционной платформы аппаратно-программного комплекса "Безопасный город" </w:t>
            </w:r>
            <w:hyperlink w:anchor="P162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20 684,3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2 250,1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4 470,8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proofErr w:type="spellStart"/>
            <w:r>
              <w:t>Минцифра</w:t>
            </w:r>
            <w:proofErr w:type="spellEnd"/>
            <w:r>
              <w:t xml:space="preserve"> НСО, учреждения, подведомственные </w:t>
            </w:r>
            <w:proofErr w:type="spellStart"/>
            <w:r>
              <w:t>Минцифре</w:t>
            </w:r>
            <w:proofErr w:type="spellEnd"/>
            <w:r>
              <w:t xml:space="preserve"> НСО, исполнители, привлекаемые в соответствии с законодательством</w:t>
            </w:r>
          </w:p>
        </w:tc>
        <w:tc>
          <w:tcPr>
            <w:tcW w:w="2778" w:type="dxa"/>
            <w:vMerge w:val="restart"/>
          </w:tcPr>
          <w:p w:rsidR="00DB605D" w:rsidRDefault="00DB605D">
            <w:pPr>
              <w:pStyle w:val="ConsPlusNormal"/>
            </w:pPr>
            <w:r>
              <w:t>будет запущена в эксплуатацию единая региональная интеграционная платформа аппаратно-программного комплекса "Безопасный город".</w:t>
            </w:r>
          </w:p>
          <w:p w:rsidR="00DB605D" w:rsidRDefault="00DB605D">
            <w:pPr>
              <w:pStyle w:val="ConsPlusNormal"/>
            </w:pPr>
            <w:r>
              <w:t>В 2020 - 2021 годах будет осуществляться наполнение региональной геоинформационной системы Новосибирской области пространственными данными</w:t>
            </w: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местные бюджеты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 w:val="restart"/>
          </w:tcPr>
          <w:p w:rsidR="00DB605D" w:rsidRDefault="00DB605D">
            <w:pPr>
              <w:pStyle w:val="ConsPlusNormal"/>
            </w:pPr>
            <w:r>
              <w:t>Итого по задаче 1.1 государственной программы</w:t>
            </w: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20 684,3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2 250,1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4 470,8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</w:pPr>
          </w:p>
        </w:tc>
        <w:tc>
          <w:tcPr>
            <w:tcW w:w="436" w:type="dxa"/>
          </w:tcPr>
          <w:p w:rsidR="00DB605D" w:rsidRDefault="00DB605D">
            <w:pPr>
              <w:pStyle w:val="ConsPlusNormal"/>
            </w:pPr>
          </w:p>
        </w:tc>
        <w:tc>
          <w:tcPr>
            <w:tcW w:w="568" w:type="dxa"/>
          </w:tcPr>
          <w:p w:rsidR="00DB605D" w:rsidRDefault="00DB605D">
            <w:pPr>
              <w:pStyle w:val="ConsPlusNormal"/>
            </w:pPr>
          </w:p>
        </w:tc>
        <w:tc>
          <w:tcPr>
            <w:tcW w:w="496" w:type="dxa"/>
          </w:tcPr>
          <w:p w:rsidR="00DB605D" w:rsidRDefault="00DB605D">
            <w:pPr>
              <w:pStyle w:val="ConsPlusNormal"/>
            </w:pP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местные бюджеты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9004" w:type="dxa"/>
            <w:gridSpan w:val="15"/>
          </w:tcPr>
          <w:p w:rsidR="00DB605D" w:rsidRDefault="00DB605D">
            <w:pPr>
              <w:pStyle w:val="ConsPlusNormal"/>
              <w:outlineLvl w:val="3"/>
            </w:pPr>
            <w:r>
              <w:t>Задача 1.2. 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</w:tr>
      <w:tr w:rsidR="00DB605D">
        <w:tc>
          <w:tcPr>
            <w:tcW w:w="1870" w:type="dxa"/>
            <w:vMerge w:val="restart"/>
            <w:tcBorders>
              <w:bottom w:val="nil"/>
            </w:tcBorders>
          </w:tcPr>
          <w:p w:rsidR="00DB605D" w:rsidRDefault="00DB605D">
            <w:pPr>
              <w:pStyle w:val="ConsPlusNormal"/>
            </w:pPr>
            <w:r>
              <w:t>1.2.1. Создание и обеспечение функционирования компонентов обеспечения безопасности населения и муниципальной (коммунальной) инфраструктуры</w:t>
            </w:r>
          </w:p>
        </w:tc>
        <w:tc>
          <w:tcPr>
            <w:tcW w:w="1672" w:type="dxa"/>
            <w:vMerge w:val="restart"/>
          </w:tcPr>
          <w:p w:rsidR="00DB605D" w:rsidRDefault="00DB605D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</w:pPr>
          </w:p>
        </w:tc>
        <w:tc>
          <w:tcPr>
            <w:tcW w:w="436" w:type="dxa"/>
          </w:tcPr>
          <w:p w:rsidR="00DB605D" w:rsidRDefault="00DB605D">
            <w:pPr>
              <w:pStyle w:val="ConsPlusNormal"/>
            </w:pPr>
          </w:p>
        </w:tc>
        <w:tc>
          <w:tcPr>
            <w:tcW w:w="568" w:type="dxa"/>
          </w:tcPr>
          <w:p w:rsidR="00DB605D" w:rsidRDefault="00DB605D">
            <w:pPr>
              <w:pStyle w:val="ConsPlusNormal"/>
            </w:pPr>
          </w:p>
        </w:tc>
        <w:tc>
          <w:tcPr>
            <w:tcW w:w="496" w:type="dxa"/>
          </w:tcPr>
          <w:p w:rsidR="00DB605D" w:rsidRDefault="00DB605D">
            <w:pPr>
              <w:pStyle w:val="ConsPlusNormal"/>
            </w:pP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141 754,9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54 090,2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152 087,1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324 411,5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570 032,5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142 109,0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142 109,0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B605D" w:rsidRDefault="00DB605D">
            <w:pPr>
              <w:pStyle w:val="ConsPlusNormal"/>
              <w:jc w:val="center"/>
            </w:pPr>
            <w:proofErr w:type="spellStart"/>
            <w:r>
              <w:t>Минцифра</w:t>
            </w:r>
            <w:proofErr w:type="spellEnd"/>
            <w:r>
              <w:t xml:space="preserve"> НСО, Минобразования НСО во взаимодействии с ОМСУ НСО, </w:t>
            </w:r>
            <w:proofErr w:type="spellStart"/>
            <w:r>
              <w:t>МЖКХиЭ</w:t>
            </w:r>
            <w:proofErr w:type="spellEnd"/>
            <w:r>
              <w:t xml:space="preserve"> НСО, ГУ МВД России по НСО,</w:t>
            </w:r>
          </w:p>
          <w:p w:rsidR="00DB605D" w:rsidRDefault="00DB605D">
            <w:pPr>
              <w:pStyle w:val="ConsPlusNormal"/>
              <w:jc w:val="center"/>
            </w:pPr>
            <w:r>
              <w:t>учреждения, подведомственные ОИОГВ НСО - исполнителям данного мероприятия, исполнители, привлекаемые в соответствии с законодательством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DB605D" w:rsidRDefault="00DB605D">
            <w:pPr>
              <w:pStyle w:val="ConsPlusNormal"/>
            </w:pPr>
            <w:r>
              <w:t>в 2019 году удельный вес числа муниципальных образовательных организаций Новосибирской области и государственных организаций, подведомственных Минобразования Новосибирской области, в которых система видеонаблюдения соответствует стандарту интеграции с аппаратно-программным комплексом "Безопасный город", составит не менее 10,43% с сохранением данного уровня до конца реализации государственной программы;</w:t>
            </w:r>
          </w:p>
          <w:p w:rsidR="00DB605D" w:rsidRDefault="00DB605D">
            <w:pPr>
              <w:pStyle w:val="ConsPlusNormal"/>
            </w:pPr>
            <w:r>
              <w:t xml:space="preserve">к концу 2025 года </w:t>
            </w:r>
            <w:r>
              <w:lastRenderedPageBreak/>
              <w:t>количество муниципальных образовательных организаций и государственных организаций, подведомственных Минобразования Новосибирской области, в которых установлены, заменены (модернизированы) автоматические пожарные сигнализации и системы пожарного мониторинга, системы оповещения и управления эвакуацией, автономные системы экстренного оповещения о возникновении чрезвычайной ситуации, системы передачи тревожных сообщений, составит не менее 526 шт.;</w:t>
            </w:r>
          </w:p>
        </w:tc>
      </w:tr>
      <w:tr w:rsidR="00DB605D">
        <w:tc>
          <w:tcPr>
            <w:tcW w:w="1870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59 718,2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24 018,7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109 854,9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259 227,2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192 530,3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81 006,8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81 653,8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39 030,5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10 486,9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4 695,2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116 400,0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43 006,2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19 584,6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42 232,2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60 489,1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261 102,2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61 102,2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61 102,2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местные бюджеты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1 614,8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580,1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1 573,7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7 422,7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760,4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760,4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</w:tr>
      <w:tr w:rsidR="00DB605D">
        <w:tblPrEx>
          <w:tblBorders>
            <w:insideH w:val="nil"/>
          </w:tblBorders>
        </w:tblPrEx>
        <w:tc>
          <w:tcPr>
            <w:tcW w:w="1870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tcBorders>
              <w:bottom w:val="nil"/>
            </w:tcBorders>
          </w:tcPr>
          <w:p w:rsidR="00DB605D" w:rsidRDefault="00DB605D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688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9" w:type="dxa"/>
            <w:tcBorders>
              <w:bottom w:val="nil"/>
            </w:tcBorders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DB605D" w:rsidRDefault="00DB605D">
            <w:pPr>
              <w:pStyle w:val="ConsPlusNormal"/>
            </w:pPr>
          </w:p>
        </w:tc>
      </w:tr>
      <w:tr w:rsidR="00DB605D">
        <w:tblPrEx>
          <w:tblBorders>
            <w:insideH w:val="nil"/>
          </w:tblBorders>
        </w:tblPrEx>
        <w:tc>
          <w:tcPr>
            <w:tcW w:w="1870" w:type="dxa"/>
            <w:tcBorders>
              <w:top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tcBorders>
              <w:top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  <w:tcBorders>
              <w:top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436" w:type="dxa"/>
            <w:tcBorders>
              <w:top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496" w:type="dxa"/>
            <w:tcBorders>
              <w:top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1256" w:type="dxa"/>
            <w:tcBorders>
              <w:top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1256" w:type="dxa"/>
            <w:tcBorders>
              <w:top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1256" w:type="dxa"/>
            <w:tcBorders>
              <w:top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1256" w:type="dxa"/>
            <w:tcBorders>
              <w:top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1256" w:type="dxa"/>
            <w:tcBorders>
              <w:top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1256" w:type="dxa"/>
            <w:tcBorders>
              <w:top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1259" w:type="dxa"/>
            <w:tcBorders>
              <w:top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DB605D" w:rsidRDefault="00DB605D">
            <w:pPr>
              <w:pStyle w:val="ConsPlusNormal"/>
            </w:pPr>
            <w:r>
              <w:t xml:space="preserve">в 2023 году будет увеличена доля населенных пунктов Новосибирской области, оснащенных региональной автоматизированной системой централизованного оповещения гражданской обороны Новосибирской </w:t>
            </w:r>
            <w:r>
              <w:lastRenderedPageBreak/>
              <w:t>области, до 31,97%. В течение 2019 - 2025 годов будет обеспечено функционирование комплексной системы экстренного оповещения населения об угрозе возникновения или о возникновении чрезвычайных ситуаций. К концу 2022 года доля МО, ОИОГВ, ФОИВ (включая учреждения) Новосибирской области, ответственных за обеспечение общественной безопасности, правопорядка и безопасности среды обитания, подключенных к региональной системе мониторинга Новосибирской области, функционирование которой будет обеспечиваться до конца реализации программы, составит 100%</w:t>
            </w:r>
          </w:p>
        </w:tc>
      </w:tr>
      <w:tr w:rsidR="00DB605D">
        <w:tc>
          <w:tcPr>
            <w:tcW w:w="1870" w:type="dxa"/>
            <w:vMerge w:val="restart"/>
          </w:tcPr>
          <w:p w:rsidR="00DB605D" w:rsidRDefault="00DB605D">
            <w:pPr>
              <w:pStyle w:val="ConsPlusNormal"/>
            </w:pPr>
            <w:r>
              <w:lastRenderedPageBreak/>
              <w:t xml:space="preserve">1.2.2. Создание и обеспечение функционирования компонентов </w:t>
            </w:r>
            <w:r>
              <w:lastRenderedPageBreak/>
              <w:t>обеспечения транспортной безопасности</w:t>
            </w:r>
          </w:p>
        </w:tc>
        <w:tc>
          <w:tcPr>
            <w:tcW w:w="1672" w:type="dxa"/>
            <w:vMerge w:val="restart"/>
          </w:tcPr>
          <w:p w:rsidR="00DB605D" w:rsidRDefault="00DB605D">
            <w:pPr>
              <w:pStyle w:val="ConsPlusNormal"/>
            </w:pPr>
            <w:r>
              <w:lastRenderedPageBreak/>
              <w:t>областной бюджет, в том числе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</w:pPr>
          </w:p>
        </w:tc>
        <w:tc>
          <w:tcPr>
            <w:tcW w:w="436" w:type="dxa"/>
          </w:tcPr>
          <w:p w:rsidR="00DB605D" w:rsidRDefault="00DB605D">
            <w:pPr>
              <w:pStyle w:val="ConsPlusNormal"/>
            </w:pPr>
          </w:p>
        </w:tc>
        <w:tc>
          <w:tcPr>
            <w:tcW w:w="568" w:type="dxa"/>
          </w:tcPr>
          <w:p w:rsidR="00DB605D" w:rsidRDefault="00DB605D">
            <w:pPr>
              <w:pStyle w:val="ConsPlusNormal"/>
            </w:pPr>
          </w:p>
        </w:tc>
        <w:tc>
          <w:tcPr>
            <w:tcW w:w="496" w:type="dxa"/>
          </w:tcPr>
          <w:p w:rsidR="00DB605D" w:rsidRDefault="00DB605D">
            <w:pPr>
              <w:pStyle w:val="ConsPlusNormal"/>
            </w:pP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275 997,8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171 514,4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259 399,2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327 929,2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415 975,1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505 350,5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505 918,7</w:t>
            </w:r>
          </w:p>
        </w:tc>
        <w:tc>
          <w:tcPr>
            <w:tcW w:w="1701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proofErr w:type="spellStart"/>
            <w:r>
              <w:t>Минцифра</w:t>
            </w:r>
            <w:proofErr w:type="spellEnd"/>
            <w:r>
              <w:t xml:space="preserve"> НСО, Минтранс НСО во взаимодействии </w:t>
            </w:r>
            <w:r>
              <w:lastRenderedPageBreak/>
              <w:t>с ОМСУ НСО, с ГУ МВД России по НСО и с УГИБДД ГУ МВД России по НСО, учреждения, подведомственные ОИОГВ НСО - исполнителям данного мероприятия, исполнители, привлекаемые в соответствии с законодательством</w:t>
            </w:r>
          </w:p>
        </w:tc>
        <w:tc>
          <w:tcPr>
            <w:tcW w:w="2778" w:type="dxa"/>
            <w:vMerge w:val="restart"/>
          </w:tcPr>
          <w:p w:rsidR="00DB605D" w:rsidRDefault="00DB605D">
            <w:pPr>
              <w:pStyle w:val="ConsPlusNormal"/>
            </w:pPr>
            <w:r>
              <w:lastRenderedPageBreak/>
              <w:t>к концу 2025 года будет увеличена:</w:t>
            </w:r>
          </w:p>
          <w:p w:rsidR="00DB605D" w:rsidRDefault="00DB605D">
            <w:pPr>
              <w:pStyle w:val="ConsPlusNormal"/>
            </w:pPr>
            <w:r>
              <w:t xml:space="preserve">доля фактов нарушений Правил дорожного </w:t>
            </w:r>
            <w:r>
              <w:lastRenderedPageBreak/>
              <w:t xml:space="preserve">движения, выявляемых с помощью автоматических комплексов фото- и </w:t>
            </w:r>
            <w:proofErr w:type="spellStart"/>
            <w:r>
              <w:t>видеофиксации</w:t>
            </w:r>
            <w:proofErr w:type="spellEnd"/>
            <w:r>
              <w:t>. Доля ОМСУ, использующих навигационную и иную информацию о транспортных средствах из региональной информационно-навигационной системы, в 2020 году составит 100% и будет поддерживаться на достигнутом уровне до конца реализации госпрограммы, в том числе за счет доработки функциональных подсистем</w:t>
            </w: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7 970,9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5 744,9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5 600,0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18 065,9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28 238,2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18 399,3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18 498,3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268 026,9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165 769,5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253 799,2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309 863,4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387 736,9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486 951,2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487 420,4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местные бюджеты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 w:val="restart"/>
          </w:tcPr>
          <w:p w:rsidR="00DB605D" w:rsidRDefault="00DB605D">
            <w:pPr>
              <w:pStyle w:val="ConsPlusNormal"/>
            </w:pPr>
            <w:r>
              <w:t>1.2.3. Реализация мер, направленных на координацию работы и взаимодействие служб и ведомств, ответственных за обеспечение общественной безопасности</w:t>
            </w: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153 262,8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159 424,2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177 954,3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185 146,9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192 144,5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189 152,2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199 675,9</w:t>
            </w:r>
          </w:p>
        </w:tc>
        <w:tc>
          <w:tcPr>
            <w:tcW w:w="1701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proofErr w:type="spellStart"/>
            <w:r>
              <w:t>Минцифра</w:t>
            </w:r>
            <w:proofErr w:type="spellEnd"/>
            <w:r>
              <w:t xml:space="preserve"> НСО во взаимодействии с ОМСУ НСО, учреждения, подведомственные ОИОГВ НСО - исполнителям данного мероприятия, исполнители, привлекаемые в соответствии с законодательств</w:t>
            </w:r>
            <w:r>
              <w:lastRenderedPageBreak/>
              <w:t>ом</w:t>
            </w:r>
          </w:p>
        </w:tc>
        <w:tc>
          <w:tcPr>
            <w:tcW w:w="2778" w:type="dxa"/>
            <w:vMerge w:val="restart"/>
          </w:tcPr>
          <w:p w:rsidR="00DB605D" w:rsidRDefault="00DB605D">
            <w:pPr>
              <w:pStyle w:val="ConsPlusNormal"/>
            </w:pPr>
            <w:r>
              <w:lastRenderedPageBreak/>
              <w:t>В течение срока реализации государственной программы будет обеспечено бесперебойное функционирование "Системы 112" и информационной системы "Единый центр оперативного реагирования" в круглосуточном режиме на территории Новосибирской области</w:t>
            </w: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местные бюджеты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 w:val="restart"/>
          </w:tcPr>
          <w:p w:rsidR="00DB605D" w:rsidRDefault="00DB605D">
            <w:pPr>
              <w:pStyle w:val="ConsPlusNormal"/>
            </w:pPr>
            <w:r>
              <w:t>1.2.4. Региональный проект "Общесистемные меры развития дорожного хозяйства (Новосибирская область)"</w:t>
            </w: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R2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71 098,7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204 000,0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419 000,0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419 000,0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419 000,0</w:t>
            </w:r>
          </w:p>
        </w:tc>
        <w:tc>
          <w:tcPr>
            <w:tcW w:w="1701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t>Минтранс НСО, ГКУ НСО ЦОДД, исполнители, привлекаемые в соответствии с законодательством</w:t>
            </w:r>
          </w:p>
        </w:tc>
        <w:tc>
          <w:tcPr>
            <w:tcW w:w="2778" w:type="dxa"/>
            <w:vMerge w:val="restart"/>
          </w:tcPr>
          <w:p w:rsidR="00DB605D" w:rsidRDefault="00DB605D">
            <w:pPr>
              <w:pStyle w:val="ConsPlusNormal"/>
            </w:pPr>
            <w:r>
              <w:t xml:space="preserve">За период 2021 - 2025 годов будет приобретено (модернизировано) 165 единиц стационарных комплексов фото- и </w:t>
            </w:r>
            <w:proofErr w:type="spellStart"/>
            <w:r>
              <w:t>видеофиксации</w:t>
            </w:r>
            <w:proofErr w:type="spellEnd"/>
            <w:r>
              <w:t xml:space="preserve"> фактов нарушений ПДД</w:t>
            </w: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местные бюджеты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 w:val="restart"/>
          </w:tcPr>
          <w:p w:rsidR="00DB605D" w:rsidRDefault="00DB605D">
            <w:pPr>
              <w:pStyle w:val="ConsPlusNormal"/>
            </w:pPr>
            <w:r>
              <w:t>Итого по задаче 1.2 государственной программы</w:t>
            </w:r>
          </w:p>
        </w:tc>
        <w:tc>
          <w:tcPr>
            <w:tcW w:w="1672" w:type="dxa"/>
            <w:vMerge w:val="restart"/>
          </w:tcPr>
          <w:p w:rsidR="00DB605D" w:rsidRDefault="00DB605D">
            <w:pPr>
              <w:pStyle w:val="ConsPlusNormal"/>
            </w:pPr>
            <w:r>
              <w:t>областной бюджет, в том числе: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</w:pPr>
          </w:p>
        </w:tc>
        <w:tc>
          <w:tcPr>
            <w:tcW w:w="436" w:type="dxa"/>
          </w:tcPr>
          <w:p w:rsidR="00DB605D" w:rsidRDefault="00DB605D">
            <w:pPr>
              <w:pStyle w:val="ConsPlusNormal"/>
            </w:pPr>
          </w:p>
        </w:tc>
        <w:tc>
          <w:tcPr>
            <w:tcW w:w="568" w:type="dxa"/>
          </w:tcPr>
          <w:p w:rsidR="00DB605D" w:rsidRDefault="00DB605D">
            <w:pPr>
              <w:pStyle w:val="ConsPlusNormal"/>
            </w:pPr>
          </w:p>
        </w:tc>
        <w:tc>
          <w:tcPr>
            <w:tcW w:w="496" w:type="dxa"/>
          </w:tcPr>
          <w:p w:rsidR="00DB605D" w:rsidRDefault="00DB605D">
            <w:pPr>
              <w:pStyle w:val="ConsPlusNormal"/>
            </w:pP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571 015,5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385 028,8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660 539,3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1 041 487,6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1 597 152,1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1 255 611,7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1 267 350,2</w:t>
            </w:r>
          </w:p>
        </w:tc>
        <w:tc>
          <w:tcPr>
            <w:tcW w:w="1701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153 262,8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159 424,2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177 954,3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185 146,9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192 144,5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189 152,2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199 675,9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59 718,2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24 018,7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109 854,9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259 227,2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192 530,3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81 006,8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81 653,4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7 970,9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5 744,9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5 600,0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18 065,9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28 238,2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18 399,3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18 498,3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39 030,5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10 486,9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4 695,2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116 400,0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43 006,2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19 584,6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42 232,2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60 489,1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261 102,2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61 102,2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61 102,2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268 026,9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165 769,5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253 799,2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309 863,4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387 736,9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486 951,2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487 420,4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R2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71 098,7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204 000,0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419 000,0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419 000,0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419 000,0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</w:pP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1 614,8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580,1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1 573,7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7 422,7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760,4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760,4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 w:val="restart"/>
          </w:tcPr>
          <w:p w:rsidR="00DB605D" w:rsidRDefault="00DB605D">
            <w:pPr>
              <w:pStyle w:val="ConsPlusNormal"/>
            </w:pPr>
            <w:r>
              <w:t>Итого по государственной программе</w:t>
            </w:r>
          </w:p>
        </w:tc>
        <w:tc>
          <w:tcPr>
            <w:tcW w:w="1672" w:type="dxa"/>
            <w:vMerge w:val="restart"/>
          </w:tcPr>
          <w:p w:rsidR="00DB605D" w:rsidRDefault="00DB605D">
            <w:pPr>
              <w:pStyle w:val="ConsPlusNormal"/>
            </w:pPr>
            <w:r>
              <w:t>областной бюджет, в том числе: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</w:pPr>
          </w:p>
        </w:tc>
        <w:tc>
          <w:tcPr>
            <w:tcW w:w="436" w:type="dxa"/>
          </w:tcPr>
          <w:p w:rsidR="00DB605D" w:rsidRDefault="00DB605D">
            <w:pPr>
              <w:pStyle w:val="ConsPlusNormal"/>
            </w:pPr>
          </w:p>
        </w:tc>
        <w:tc>
          <w:tcPr>
            <w:tcW w:w="568" w:type="dxa"/>
          </w:tcPr>
          <w:p w:rsidR="00DB605D" w:rsidRDefault="00DB605D">
            <w:pPr>
              <w:pStyle w:val="ConsPlusNormal"/>
            </w:pPr>
          </w:p>
        </w:tc>
        <w:tc>
          <w:tcPr>
            <w:tcW w:w="496" w:type="dxa"/>
          </w:tcPr>
          <w:p w:rsidR="00DB605D" w:rsidRDefault="00DB605D">
            <w:pPr>
              <w:pStyle w:val="ConsPlusNormal"/>
            </w:pP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591 699,8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387 278,9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665 010,1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1 041 487,6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1 597 152,1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1 255 611,7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1 267 350,2</w:t>
            </w:r>
          </w:p>
        </w:tc>
        <w:tc>
          <w:tcPr>
            <w:tcW w:w="1701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153 262,8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159 424,2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177 954,3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185 146,9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192 144,5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189 152,2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199 675,9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20 684,3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2 250,1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4 470,8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59 718,2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24 018,7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109 854,9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259 227,2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192 530,3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81 006,8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81 653,4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7 970,9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5 744,9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5 600,0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18 065,9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28 238,2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18 399,3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18 498,3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39 030,5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10 486,9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4 695,2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116 400,0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43 006,2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19 584,6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42 232,2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60 489,1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261 102,2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61 102,2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61 102,2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268 026,9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165 769,5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253 799,2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309 863,4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387 736,9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486 951,2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487 420,4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R2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71 098,7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204 000,0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419 000,0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419 000,0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419 000,0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</w:pP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местные бюджеты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1 614,8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580,1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1 573,7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7 422,7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760,4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760,4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870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672" w:type="dxa"/>
          </w:tcPr>
          <w:p w:rsidR="00DB605D" w:rsidRDefault="00DB605D">
            <w:pPr>
              <w:pStyle w:val="ConsPlusNormal"/>
            </w:pPr>
            <w:r>
              <w:t>налоговые расходы</w:t>
            </w:r>
          </w:p>
        </w:tc>
        <w:tc>
          <w:tcPr>
            <w:tcW w:w="68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</w:tr>
    </w:tbl>
    <w:p w:rsidR="00DB605D" w:rsidRDefault="00DB605D">
      <w:pPr>
        <w:pStyle w:val="ConsPlusNormal"/>
        <w:sectPr w:rsidR="00DB605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>--------------------------------</w:t>
      </w:r>
    </w:p>
    <w:p w:rsidR="00DB605D" w:rsidRDefault="00DB605D">
      <w:pPr>
        <w:pStyle w:val="ConsPlusNormal"/>
        <w:spacing w:before="220"/>
        <w:ind w:firstLine="540"/>
        <w:jc w:val="both"/>
      </w:pPr>
      <w:bookmarkStart w:id="7" w:name="P1620"/>
      <w:bookmarkEnd w:id="7"/>
      <w:r>
        <w:t xml:space="preserve">&lt;*&gt; Мероприятия приведены </w:t>
      </w:r>
      <w:proofErr w:type="spellStart"/>
      <w:r>
        <w:t>справочно</w:t>
      </w:r>
      <w:proofErr w:type="spellEnd"/>
      <w:r>
        <w:t>, реализация мероприятий возможна в случае выделения соответствующих бюджетных ассигнований.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>Применяемые сокращения: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ГУ МВД России по НСО - Главное управление Министерства внутренних дел России по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proofErr w:type="spellStart"/>
      <w:r>
        <w:t>МЖКХиЭ</w:t>
      </w:r>
      <w:proofErr w:type="spellEnd"/>
      <w:r>
        <w:t xml:space="preserve"> НСО - министерство жилищно-коммунального хозяйства и энергетики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Минобразования НСО - министерство образования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Минтранс НСО - министерство транспорта и дорожного хозяйства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proofErr w:type="spellStart"/>
      <w:r>
        <w:t>Минцифра</w:t>
      </w:r>
      <w:proofErr w:type="spellEnd"/>
      <w:r>
        <w:t xml:space="preserve"> НСО - министерство цифрового развития и связи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МО - муниципальные образования;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ОИОГВ НСО - областные исполнительные органы государственной власти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ОМС НСО - органы местного самоуправления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УГИБДД ГУ МВД по Новосибирской области - Управление Государственной инспекции безопасности дорожного движения Главного управления Министерства внутренних дел по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ФОИВ - федеральные органы исполнительной власти.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jc w:val="right"/>
        <w:outlineLvl w:val="1"/>
      </w:pPr>
      <w:r>
        <w:t>Приложение N 3</w:t>
      </w:r>
    </w:p>
    <w:p w:rsidR="00DB605D" w:rsidRDefault="00DB605D">
      <w:pPr>
        <w:pStyle w:val="ConsPlusNormal"/>
        <w:jc w:val="right"/>
      </w:pPr>
      <w:r>
        <w:t>к государственной программе</w:t>
      </w:r>
    </w:p>
    <w:p w:rsidR="00DB605D" w:rsidRDefault="00DB605D">
      <w:pPr>
        <w:pStyle w:val="ConsPlusNormal"/>
        <w:jc w:val="right"/>
      </w:pPr>
      <w:r>
        <w:t>Новосибирской области "Построение</w:t>
      </w:r>
    </w:p>
    <w:p w:rsidR="00DB605D" w:rsidRDefault="00DB605D">
      <w:pPr>
        <w:pStyle w:val="ConsPlusNormal"/>
        <w:jc w:val="right"/>
      </w:pPr>
      <w:r>
        <w:t>и развитие аппаратно-программного</w:t>
      </w:r>
    </w:p>
    <w:p w:rsidR="00DB605D" w:rsidRDefault="00DB605D">
      <w:pPr>
        <w:pStyle w:val="ConsPlusNormal"/>
        <w:jc w:val="right"/>
      </w:pPr>
      <w:r>
        <w:t>комплекса "Безопасный город"</w:t>
      </w:r>
    </w:p>
    <w:p w:rsidR="00DB605D" w:rsidRDefault="00DB605D">
      <w:pPr>
        <w:pStyle w:val="ConsPlusNormal"/>
        <w:jc w:val="right"/>
      </w:pPr>
      <w:r>
        <w:t>в Новосибирской области"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</w:pPr>
      <w:bookmarkStart w:id="8" w:name="P1645"/>
      <w:bookmarkEnd w:id="8"/>
      <w:r>
        <w:t>СВОДНЫЕ ФИНАНСОВЫЕ ЗАТРАТЫ И НАЛОГОВЫЕ РАСХОДЫ</w:t>
      </w:r>
    </w:p>
    <w:p w:rsidR="00DB605D" w:rsidRDefault="00DB605D">
      <w:pPr>
        <w:pStyle w:val="ConsPlusTitle"/>
        <w:jc w:val="center"/>
      </w:pPr>
      <w:r>
        <w:t>государственной программы Новосибирской области</w:t>
      </w:r>
    </w:p>
    <w:p w:rsidR="00DB605D" w:rsidRDefault="00DB605D">
      <w:pPr>
        <w:pStyle w:val="ConsPlusTitle"/>
        <w:jc w:val="center"/>
      </w:pPr>
      <w:r>
        <w:t>"Построение и развитие аппаратно-программного комплекса</w:t>
      </w:r>
    </w:p>
    <w:p w:rsidR="00DB605D" w:rsidRDefault="00DB605D">
      <w:pPr>
        <w:pStyle w:val="ConsPlusTitle"/>
        <w:jc w:val="center"/>
      </w:pPr>
      <w:r>
        <w:t>"Безопасный город" в Новосибирской области"</w:t>
      </w:r>
    </w:p>
    <w:p w:rsidR="00DB605D" w:rsidRDefault="00DB60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B60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>от 21.03.2023 N 102-п)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</w:tr>
    </w:tbl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sectPr w:rsidR="00DB605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264"/>
        <w:gridCol w:w="1247"/>
        <w:gridCol w:w="1247"/>
        <w:gridCol w:w="1247"/>
        <w:gridCol w:w="1247"/>
        <w:gridCol w:w="1247"/>
        <w:gridCol w:w="1247"/>
        <w:gridCol w:w="1264"/>
        <w:gridCol w:w="1264"/>
        <w:gridCol w:w="1264"/>
        <w:gridCol w:w="1264"/>
        <w:gridCol w:w="850"/>
      </w:tblGrid>
      <w:tr w:rsidR="00DB605D">
        <w:tc>
          <w:tcPr>
            <w:tcW w:w="2778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lastRenderedPageBreak/>
              <w:t>Источники и направления расходов в разрезе государственных заказчиков программы (главных распорядителей бюджетных средств), кураторов налоговых расходов</w:t>
            </w:r>
          </w:p>
        </w:tc>
        <w:tc>
          <w:tcPr>
            <w:tcW w:w="13802" w:type="dxa"/>
            <w:gridSpan w:val="11"/>
          </w:tcPr>
          <w:p w:rsidR="00DB605D" w:rsidRDefault="00DB605D">
            <w:pPr>
              <w:pStyle w:val="ConsPlusNormal"/>
              <w:jc w:val="center"/>
            </w:pPr>
            <w:r>
              <w:t>Ресурсное обеспечение</w:t>
            </w:r>
          </w:p>
        </w:tc>
        <w:tc>
          <w:tcPr>
            <w:tcW w:w="850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B605D"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264" w:type="dxa"/>
            <w:vMerge w:val="restart"/>
          </w:tcPr>
          <w:p w:rsidR="00DB605D" w:rsidRDefault="00DB605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538" w:type="dxa"/>
            <w:gridSpan w:val="10"/>
          </w:tcPr>
          <w:p w:rsidR="00DB605D" w:rsidRDefault="00DB605D">
            <w:pPr>
              <w:pStyle w:val="ConsPlusNormal"/>
              <w:jc w:val="center"/>
            </w:pPr>
            <w:r>
              <w:t>По годам реализации, тыс. руб.</w:t>
            </w:r>
          </w:p>
        </w:tc>
        <w:tc>
          <w:tcPr>
            <w:tcW w:w="850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264" w:type="dxa"/>
            <w:vMerge/>
          </w:tcPr>
          <w:p w:rsidR="00DB605D" w:rsidRDefault="00DB605D">
            <w:pPr>
              <w:pStyle w:val="ConsPlusNormal"/>
            </w:pP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 xml:space="preserve">2016 </w:t>
            </w:r>
            <w:hyperlink w:anchor="P3351">
              <w:r>
                <w:rPr>
                  <w:color w:val="0000FF"/>
                </w:rPr>
                <w:t>&lt;*&gt;</w:t>
              </w:r>
            </w:hyperlink>
            <w:r>
              <w:t xml:space="preserve"> год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  <w:vMerge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  <w:jc w:val="center"/>
            </w:pPr>
            <w:r>
              <w:t>13</w:t>
            </w:r>
          </w:p>
        </w:tc>
      </w:tr>
      <w:tr w:rsidR="00DB605D">
        <w:tc>
          <w:tcPr>
            <w:tcW w:w="17430" w:type="dxa"/>
            <w:gridSpan w:val="13"/>
          </w:tcPr>
          <w:p w:rsidR="00DB605D" w:rsidRDefault="00DB605D">
            <w:pPr>
              <w:pStyle w:val="ConsPlusNormal"/>
              <w:jc w:val="center"/>
              <w:outlineLvl w:val="2"/>
            </w:pPr>
            <w:r>
              <w:t>Департамент информатизации и развития телекоммуникационных технологий Новосибирской области с 01.01.2016 по 14.08.2019, министерство цифрового развития и связи Новосибирской области с 14.08.2019</w:t>
            </w: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Всего финансовых затрат, 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2 575 194,2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243 514,7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190 250,6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190 250,6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241 636,2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191 437,9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297 880,0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462 440,0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412 913,0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288 558,3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299 827,6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2 575 194,2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243 514,7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190 250,6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190 250,6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241 636,2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191 437,9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297 880,0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462 440,0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412 913,0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288 558,3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299 827,6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Капитальные вложения,</w:t>
            </w:r>
          </w:p>
          <w:p w:rsidR="00DB605D" w:rsidRDefault="00DB605D">
            <w:pPr>
              <w:pStyle w:val="ConsPlusNormal"/>
            </w:pPr>
            <w:r>
              <w:t>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lastRenderedPageBreak/>
              <w:t xml:space="preserve">НИОКР </w:t>
            </w:r>
            <w:hyperlink w:anchor="P3353">
              <w:r>
                <w:rPr>
                  <w:color w:val="0000FF"/>
                </w:rPr>
                <w:t>&lt;**&gt;</w:t>
              </w:r>
            </w:hyperlink>
            <w:r>
              <w:t>, 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Прочие расходы,</w:t>
            </w:r>
          </w:p>
          <w:p w:rsidR="00DB605D" w:rsidRDefault="00DB605D">
            <w:pPr>
              <w:pStyle w:val="ConsPlusNormal"/>
            </w:pPr>
            <w:r>
              <w:t>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2 575 194,2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243 514,7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190 250,6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190 250,6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241 636,2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191 437,9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297 880,0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462 440,0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412 913,0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288 558,3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299 827,6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2 575 194,2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243 514,7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190 250,6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190 250,6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241 636,2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191 437,9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297 880,0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462 440,0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412 913,0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288 558,3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299 827,6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Всего налоговых расходов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7430" w:type="dxa"/>
            <w:gridSpan w:val="13"/>
          </w:tcPr>
          <w:p w:rsidR="00DB605D" w:rsidRDefault="00DB605D">
            <w:pPr>
              <w:pStyle w:val="ConsPlusNormal"/>
              <w:jc w:val="center"/>
              <w:outlineLvl w:val="2"/>
            </w:pPr>
            <w:r>
              <w:t>Министерство транспорта и дорожного хозяйства Новосибирской области</w:t>
            </w: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Всего финансовых затрат, 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4 241 632,7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127 993,6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160 222,5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189 744,1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268 026,9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165 769,5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324 897,9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513 863,3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806 736,9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905 951,2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906 420,4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4 241 632,7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127 993,6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160 222,5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189 744,1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268 026,9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165 769,5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324 897,9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513 863,3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806 736,9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905 951,2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906 420,4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lastRenderedPageBreak/>
              <w:t>Капитальные вложения,</w:t>
            </w:r>
          </w:p>
          <w:p w:rsidR="00DB605D" w:rsidRDefault="00DB605D">
            <w:pPr>
              <w:pStyle w:val="ConsPlusNormal"/>
            </w:pPr>
            <w:r>
              <w:t>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НИОКР**, 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Прочие расходы,</w:t>
            </w:r>
          </w:p>
          <w:p w:rsidR="00DB605D" w:rsidRDefault="00DB605D">
            <w:pPr>
              <w:pStyle w:val="ConsPlusNormal"/>
            </w:pPr>
            <w:r>
              <w:t>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4 241 632,7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127 993,6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160 222,5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189 744,1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268 026,9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165 769,5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324 897,9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513 863,3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806 736,9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905 951,2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906 420,4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4 241 632,7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127 993,6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160 222,5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189 744,1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268 026,9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165 769,5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324 897,9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513 863,3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806 736,9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905 951,2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906 420,4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Всего налоговых расходов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</w:pP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7430" w:type="dxa"/>
            <w:gridSpan w:val="13"/>
          </w:tcPr>
          <w:p w:rsidR="00DB605D" w:rsidRDefault="00DB605D">
            <w:pPr>
              <w:pStyle w:val="ConsPlusNormal"/>
              <w:jc w:val="center"/>
              <w:outlineLvl w:val="2"/>
            </w:pPr>
            <w:r>
              <w:t>Министерство жилищно-коммунального хозяйства и энергетики Новосибирской области</w:t>
            </w: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 xml:space="preserve">Всего финансовых затрат, в </w:t>
            </w:r>
            <w:r>
              <w:lastRenderedPageBreak/>
              <w:t>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lastRenderedPageBreak/>
              <w:t>216 673,6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23 030,5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23 030,5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39 030,5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10 486,9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4 695,2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116 400,0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216 673,6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23 030,5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23 030,5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39 030,5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10 486,9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4 695,2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116 400,0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Капитальные вложения,</w:t>
            </w:r>
          </w:p>
          <w:p w:rsidR="00DB605D" w:rsidRDefault="00DB605D">
            <w:pPr>
              <w:pStyle w:val="ConsPlusNormal"/>
            </w:pPr>
            <w:r>
              <w:t>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 xml:space="preserve">НИОКР </w:t>
            </w:r>
            <w:hyperlink w:anchor="P3353">
              <w:r>
                <w:rPr>
                  <w:color w:val="0000FF"/>
                </w:rPr>
                <w:t>&lt;**&gt;</w:t>
              </w:r>
            </w:hyperlink>
            <w:r>
              <w:t>, 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Прочие расходы,</w:t>
            </w:r>
          </w:p>
          <w:p w:rsidR="00DB605D" w:rsidRDefault="00DB605D">
            <w:pPr>
              <w:pStyle w:val="ConsPlusNormal"/>
            </w:pPr>
            <w:r>
              <w:t>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216 673,6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23 030,5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23 030,5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39 030,5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10 486,9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4 695,2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116 400,0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lastRenderedPageBreak/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216 673,6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23 030,5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23 030,5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39 030,5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10 486,9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4 695,2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116 400,0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Всего налоговых расходов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7430" w:type="dxa"/>
            <w:gridSpan w:val="13"/>
          </w:tcPr>
          <w:p w:rsidR="00DB605D" w:rsidRDefault="00DB605D">
            <w:pPr>
              <w:pStyle w:val="ConsPlusNormal"/>
              <w:jc w:val="center"/>
              <w:outlineLvl w:val="2"/>
            </w:pPr>
            <w:r>
              <w:t>Министерство строительства Новосибирской области</w:t>
            </w: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Всего финансовых затрат, 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Капитальные вложения,</w:t>
            </w:r>
          </w:p>
          <w:p w:rsidR="00DB605D" w:rsidRDefault="00DB605D">
            <w:pPr>
              <w:pStyle w:val="ConsPlusNormal"/>
            </w:pPr>
            <w:r>
              <w:t>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 xml:space="preserve">НИОКР </w:t>
            </w:r>
            <w:hyperlink w:anchor="P3353">
              <w:r>
                <w:rPr>
                  <w:color w:val="0000FF"/>
                </w:rPr>
                <w:t>&lt;**&gt;</w:t>
              </w:r>
            </w:hyperlink>
            <w:r>
              <w:t>, 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lastRenderedPageBreak/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Прочие расходы,</w:t>
            </w:r>
          </w:p>
          <w:p w:rsidR="00DB605D" w:rsidRDefault="00DB605D">
            <w:pPr>
              <w:pStyle w:val="ConsPlusNormal"/>
            </w:pPr>
            <w:r>
              <w:t>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Всего налоговых расходов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17430" w:type="dxa"/>
            <w:gridSpan w:val="13"/>
          </w:tcPr>
          <w:p w:rsidR="00DB605D" w:rsidRDefault="00DB605D">
            <w:pPr>
              <w:pStyle w:val="ConsPlusNormal"/>
              <w:jc w:val="center"/>
              <w:outlineLvl w:val="2"/>
            </w:pPr>
            <w:r>
              <w:t>Министерство образования Новосибирской области</w:t>
            </w: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Всего финансовых затрат, 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661 126,1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43 702,2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72 600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27 169,4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44 621,0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20 164,7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42 232,2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62 062,8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268 524,9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61 862,6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61 862,6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643 631,1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41 550,2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69 006,2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26 006,2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43 006,2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19 584,6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42 232,2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60 489,1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261 102,2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61 102,2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61 102,2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17 495,0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2 150,0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3 593,8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1 163,2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1 614,8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580,1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1 573,7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7 422,7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760,4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760,4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Капитальные вложения,</w:t>
            </w:r>
          </w:p>
          <w:p w:rsidR="00DB605D" w:rsidRDefault="00DB605D">
            <w:pPr>
              <w:pStyle w:val="ConsPlusNormal"/>
            </w:pPr>
            <w:r>
              <w:t>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lastRenderedPageBreak/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 xml:space="preserve">НИОКР </w:t>
            </w:r>
            <w:hyperlink w:anchor="P3353">
              <w:r>
                <w:rPr>
                  <w:color w:val="0000FF"/>
                </w:rPr>
                <w:t>&lt;**&gt;</w:t>
              </w:r>
            </w:hyperlink>
            <w:r>
              <w:t>, 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Прочие расходы,</w:t>
            </w:r>
          </w:p>
          <w:p w:rsidR="00DB605D" w:rsidRDefault="00DB605D">
            <w:pPr>
              <w:pStyle w:val="ConsPlusNormal"/>
            </w:pPr>
            <w:r>
              <w:t>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661 126,1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43 702,2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72 600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27 169,4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44 621,0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20 164,7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42 232,2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62 062,5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268 524,9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61 862,6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61 862,6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643 631,1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41 550,2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69 006,2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26 006,2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43 006,2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19 584,6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42 232,2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60 489,1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261 102,2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61 102,2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61 102,2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17 495,0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2 150,0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3 593,8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1 163,2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1 614,8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580,1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1 573,7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7 422,7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760,4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760,4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Всего налоговых расходов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ВСЕГО ПО ГОСУДАРСТВЕННОЙ ПРОГРАММЕ: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7 695 040,6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415 307,5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446 451,8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430 260,4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593 314,6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387 859,0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665 010,1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1 043 061,3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1 604 574,8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1 256 372,1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1 268 110,6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Всего финансовых затрат, 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7 695 040,6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415 307,5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446 451,8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430 260,4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593 314,6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387 859,0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665 010,1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1 043 061,3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1 604 574,8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1 256 372,1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1 268 110,6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lastRenderedPageBreak/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7 677 545,6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413 157,5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442 858,0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429 097,2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591 699,8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387 278,9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665 010,1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1 041 487,6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1 597 152,1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1 255 611,7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1 267 350,2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17 495,0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2 150,0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3 593,8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1 163,2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1 614,8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580,1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1 573,7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7 422,7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760,4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760,4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Капитальные вложения,</w:t>
            </w:r>
          </w:p>
          <w:p w:rsidR="00DB605D" w:rsidRDefault="00DB605D">
            <w:pPr>
              <w:pStyle w:val="ConsPlusNormal"/>
            </w:pPr>
            <w:r>
              <w:t>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414,0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414,0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 xml:space="preserve">НИОКР </w:t>
            </w:r>
            <w:hyperlink w:anchor="P3353">
              <w:r>
                <w:rPr>
                  <w:color w:val="0000FF"/>
                </w:rPr>
                <w:t>&lt;**&gt;</w:t>
              </w:r>
            </w:hyperlink>
            <w:r>
              <w:t>, 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Прочие расходы,</w:t>
            </w:r>
          </w:p>
          <w:p w:rsidR="00DB605D" w:rsidRDefault="00DB605D">
            <w:pPr>
              <w:pStyle w:val="ConsPlusNormal"/>
            </w:pPr>
            <w:r>
              <w:t>в том числе из: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7 694 626,6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415 208,5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446 103,6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430 194,6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593 314,6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387 859,0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665 010,1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1 043 061,3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1 604 574,8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1 256 372,1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1 268 110,6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федерального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7 677 131,6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413 058,5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442 509,8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429 031,4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591 699,8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387 278,9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665 010,1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1 041 487,6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1 597 152,1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1 255 611,7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1 267 350,2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lastRenderedPageBreak/>
              <w:t>местных бюджетов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17 495,0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2 150,0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3 593,8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1 163,2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1 614,8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580,1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1 573,7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7 422,7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760,4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760,4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  <w:tr w:rsidR="00DB605D">
        <w:tc>
          <w:tcPr>
            <w:tcW w:w="2778" w:type="dxa"/>
          </w:tcPr>
          <w:p w:rsidR="00DB605D" w:rsidRDefault="00DB605D">
            <w:pPr>
              <w:pStyle w:val="ConsPlusNormal"/>
            </w:pPr>
            <w:r>
              <w:t>Всего налоговых расходов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DB605D" w:rsidRDefault="00DB60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B605D" w:rsidRDefault="00DB605D">
            <w:pPr>
              <w:pStyle w:val="ConsPlusNormal"/>
            </w:pPr>
          </w:p>
        </w:tc>
      </w:tr>
    </w:tbl>
    <w:p w:rsidR="00DB605D" w:rsidRDefault="00DB605D">
      <w:pPr>
        <w:pStyle w:val="ConsPlusNormal"/>
        <w:sectPr w:rsidR="00DB605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>--------------------------------</w:t>
      </w:r>
    </w:p>
    <w:p w:rsidR="00DB605D" w:rsidRDefault="00DB605D">
      <w:pPr>
        <w:pStyle w:val="ConsPlusNormal"/>
        <w:spacing w:before="220"/>
        <w:ind w:firstLine="540"/>
        <w:jc w:val="both"/>
      </w:pPr>
      <w:bookmarkStart w:id="9" w:name="P3351"/>
      <w:bookmarkEnd w:id="9"/>
      <w:r>
        <w:t xml:space="preserve">&lt;*&gt; Объемы финансирования в 2016 году указаны </w:t>
      </w:r>
      <w:proofErr w:type="spellStart"/>
      <w:r>
        <w:t>справочно</w:t>
      </w:r>
      <w:proofErr w:type="spellEnd"/>
      <w:r>
        <w:t xml:space="preserve"> и не учтены в общем объеме ассигнований на реализацию государственной программы.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Применяемое сокращение:</w:t>
      </w:r>
    </w:p>
    <w:p w:rsidR="00DB605D" w:rsidRDefault="00DB605D">
      <w:pPr>
        <w:pStyle w:val="ConsPlusNormal"/>
        <w:spacing w:before="220"/>
        <w:ind w:firstLine="540"/>
        <w:jc w:val="both"/>
      </w:pPr>
      <w:bookmarkStart w:id="10" w:name="P3353"/>
      <w:bookmarkEnd w:id="10"/>
      <w:r>
        <w:t>&lt;**&gt; НИОКР - научно-исследовательские и опытно-конструкторские работы.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jc w:val="right"/>
        <w:outlineLvl w:val="1"/>
      </w:pPr>
      <w:r>
        <w:t>Приложение N 4</w:t>
      </w:r>
    </w:p>
    <w:p w:rsidR="00DB605D" w:rsidRDefault="00DB605D">
      <w:pPr>
        <w:pStyle w:val="ConsPlusNormal"/>
        <w:jc w:val="right"/>
      </w:pPr>
      <w:r>
        <w:t>к государственной программе</w:t>
      </w:r>
    </w:p>
    <w:p w:rsidR="00DB605D" w:rsidRDefault="00DB605D">
      <w:pPr>
        <w:pStyle w:val="ConsPlusNormal"/>
        <w:jc w:val="right"/>
      </w:pPr>
      <w:r>
        <w:t>Новосибирской области "Построение</w:t>
      </w:r>
    </w:p>
    <w:p w:rsidR="00DB605D" w:rsidRDefault="00DB605D">
      <w:pPr>
        <w:pStyle w:val="ConsPlusNormal"/>
        <w:jc w:val="right"/>
      </w:pPr>
      <w:r>
        <w:t>и развитие аппаратно-программного</w:t>
      </w:r>
    </w:p>
    <w:p w:rsidR="00DB605D" w:rsidRDefault="00DB605D">
      <w:pPr>
        <w:pStyle w:val="ConsPlusNormal"/>
        <w:jc w:val="right"/>
      </w:pPr>
      <w:r>
        <w:t>комплекса "Безопасный город"</w:t>
      </w:r>
    </w:p>
    <w:p w:rsidR="00DB605D" w:rsidRDefault="00DB605D">
      <w:pPr>
        <w:pStyle w:val="ConsPlusNormal"/>
        <w:jc w:val="right"/>
      </w:pPr>
      <w:r>
        <w:t>в Новосибирской области"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</w:pPr>
      <w:bookmarkStart w:id="11" w:name="P3366"/>
      <w:bookmarkEnd w:id="11"/>
      <w:r>
        <w:t>ПОРЯДОК</w:t>
      </w:r>
    </w:p>
    <w:p w:rsidR="00DB605D" w:rsidRDefault="00DB605D">
      <w:pPr>
        <w:pStyle w:val="ConsPlusTitle"/>
        <w:jc w:val="center"/>
      </w:pPr>
      <w:r>
        <w:t>предоставления и распределения субсидии на реализацию</w:t>
      </w:r>
    </w:p>
    <w:p w:rsidR="00DB605D" w:rsidRDefault="00DB605D">
      <w:pPr>
        <w:pStyle w:val="ConsPlusTitle"/>
        <w:jc w:val="center"/>
      </w:pPr>
      <w:r>
        <w:t>мероприятий по установке и модернизации систем</w:t>
      </w:r>
    </w:p>
    <w:p w:rsidR="00DB605D" w:rsidRDefault="00DB605D">
      <w:pPr>
        <w:pStyle w:val="ConsPlusTitle"/>
        <w:jc w:val="center"/>
      </w:pPr>
      <w:r>
        <w:t>видеонаблюдения, автоматической пожарной сигнализации</w:t>
      </w:r>
    </w:p>
    <w:p w:rsidR="00DB605D" w:rsidRDefault="00DB605D">
      <w:pPr>
        <w:pStyle w:val="ConsPlusTitle"/>
        <w:jc w:val="center"/>
      </w:pPr>
      <w:r>
        <w:t>и пожарного мониторинга в муниципальных образовательных</w:t>
      </w:r>
    </w:p>
    <w:p w:rsidR="00DB605D" w:rsidRDefault="00DB605D">
      <w:pPr>
        <w:pStyle w:val="ConsPlusTitle"/>
        <w:jc w:val="center"/>
      </w:pPr>
      <w:r>
        <w:t>организациях в рамках государственной программы</w:t>
      </w:r>
    </w:p>
    <w:p w:rsidR="00DB605D" w:rsidRDefault="00DB605D">
      <w:pPr>
        <w:pStyle w:val="ConsPlusTitle"/>
        <w:jc w:val="center"/>
      </w:pPr>
      <w:r>
        <w:t>Новосибирской области "Построение и развитие</w:t>
      </w:r>
    </w:p>
    <w:p w:rsidR="00DB605D" w:rsidRDefault="00DB605D">
      <w:pPr>
        <w:pStyle w:val="ConsPlusTitle"/>
        <w:jc w:val="center"/>
      </w:pPr>
      <w:r>
        <w:t>аппаратно-программного комплекса "Безопасный город"</w:t>
      </w:r>
    </w:p>
    <w:p w:rsidR="00DB605D" w:rsidRDefault="00DB605D">
      <w:pPr>
        <w:pStyle w:val="ConsPlusTitle"/>
        <w:jc w:val="center"/>
      </w:pPr>
      <w:r>
        <w:t>в Новосибирской области"</w:t>
      </w:r>
    </w:p>
    <w:p w:rsidR="00DB605D" w:rsidRDefault="00DB60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B60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08.09.2020 </w:t>
            </w:r>
            <w:hyperlink r:id="rId143">
              <w:r>
                <w:rPr>
                  <w:color w:val="0000FF"/>
                </w:rPr>
                <w:t>N 376-п</w:t>
              </w:r>
            </w:hyperlink>
            <w:r>
              <w:rPr>
                <w:color w:val="392C69"/>
              </w:rPr>
              <w:t xml:space="preserve">, от 22.12.2020 </w:t>
            </w:r>
            <w:hyperlink r:id="rId144">
              <w:r>
                <w:rPr>
                  <w:color w:val="0000FF"/>
                </w:rPr>
                <w:t>N 542-п</w:t>
              </w:r>
            </w:hyperlink>
            <w:r>
              <w:rPr>
                <w:color w:val="392C69"/>
              </w:rPr>
              <w:t xml:space="preserve">, от 23.11.2021 </w:t>
            </w:r>
            <w:hyperlink r:id="rId145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>,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21.03.2023 </w:t>
            </w:r>
            <w:hyperlink r:id="rId146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</w:tr>
    </w:tbl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  <w:outlineLvl w:val="2"/>
      </w:pPr>
      <w:r>
        <w:t>I. Порядок предоставления субсидии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>1. Целью предоставления муниципальным районам и городским округам Новосибирской области (далее - муниципальные образования) субсидии на реализацию мероприятий по установке и модернизации систем видеонаблюдения, автоматической пожарной сигнализации и пожарного мониторинга в муниципальных образовательных организациях в рамках государственной программы Новосибирской области "Построение и развитие аппаратно-программного комплекса "Безопасный город" в Новосибирской области" (далее - Субсидия) из областного бюджета Новосибирской области является реализация мероприятий по установке и модернизации систем видеонаблюдения, автоматической пожарной сигнализации и пожарного мониторинга в муниципальных образовательных организациях Новосибирской области.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2. Субсидия предоставляется в соответствии с предусмотренными законом об областном бюджете Новосибирской области (далее - областной бюджет) бюджетными ассигнованиями в пределах, утвержденных на текущий финансовый год и плановый период лимитов бюджетных обязательств, предусмотренных министерству образования Новосибирской области.</w:t>
      </w:r>
    </w:p>
    <w:p w:rsidR="00DB605D" w:rsidRDefault="00DB605D">
      <w:pPr>
        <w:pStyle w:val="ConsPlusNormal"/>
        <w:spacing w:before="220"/>
        <w:ind w:firstLine="540"/>
        <w:jc w:val="both"/>
      </w:pPr>
      <w:bookmarkStart w:id="12" w:name="P3384"/>
      <w:bookmarkEnd w:id="12"/>
      <w:r>
        <w:t>3. Условия предоставления Субсидии: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lastRenderedPageBreak/>
        <w:t xml:space="preserve">1) заключение на срок, соответствующий сроку распределения Субсидии между местными бюджетами, </w:t>
      </w:r>
      <w:hyperlink r:id="rId147">
        <w:r>
          <w:rPr>
            <w:color w:val="0000FF"/>
          </w:rPr>
          <w:t>соглашений</w:t>
        </w:r>
      </w:hyperlink>
      <w:r>
        <w:t xml:space="preserve"> о предоставлении Субсидии (далее - Соглашения), предусматривающих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указанными соглашениями обязательств, в соответствии с типовой формой, утвержденной приказом министерства финансов и налоговой политики Новосибирской области от 09.01.2020 N 1-НПА;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2) наличие правовых актов муниципальных образований, утверждающих порядок использования средств местного бюджета, требования о принятии которых установлены бюджетным законодательством Российской Федерации и нормативными правовыми актами, регулирующими бюджетные правоотношения (в случае если указанные расходные обязательства </w:t>
      </w:r>
      <w:proofErr w:type="spellStart"/>
      <w:r>
        <w:t>софинансируются</w:t>
      </w:r>
      <w:proofErr w:type="spellEnd"/>
      <w:r>
        <w:t xml:space="preserve">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(далее - поселения),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прочих Субсидий юридическим лицам);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48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21.03.2023 N 102-п;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4) предельный уровень </w:t>
      </w:r>
      <w:proofErr w:type="spellStart"/>
      <w:r>
        <w:t>софинансирования</w:t>
      </w:r>
      <w:proofErr w:type="spellEnd"/>
      <w:r>
        <w:t xml:space="preserve"> расходов за счет средств областного бюджета составляет 95% от суммы, направляемой на реализацию мероприятий по установке и модернизации систем видеонаблюдения, автоматической пожарной сигнализации и пожарного мониторинга;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22.12.2020 N 542-п)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5) наличие неиспользованного остатка Субсидий, предоставленных ранее на аналогичные цели, в объеме, не превышающем 5% от общего объема субсидий, запланированных к предоставлению в соответствующем финансовом году, или его отсутствие;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23.11.2021 N 471-п)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6) централизация закупок товаров, работ, услуг, финансовое обеспечение которых частично или полностью осуществляется за счет средств Субсидии, в соответствии с </w:t>
      </w:r>
      <w:hyperlink r:id="rId151">
        <w:r>
          <w:rPr>
            <w:color w:val="0000FF"/>
          </w:rPr>
          <w:t>пунктом 1</w:t>
        </w:r>
      </w:hyperlink>
      <w:r>
        <w:t xml:space="preserve"> и </w:t>
      </w:r>
      <w:hyperlink r:id="rId152">
        <w:r>
          <w:rPr>
            <w:color w:val="0000FF"/>
          </w:rPr>
          <w:t>подпунктом 2 пункта 4</w:t>
        </w:r>
      </w:hyperlink>
      <w:r>
        <w:t xml:space="preserve"> постановления Правительства Новосибирской области от 30.12.2013 N 597-п "О наделении полномочиями государственного казенного учреждения Новосибирской области "Управление контрактной системы";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23.11.2021 N 471-п)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7) включение в соглашения о предоставлении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прочих субсидий юридическим лицам, предоставляемых из местного бюджета за счет средств субсидий, условия об отсутствии у получателей субсидий просроченной (неурегулированной) задолженности по денежным обязательствам перед муниципальным образованием (за исключением случаев, установленных местной администрацией муниципального образования);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154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23.11.2021 N 471-п)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8) сокращение объема Субсидии в случае, если объем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субсидии, установлен в местном бюджете ниже уровней, предусмотренных порядками предоставления субсидий,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бюджета.</w:t>
      </w:r>
    </w:p>
    <w:p w:rsidR="00DB605D" w:rsidRDefault="00DB6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155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23.11.2021 N 471-п)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lastRenderedPageBreak/>
        <w:t xml:space="preserve">4. В случае если объем бюджетных ассигнований, предусмотренных в бюджете муниципального образования на </w:t>
      </w:r>
      <w:proofErr w:type="spellStart"/>
      <w:r>
        <w:t>софинансирование</w:t>
      </w:r>
      <w:proofErr w:type="spellEnd"/>
      <w:r>
        <w:t xml:space="preserve"> реализации мероприятий по установке и модернизации систем видеонаблюдения, автоматической пожарной сигнализации и пожарного мониторинга, ниже уровня, установленного в соответствии с </w:t>
      </w:r>
      <w:hyperlink w:anchor="P3384">
        <w:r>
          <w:rPr>
            <w:color w:val="0000FF"/>
          </w:rPr>
          <w:t>пунктом 3</w:t>
        </w:r>
      </w:hyperlink>
      <w:r>
        <w:t xml:space="preserve"> настоящего Порядка, размер Субсидии, предоставляемой местному бюджету, подлежит сокращению пропорционально снижению объема </w:t>
      </w:r>
      <w:proofErr w:type="spellStart"/>
      <w:r>
        <w:t>софинансирования</w:t>
      </w:r>
      <w:proofErr w:type="spellEnd"/>
      <w:r>
        <w:t xml:space="preserve"> за счет средств местного бюджета.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22.12.2020 N 542-п)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5. Результатами использования Субсидии, учитываемыми при оценке эффективности ее использования, являются: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доля систем видеонаблюдения, установленных или модернизированных в муниципальных образовательных организациях Новосибирской области, соответствующих стандарту интеграции с аппаратно-программным комплексом "Безопасный город", от общего числа систем видеонаблюдения в образовательных организациях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доля исправных автоматических пожарных сигнализаций и пожарного мониторинга, установленных или модернизированных в муниципальных образовательных организациях Новосибирской области, от общего числа автоматических пожарных сигнализаций и пожарного мониторинга в образовательных организациях Новосибирской области.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Показатели результатов использования Субсидии устанавливаются в Соглашениях о предоставлении Субсидии.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6. Порядок оценки эффективности использования Субсидии устанавливается в соглашении о предоставлении Субсидии.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7. Условием расходования Субсидии органами местного самоуправления муниципальных образований является их использование по целевому назначению.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8. Органы местного самоуправления представляют ежеквартально до 10 числа месяца, следующего за отчетным кварталом, отчет о целевом использовании полученной Субсидии в порядке и по форме, предусмотренным соглашением.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9. Контроль за целевым использованием Субсидии осуществляется главными распорядителями средств областного бюджета и органами государственного финансового контроля в пределах своих полномочий в соответствии с </w:t>
      </w:r>
      <w:hyperlink r:id="rId157">
        <w:r>
          <w:rPr>
            <w:color w:val="0000FF"/>
          </w:rPr>
          <w:t>Законом</w:t>
        </w:r>
      </w:hyperlink>
      <w:r>
        <w:t xml:space="preserve"> Новосибирской области от 07.10.2011 N 112-ОЗ "О бюджетном процессе в Новосибирской области".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10. В случае нецелевого использования Субсидии к муниципальному образованию применяются бюджетные меры принуждения в порядке, предусмотренном бюджетным законодательством Российской Федерации и нормативными правовыми актами, регулирующими бюджетные правоотношения.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11.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результатов использования Субсидии, а также в случае несоблюдения муниципальным образованием уровня долевого финансирования расходных обязательств, финансовое обеспечение которых может осуществляться за счет средств Субсидии, Субсидия подлежит возврату в областной бюджет в соответствии с </w:t>
      </w:r>
      <w:hyperlink r:id="rId158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03.03.2020 N 40-п "О Правилах формирования, предоставления и распределения Субсидий из областного бюджета Новосибирской области бюджетам муниципальных образований Новосибирской области".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12. В случае нарушения условий Соглашения, а также неисполнения или ненадлежащего исполнения обязательств по Соглашению о предоставлении Субсидии стороны несут ответственность в соответствии с действующим законодательством Российской Федерации.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  <w:outlineLvl w:val="2"/>
      </w:pPr>
      <w:r>
        <w:lastRenderedPageBreak/>
        <w:t>II. Порядок распределения субсидии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>13. Размер Субсидии, выделяемой местному бюджету муниципального образования на установку и модернизацию систем видеонаблюдения, автоматической пожарной сигнализации и пожарного мониторинга, определяется исходя из сметных стоимостей выполняемых работ и количества на территории муниципального образования Новосибирской области муниципальных образовательных организаций, не оборудованных автоматическими пожарными сигнализациями, системами пожарного мониторинга и видеонаблюдения или оборудованных системами, требующими модернизации, по формуле: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rPr>
          <w:noProof/>
          <w:position w:val="-26"/>
        </w:rPr>
        <w:drawing>
          <wp:inline distT="0" distB="0" distL="0" distR="0">
            <wp:extent cx="2498090" cy="4775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>где:</w:t>
      </w:r>
    </w:p>
    <w:p w:rsidR="00DB605D" w:rsidRDefault="00DB605D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предельный объем Субсидии,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 Новосибирской области в расчетном году;</w:t>
      </w:r>
    </w:p>
    <w:p w:rsidR="00DB605D" w:rsidRDefault="00DB605D">
      <w:pPr>
        <w:pStyle w:val="ConsPlusNormal"/>
        <w:spacing w:before="220"/>
        <w:ind w:firstLine="540"/>
        <w:jc w:val="both"/>
      </w:pPr>
      <w:proofErr w:type="spellStart"/>
      <w:r>
        <w:t>W</w:t>
      </w:r>
      <w:r>
        <w:rPr>
          <w:vertAlign w:val="subscript"/>
        </w:rPr>
        <w:t>n</w:t>
      </w:r>
      <w:proofErr w:type="spellEnd"/>
      <w:r>
        <w:t xml:space="preserve"> - проектная стоимость установки и модернизации автоматической пожарной сигнализации, системы пожарного мониторинга в n-й муниципальной образовательной организации в i-м муниципальном образовании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m - количество на территории i-ого муниципального образования Новосибирской области муниципальных образовательных организаций, не оборудованных автоматической пожарной сигнализацией и системой пожарного мониторинга или оборудованных системами, требующими модернизации;</w:t>
      </w:r>
    </w:p>
    <w:p w:rsidR="00DB605D" w:rsidRDefault="00DB605D">
      <w:pPr>
        <w:pStyle w:val="ConsPlusNormal"/>
        <w:spacing w:before="220"/>
        <w:ind w:firstLine="540"/>
        <w:jc w:val="both"/>
      </w:pPr>
      <w:proofErr w:type="spellStart"/>
      <w:r>
        <w:t>W</w:t>
      </w:r>
      <w:r>
        <w:rPr>
          <w:vertAlign w:val="subscript"/>
        </w:rPr>
        <w:t>k</w:t>
      </w:r>
      <w:proofErr w:type="spellEnd"/>
      <w:r>
        <w:t xml:space="preserve"> - проектная стоимость установки (и/или модернизации) системы видеонаблюдения в k-й муниципальной образовательной организации в i-м муниципальном образовании Новосибирской области;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p - количество на территории i-ого муниципального образования Новосибирской области муниципальных образовательных организаций, не оборудованных системой видеонаблюдения или оборудованных системой, требующей модернизации.</w:t>
      </w:r>
    </w:p>
    <w:p w:rsidR="00DB605D" w:rsidRDefault="00DB605D">
      <w:pPr>
        <w:pStyle w:val="ConsPlusNormal"/>
        <w:jc w:val="both"/>
      </w:pPr>
      <w:r>
        <w:t xml:space="preserve">(п. 13 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22.12.2020 N 542-п)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14. Критерием отбора муниципальных образований для предоставления Субсидии является наличие на территории муниципального района и городского округа Новосибирской области зданий муниципальных образовательных организаций, не оборудованных автоматической пожарной сигнализацией, системой пожарного мониторинга или видеонаблюдения, а также оборудованных автоматической пожарной сигнализацией, системой пожарного мониторинга или видеонаблюдения, требующими модернизации.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Заявки от органов местного самоуправления муниципальных образований Новосибирской области на получение Субсидий из областного бюджета Новосибирской области на реализацию мероприятий по обеспечению безопасности функционирования образовательных организаций в Новосибирской области предоставляются в министерство образования Новосибирской области до 20 августа года, предшествующего очередному финансовому году.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Если заявки органов местного самоуправления превышают объем финансовых лимитов на реализацию мероприятий в очередном финансовом году, приоритетность отбора объектов для участия в государственной программе определяется по наличию предписаний образовательным организациям об устранении неисправностей пожарной системы или системы видеонаблюдения, по наибольшей численности учащихся в образовательной организации муниципального района </w:t>
      </w:r>
      <w:r>
        <w:lastRenderedPageBreak/>
        <w:t>или городского округа Новосибирской области, а также с учетом Программы реализации наказов избирателей депутатам Законодательного Собрания Новосибирской области.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22.12.2020 N 542-п)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jc w:val="right"/>
        <w:outlineLvl w:val="0"/>
      </w:pPr>
      <w:r>
        <w:t>Приложение N 1</w:t>
      </w:r>
    </w:p>
    <w:p w:rsidR="00DB605D" w:rsidRDefault="00DB605D">
      <w:pPr>
        <w:pStyle w:val="ConsPlusNormal"/>
        <w:jc w:val="right"/>
      </w:pPr>
      <w:r>
        <w:t>к постановлению</w:t>
      </w:r>
    </w:p>
    <w:p w:rsidR="00DB605D" w:rsidRDefault="00DB605D">
      <w:pPr>
        <w:pStyle w:val="ConsPlusNormal"/>
        <w:jc w:val="right"/>
      </w:pPr>
      <w:r>
        <w:t>Правительства Новосибирской области</w:t>
      </w:r>
    </w:p>
    <w:p w:rsidR="00DB605D" w:rsidRDefault="00DB605D">
      <w:pPr>
        <w:pStyle w:val="ConsPlusNormal"/>
        <w:jc w:val="right"/>
      </w:pPr>
      <w:r>
        <w:t>от 14.12.2016 N 403-п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</w:pPr>
      <w:bookmarkStart w:id="13" w:name="P3439"/>
      <w:bookmarkEnd w:id="13"/>
      <w:r>
        <w:t>ПОРЯДОК</w:t>
      </w:r>
    </w:p>
    <w:p w:rsidR="00DB605D" w:rsidRDefault="00DB605D">
      <w:pPr>
        <w:pStyle w:val="ConsPlusTitle"/>
        <w:jc w:val="center"/>
      </w:pPr>
      <w:r>
        <w:t>ФИНАНСИРОВАНИЯ МЕРОПРИЯТИЙ, ПРЕДУСМОТРЕННЫХ ГОСУДАРСТВЕННОЙ</w:t>
      </w:r>
    </w:p>
    <w:p w:rsidR="00DB605D" w:rsidRDefault="00DB605D">
      <w:pPr>
        <w:pStyle w:val="ConsPlusTitle"/>
        <w:jc w:val="center"/>
      </w:pPr>
      <w:r>
        <w:t>ПРОГРАММОЙ НОВОСИБИРСКОЙ ОБЛАСТИ "ПОСТРОЕНИЕ И РАЗВИТИЕ</w:t>
      </w:r>
    </w:p>
    <w:p w:rsidR="00DB605D" w:rsidRDefault="00DB605D">
      <w:pPr>
        <w:pStyle w:val="ConsPlusTitle"/>
        <w:jc w:val="center"/>
      </w:pPr>
      <w:r>
        <w:t>АППАРАТНО-ПРОГРАММНОГО КОМПЛЕКСА "БЕЗОПАСНЫЙ</w:t>
      </w:r>
    </w:p>
    <w:p w:rsidR="00DB605D" w:rsidRDefault="00DB605D">
      <w:pPr>
        <w:pStyle w:val="ConsPlusTitle"/>
        <w:jc w:val="center"/>
      </w:pPr>
      <w:r>
        <w:t>ГОРОД" В НОВОСИБИРСКОЙ ОБЛАСТИ"</w:t>
      </w:r>
    </w:p>
    <w:p w:rsidR="00DB605D" w:rsidRDefault="00DB60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B60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28.04.2018 </w:t>
            </w:r>
            <w:hyperlink r:id="rId162">
              <w:r>
                <w:rPr>
                  <w:color w:val="0000FF"/>
                </w:rPr>
                <w:t>N 161-п</w:t>
              </w:r>
            </w:hyperlink>
            <w:r>
              <w:rPr>
                <w:color w:val="392C69"/>
              </w:rPr>
              <w:t xml:space="preserve">, от 25.06.2019 </w:t>
            </w:r>
            <w:hyperlink r:id="rId163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 xml:space="preserve">, от 31.12.2019 </w:t>
            </w:r>
            <w:hyperlink r:id="rId164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>,</w:t>
            </w:r>
          </w:p>
          <w:p w:rsidR="00DB605D" w:rsidRDefault="00DB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165">
              <w:r>
                <w:rPr>
                  <w:color w:val="0000FF"/>
                </w:rPr>
                <w:t>N 647-п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05D" w:rsidRDefault="00DB605D">
            <w:pPr>
              <w:pStyle w:val="ConsPlusNormal"/>
            </w:pPr>
          </w:p>
        </w:tc>
      </w:tr>
    </w:tbl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 xml:space="preserve">1. Настоящий Порядок устанавливает правила финансирования из областного бюджета Новосибирской области мероприятий, предусмотренных государственной </w:t>
      </w:r>
      <w:hyperlink w:anchor="P39">
        <w:r>
          <w:rPr>
            <w:color w:val="0000FF"/>
          </w:rPr>
          <w:t>программой</w:t>
        </w:r>
      </w:hyperlink>
      <w:r>
        <w:t xml:space="preserve"> Новосибирской области "Построение и развитие аппаратно-программного комплекса "Безопасный город" в Новосибирской области" (далее - государственная программа), на период действия государственной программы.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25.06.2019 N 247-п)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2. Финансирование расходов областного бюджета Новосибирской области на реализацию мероприятий государственной программы осуществляется в соответствии со сводной бюджетной росписью и кассовым планом областного бюджета Новосибирской области в пределах бюджетных ассигнований и лимитов бюджетных обязательств, установленных главным распорядителям средств областного бюджета Новосибирской области (далее - главные распорядители):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министерству цифрового развития и связи Новосибирской области (далее - министерство);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31.12.2019 N 516-п)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министерству жилищно-коммунального хозяйства и энергетики Новосибирской области (далее - </w:t>
      </w:r>
      <w:proofErr w:type="spellStart"/>
      <w:r>
        <w:t>МЖКХиЭ</w:t>
      </w:r>
      <w:proofErr w:type="spellEnd"/>
      <w:r>
        <w:t xml:space="preserve"> НСО);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министерству строительства Новосибирской области (далее - Минстрой НСО);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министерству транспорта и дорожного хозяйства Новосибирской области (далее - Минтранс НСО);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министерству образования Новосибирской области (далее - Минобразования НСО).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28.04.2018 N 161-п)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3. Главные распорядители формируют и представляют в министерство финансов и налоговой политики Новосибирской области (далее - министерство финансов) заявку на финансирование расходов на реализацию мероприятий государственной программы в порядке и в сроки, </w:t>
      </w:r>
      <w:r>
        <w:lastRenderedPageBreak/>
        <w:t>установленные министерством финансов.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4. Финансирование расходов на реализацию государственной программы осуществляется в соответствии с планом реализации мероприятий государственной программы, утвержденным министерством.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31.12.2019 N 516-п)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5. Финансирование мероприятий государственной программы осуществляется с лицевого счета министерства, </w:t>
      </w:r>
      <w:proofErr w:type="spellStart"/>
      <w:r>
        <w:t>МЖКХиЭ</w:t>
      </w:r>
      <w:proofErr w:type="spellEnd"/>
      <w:r>
        <w:t xml:space="preserve"> НСО, Минтранса НСО, Минстроя НСО, Минобразования НСО или с лицевого счета казенных учреждений, находящихся в ведении министерства, </w:t>
      </w:r>
      <w:proofErr w:type="spellStart"/>
      <w:r>
        <w:t>МЖКХиЭ</w:t>
      </w:r>
      <w:proofErr w:type="spellEnd"/>
      <w:r>
        <w:t xml:space="preserve"> НСО, Минтранса НСО, Минстроя НСО, Минобразования НСО, имеющих право на принятие и исполнение бюджетных обязательств за счет средств областного бюджета Новосибирской области, в соответствии с Бюджетным </w:t>
      </w:r>
      <w:hyperlink r:id="rId170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на основании заключенных государственных контрактов, договоров, актов сдачи-приема выполненных работ (оказанных услуг), счетов-фактур, счетов, товарно-транспортных накладных. Финансирование объектов капитального строительства осуществляется при условии обоснования начальной (максимальной) цены контракта (гражданско-правового договора) наличием положительного заключения государственной экспертизы о достоверности определения сметной стоимости строительства, реконструкции объектов капитального строительства, осуществляемых с использованием средств областного бюджета Новосибирской области.</w:t>
      </w:r>
    </w:p>
    <w:p w:rsidR="00DB605D" w:rsidRDefault="00DB605D">
      <w:pPr>
        <w:pStyle w:val="ConsPlusNormal"/>
        <w:jc w:val="both"/>
      </w:pPr>
      <w:r>
        <w:t xml:space="preserve">(в ред. постановлений Правительства Новосибирской области от 28.04.2018 </w:t>
      </w:r>
      <w:hyperlink r:id="rId172">
        <w:r>
          <w:rPr>
            <w:color w:val="0000FF"/>
          </w:rPr>
          <w:t>N 161-п</w:t>
        </w:r>
      </w:hyperlink>
      <w:r>
        <w:t xml:space="preserve">, от 31.12.2019 </w:t>
      </w:r>
      <w:hyperlink r:id="rId173">
        <w:r>
          <w:rPr>
            <w:color w:val="0000FF"/>
          </w:rPr>
          <w:t>N 516-п</w:t>
        </w:r>
      </w:hyperlink>
      <w:r>
        <w:t>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6. При заключении государственных контрактов и гражданско-правовых договоров на поставку товаров, выполнение работ, оказание услуг в рамках реализации государственной программы за счет средств областного бюджета Новосибирской области в государственных контрактах и гражданско-правовых договорах при установлении условий расчетов с лицами, осуществляющими поставку товаров, выполнение работ, оказание услуг в соответствии с указанными контрактами, договорами (далее - поставщики), предусматриваются условия в соответствии с требованиями </w:t>
      </w:r>
      <w:hyperlink r:id="rId174">
        <w:r>
          <w:rPr>
            <w:color w:val="0000FF"/>
          </w:rPr>
          <w:t>статьи 34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B605D" w:rsidRDefault="00DB605D">
      <w:pPr>
        <w:pStyle w:val="ConsPlusNormal"/>
        <w:jc w:val="both"/>
      </w:pPr>
      <w:r>
        <w:t xml:space="preserve">(в ред. постановлений Правительства Новосибирской области от 31.12.2019 </w:t>
      </w:r>
      <w:hyperlink r:id="rId175">
        <w:r>
          <w:rPr>
            <w:color w:val="0000FF"/>
          </w:rPr>
          <w:t>N 516-п</w:t>
        </w:r>
      </w:hyperlink>
      <w:r>
        <w:t xml:space="preserve">, от 29.12.2022 </w:t>
      </w:r>
      <w:hyperlink r:id="rId176">
        <w:r>
          <w:rPr>
            <w:color w:val="0000FF"/>
          </w:rPr>
          <w:t>N 647-п</w:t>
        </w:r>
      </w:hyperlink>
      <w:r>
        <w:t>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7. Министерство, </w:t>
      </w:r>
      <w:proofErr w:type="spellStart"/>
      <w:r>
        <w:t>МЖКХиЭ</w:t>
      </w:r>
      <w:proofErr w:type="spellEnd"/>
      <w:r>
        <w:t xml:space="preserve"> НСО, Минтранс НСО, Минстрой НСО, Минобразования НСО при принятии решения о размещении заказа в рамках реализации государственной программы, а также при заключении государственных контрактов и гражданско-правовых договоров на поставку товаров, выполнение работ, оказание услуг за счет средств областного бюджета Новосибирской области обосновывают необходимость авансирования поставщика. Обоснование указывается в распорядительных документах.</w:t>
      </w:r>
    </w:p>
    <w:p w:rsidR="00DB605D" w:rsidRDefault="00DB605D">
      <w:pPr>
        <w:pStyle w:val="ConsPlusNormal"/>
        <w:jc w:val="both"/>
      </w:pPr>
      <w:r>
        <w:t xml:space="preserve">(в ред. постановлений Правительства Новосибирской области от 28.04.2018 </w:t>
      </w:r>
      <w:hyperlink r:id="rId177">
        <w:r>
          <w:rPr>
            <w:color w:val="0000FF"/>
          </w:rPr>
          <w:t>N 161-п</w:t>
        </w:r>
      </w:hyperlink>
      <w:r>
        <w:t xml:space="preserve">, от 31.12.2019 </w:t>
      </w:r>
      <w:hyperlink r:id="rId178">
        <w:r>
          <w:rPr>
            <w:color w:val="0000FF"/>
          </w:rPr>
          <w:t>N 516-п</w:t>
        </w:r>
      </w:hyperlink>
      <w:r>
        <w:t>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8. Субсидии местным бюджетам по государственной программе предоставляются на установку и модернизацию автоматических пожарных сигнализаций, систем пожарного мониторинга и систем видеонаблюдения в образовательных организациях Новосибирской области. Ответственным исполнителем и главным распорядителем средств областного бюджета Новосибирской области по данному мероприятию является Минобразования НСО.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28.04.2018 N 161-п)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Заявки от органов местного самоуправления Новосибирской области на получение субсидий из областного бюджета Новосибирской области представляются в Минобразования НСО до 1 </w:t>
      </w:r>
      <w:r>
        <w:lastRenderedPageBreak/>
        <w:t>сентября года, предшествующего очередному финансовому году.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28.04.2018 N 161-п)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9. В случае нарушения целевых показателей и (или) сроков проведения мероприятий государственной программы их финансирование не осуществляется до внесения соответствующих изменений в приказ об утверждении плана реализации государственной программы.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10. В случае неисполнения отдельных мероприятий плана реализации государственной программы неосвоенные бюджетные ассигнования без внесения соответствующих изменений в приказ об утверждении плана реализации государственной программы на другие мероприятия государственной программы не расходуются.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11. В целях осуществления контроля за расходованием средств областного бюджета Новосибирской области казенные учреждения, находящиеся в ведении министерства, </w:t>
      </w:r>
      <w:proofErr w:type="spellStart"/>
      <w:r>
        <w:t>МЖКХиЭ</w:t>
      </w:r>
      <w:proofErr w:type="spellEnd"/>
      <w:r>
        <w:t xml:space="preserve"> НСО, Минтранса НСО, Минстроя НСО, Минобразования НСО, ежемесячно до 10 числа месяца, следующего за отчетным, представляют в вышестоящие министерства и департаменты отчеты о выполненных объемах работ по объектам, включенным в направления расходования средств областного бюджета Новосибирской области.</w:t>
      </w:r>
    </w:p>
    <w:p w:rsidR="00DB605D" w:rsidRDefault="00DB605D">
      <w:pPr>
        <w:pStyle w:val="ConsPlusNormal"/>
        <w:jc w:val="both"/>
      </w:pPr>
      <w:r>
        <w:t xml:space="preserve">(в ред. постановлений Правительства Новосибирской области от 28.04.2018 </w:t>
      </w:r>
      <w:hyperlink r:id="rId181">
        <w:r>
          <w:rPr>
            <w:color w:val="0000FF"/>
          </w:rPr>
          <w:t>N 161-п</w:t>
        </w:r>
      </w:hyperlink>
      <w:r>
        <w:t xml:space="preserve">, от 31.12.2019 </w:t>
      </w:r>
      <w:hyperlink r:id="rId182">
        <w:r>
          <w:rPr>
            <w:color w:val="0000FF"/>
          </w:rPr>
          <w:t>N 516-п</w:t>
        </w:r>
      </w:hyperlink>
      <w:r>
        <w:t>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 xml:space="preserve">12. Министерство в сроки, установленные </w:t>
      </w:r>
      <w:hyperlink r:id="rId183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28.03.2014 N 125-п "О Порядке принятия решений о разработке государственных программ Новосибирской области, а также формирования и реализации указанных программ", представляет отчеты в министерство экономического развития Новосибирской области и министерство финансов.</w:t>
      </w:r>
    </w:p>
    <w:p w:rsidR="00DB605D" w:rsidRDefault="00DB605D">
      <w:pPr>
        <w:pStyle w:val="ConsPlusNormal"/>
        <w:jc w:val="both"/>
      </w:pPr>
      <w:r>
        <w:t xml:space="preserve">(в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31.12.2019 N 516-п)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13. Контроль за целевым использованием средств областного бюджета Новосибирской области осуществляется главными распорядителями в рамках установленных им направлений расходования бюджетных средств на исполнение мероприятий государственной программы.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14. В случае нецелевого использования бюджетных средств данные средства подлежат возврату в доход областного бюджета в порядке, установленном законодательством Новосибирской области.</w:t>
      </w:r>
    </w:p>
    <w:p w:rsidR="00DB605D" w:rsidRDefault="00DB605D">
      <w:pPr>
        <w:pStyle w:val="ConsPlusNormal"/>
        <w:spacing w:before="220"/>
        <w:ind w:firstLine="540"/>
        <w:jc w:val="both"/>
      </w:pPr>
      <w:r>
        <w:t>15. Получатели и главные распорядители бюджетных средств несут ответственность за их нецелевое использование в соответствии с законодательством Российской Федерации.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jc w:val="right"/>
        <w:outlineLvl w:val="0"/>
      </w:pPr>
      <w:r>
        <w:t>Приложение N 2</w:t>
      </w:r>
    </w:p>
    <w:p w:rsidR="00DB605D" w:rsidRDefault="00DB605D">
      <w:pPr>
        <w:pStyle w:val="ConsPlusNormal"/>
        <w:jc w:val="right"/>
      </w:pPr>
      <w:r>
        <w:t>к постановлению</w:t>
      </w:r>
    </w:p>
    <w:p w:rsidR="00DB605D" w:rsidRDefault="00DB605D">
      <w:pPr>
        <w:pStyle w:val="ConsPlusNormal"/>
        <w:jc w:val="right"/>
      </w:pPr>
      <w:r>
        <w:t>Правительства Новосибирской области</w:t>
      </w:r>
    </w:p>
    <w:p w:rsidR="00DB605D" w:rsidRDefault="00DB605D">
      <w:pPr>
        <w:pStyle w:val="ConsPlusNormal"/>
        <w:jc w:val="right"/>
      </w:pPr>
      <w:r>
        <w:t>от 14.12.2016 N 403-п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Title"/>
        <w:jc w:val="center"/>
      </w:pPr>
      <w:r>
        <w:t>УСЛОВИЯ</w:t>
      </w:r>
    </w:p>
    <w:p w:rsidR="00DB605D" w:rsidRDefault="00DB605D">
      <w:pPr>
        <w:pStyle w:val="ConsPlusTitle"/>
        <w:jc w:val="center"/>
      </w:pPr>
      <w:r>
        <w:t>ПРЕДОСТАВЛЕНИЯ И РАСХОДОВАНИЯ СУБСИДИЙ НА УСТАНОВКУ</w:t>
      </w:r>
    </w:p>
    <w:p w:rsidR="00DB605D" w:rsidRDefault="00DB605D">
      <w:pPr>
        <w:pStyle w:val="ConsPlusTitle"/>
        <w:jc w:val="center"/>
      </w:pPr>
      <w:r>
        <w:t>И МОДЕРНИЗАЦИЮ СИСТЕМ ВИДЕОНАБЛЮДЕНИЯ, АВТОМАТИЧЕСКОЙ</w:t>
      </w:r>
    </w:p>
    <w:p w:rsidR="00DB605D" w:rsidRDefault="00DB605D">
      <w:pPr>
        <w:pStyle w:val="ConsPlusTitle"/>
        <w:jc w:val="center"/>
      </w:pPr>
      <w:r>
        <w:t>ПОЖАРНОЙ СИГНАЛИЗАЦИИ И ПОЖАРНОГО МОНИТОРИНГА</w:t>
      </w:r>
    </w:p>
    <w:p w:rsidR="00DB605D" w:rsidRDefault="00DB605D">
      <w:pPr>
        <w:pStyle w:val="ConsPlusTitle"/>
        <w:jc w:val="center"/>
      </w:pPr>
      <w:r>
        <w:t>В МУНИЦИПАЛЬНЫХ ОБРАЗОВАТЕЛЬНЫХ ОРГАНИЗАЦИЯХ В РАМКАХ</w:t>
      </w:r>
    </w:p>
    <w:p w:rsidR="00DB605D" w:rsidRDefault="00DB605D">
      <w:pPr>
        <w:pStyle w:val="ConsPlusTitle"/>
        <w:jc w:val="center"/>
      </w:pPr>
      <w:r>
        <w:t>ГОСУДАРСТВЕННОЙ ПРОГРАММЫ НОВОСИБИРСКОЙ ОБЛАСТИ</w:t>
      </w:r>
    </w:p>
    <w:p w:rsidR="00DB605D" w:rsidRDefault="00DB605D">
      <w:pPr>
        <w:pStyle w:val="ConsPlusTitle"/>
        <w:jc w:val="center"/>
      </w:pPr>
      <w:r>
        <w:t>"ПОСТРОЕНИЕ И РАЗВИТИЕ АППАРАТНО-ПРОГРАММНОГО КОМПЛЕКСА</w:t>
      </w:r>
    </w:p>
    <w:p w:rsidR="00DB605D" w:rsidRDefault="00DB605D">
      <w:pPr>
        <w:pStyle w:val="ConsPlusTitle"/>
        <w:jc w:val="center"/>
      </w:pPr>
      <w:r>
        <w:lastRenderedPageBreak/>
        <w:t>"БЕЗОПАСНЫЙ ГОРОД" В НОВОСИБИРСКОЙ ОБЛАСТИ"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  <w:r>
        <w:t xml:space="preserve">Утратили силу. - </w:t>
      </w:r>
      <w:hyperlink r:id="rId185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08.09.2020 N 376-п.</w:t>
      </w: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ind w:firstLine="540"/>
        <w:jc w:val="both"/>
      </w:pPr>
    </w:p>
    <w:p w:rsidR="00DB605D" w:rsidRDefault="00DB60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E75" w:rsidRDefault="00340E75"/>
    <w:sectPr w:rsidR="00340E7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5D"/>
    <w:rsid w:val="00002A54"/>
    <w:rsid w:val="00011342"/>
    <w:rsid w:val="00015A1A"/>
    <w:rsid w:val="0002077B"/>
    <w:rsid w:val="00021928"/>
    <w:rsid w:val="000531FA"/>
    <w:rsid w:val="00062654"/>
    <w:rsid w:val="0006672F"/>
    <w:rsid w:val="00071DC8"/>
    <w:rsid w:val="000B3613"/>
    <w:rsid w:val="000E519B"/>
    <w:rsid w:val="000F0631"/>
    <w:rsid w:val="00101076"/>
    <w:rsid w:val="00103668"/>
    <w:rsid w:val="001266CC"/>
    <w:rsid w:val="00130F72"/>
    <w:rsid w:val="00144F68"/>
    <w:rsid w:val="00150D10"/>
    <w:rsid w:val="0015358E"/>
    <w:rsid w:val="00177D0F"/>
    <w:rsid w:val="00182EB5"/>
    <w:rsid w:val="00194190"/>
    <w:rsid w:val="001B7D9D"/>
    <w:rsid w:val="001C3271"/>
    <w:rsid w:val="001C509E"/>
    <w:rsid w:val="001C7151"/>
    <w:rsid w:val="001E1497"/>
    <w:rsid w:val="001E1E3D"/>
    <w:rsid w:val="001F61B0"/>
    <w:rsid w:val="00212629"/>
    <w:rsid w:val="00217A23"/>
    <w:rsid w:val="00227DB4"/>
    <w:rsid w:val="0024396C"/>
    <w:rsid w:val="00245C05"/>
    <w:rsid w:val="00252AC9"/>
    <w:rsid w:val="002D14A6"/>
    <w:rsid w:val="002F3C23"/>
    <w:rsid w:val="002F7AA4"/>
    <w:rsid w:val="00306121"/>
    <w:rsid w:val="00330713"/>
    <w:rsid w:val="00340E75"/>
    <w:rsid w:val="00356B51"/>
    <w:rsid w:val="00371697"/>
    <w:rsid w:val="003719BF"/>
    <w:rsid w:val="00393456"/>
    <w:rsid w:val="003937F5"/>
    <w:rsid w:val="003D7BB5"/>
    <w:rsid w:val="003E1267"/>
    <w:rsid w:val="003E53BF"/>
    <w:rsid w:val="003E5673"/>
    <w:rsid w:val="003E5FC1"/>
    <w:rsid w:val="003E66AA"/>
    <w:rsid w:val="003F3EE6"/>
    <w:rsid w:val="00407CD2"/>
    <w:rsid w:val="00421CE0"/>
    <w:rsid w:val="00437D6A"/>
    <w:rsid w:val="00443DC0"/>
    <w:rsid w:val="004476D5"/>
    <w:rsid w:val="00482301"/>
    <w:rsid w:val="004A0B43"/>
    <w:rsid w:val="004A117D"/>
    <w:rsid w:val="004A3579"/>
    <w:rsid w:val="004B0A4C"/>
    <w:rsid w:val="004B3068"/>
    <w:rsid w:val="004E70BA"/>
    <w:rsid w:val="00500A17"/>
    <w:rsid w:val="00501FD5"/>
    <w:rsid w:val="00507BC9"/>
    <w:rsid w:val="005177CA"/>
    <w:rsid w:val="005209F4"/>
    <w:rsid w:val="00564F7A"/>
    <w:rsid w:val="00583429"/>
    <w:rsid w:val="00583FDB"/>
    <w:rsid w:val="00592CAF"/>
    <w:rsid w:val="00597317"/>
    <w:rsid w:val="00597451"/>
    <w:rsid w:val="005E68CB"/>
    <w:rsid w:val="00607561"/>
    <w:rsid w:val="00620CDC"/>
    <w:rsid w:val="00632B9E"/>
    <w:rsid w:val="0063531D"/>
    <w:rsid w:val="00663590"/>
    <w:rsid w:val="00682C5A"/>
    <w:rsid w:val="00690583"/>
    <w:rsid w:val="006A33F7"/>
    <w:rsid w:val="006D12D3"/>
    <w:rsid w:val="006E2CB4"/>
    <w:rsid w:val="006E6B58"/>
    <w:rsid w:val="006E6CC0"/>
    <w:rsid w:val="00711298"/>
    <w:rsid w:val="00711323"/>
    <w:rsid w:val="00711A38"/>
    <w:rsid w:val="00714136"/>
    <w:rsid w:val="007154E6"/>
    <w:rsid w:val="0073609E"/>
    <w:rsid w:val="00740254"/>
    <w:rsid w:val="00743E96"/>
    <w:rsid w:val="00743FD1"/>
    <w:rsid w:val="00757D8E"/>
    <w:rsid w:val="007702A0"/>
    <w:rsid w:val="007A0717"/>
    <w:rsid w:val="007A107C"/>
    <w:rsid w:val="007A1509"/>
    <w:rsid w:val="007A4ADF"/>
    <w:rsid w:val="007A77CE"/>
    <w:rsid w:val="007B08C5"/>
    <w:rsid w:val="007B7209"/>
    <w:rsid w:val="007D32F4"/>
    <w:rsid w:val="00810CD1"/>
    <w:rsid w:val="00811968"/>
    <w:rsid w:val="00814D56"/>
    <w:rsid w:val="00822DDF"/>
    <w:rsid w:val="0084196F"/>
    <w:rsid w:val="00852974"/>
    <w:rsid w:val="008575A8"/>
    <w:rsid w:val="008771A7"/>
    <w:rsid w:val="00881CA7"/>
    <w:rsid w:val="00885104"/>
    <w:rsid w:val="008A1A50"/>
    <w:rsid w:val="008B1A9D"/>
    <w:rsid w:val="008E12D2"/>
    <w:rsid w:val="008E5F2C"/>
    <w:rsid w:val="008E73EE"/>
    <w:rsid w:val="008F07EB"/>
    <w:rsid w:val="00905F43"/>
    <w:rsid w:val="00913306"/>
    <w:rsid w:val="009441C3"/>
    <w:rsid w:val="00947BD0"/>
    <w:rsid w:val="00960EDA"/>
    <w:rsid w:val="00975AE1"/>
    <w:rsid w:val="00985CB7"/>
    <w:rsid w:val="00987E4C"/>
    <w:rsid w:val="009E19BA"/>
    <w:rsid w:val="009F5245"/>
    <w:rsid w:val="009F63DD"/>
    <w:rsid w:val="00A036EC"/>
    <w:rsid w:val="00A12727"/>
    <w:rsid w:val="00A40895"/>
    <w:rsid w:val="00A44AAA"/>
    <w:rsid w:val="00A44C5C"/>
    <w:rsid w:val="00A46954"/>
    <w:rsid w:val="00A56D8E"/>
    <w:rsid w:val="00A72979"/>
    <w:rsid w:val="00A72DD0"/>
    <w:rsid w:val="00A763A8"/>
    <w:rsid w:val="00A8109C"/>
    <w:rsid w:val="00AA0E29"/>
    <w:rsid w:val="00AA77DF"/>
    <w:rsid w:val="00AB51F4"/>
    <w:rsid w:val="00AB62FF"/>
    <w:rsid w:val="00AC2137"/>
    <w:rsid w:val="00AD3636"/>
    <w:rsid w:val="00AD436F"/>
    <w:rsid w:val="00AE0565"/>
    <w:rsid w:val="00AE5227"/>
    <w:rsid w:val="00AE5B89"/>
    <w:rsid w:val="00B031D7"/>
    <w:rsid w:val="00B20050"/>
    <w:rsid w:val="00B221A6"/>
    <w:rsid w:val="00B2407E"/>
    <w:rsid w:val="00B366CD"/>
    <w:rsid w:val="00B40A72"/>
    <w:rsid w:val="00B547F1"/>
    <w:rsid w:val="00B630A4"/>
    <w:rsid w:val="00B731D1"/>
    <w:rsid w:val="00B774AD"/>
    <w:rsid w:val="00B92AAE"/>
    <w:rsid w:val="00B955B9"/>
    <w:rsid w:val="00BC6FCE"/>
    <w:rsid w:val="00BD686B"/>
    <w:rsid w:val="00BD7CCE"/>
    <w:rsid w:val="00BE7F4E"/>
    <w:rsid w:val="00C0408B"/>
    <w:rsid w:val="00C16C90"/>
    <w:rsid w:val="00C33910"/>
    <w:rsid w:val="00C4164B"/>
    <w:rsid w:val="00C44153"/>
    <w:rsid w:val="00C46288"/>
    <w:rsid w:val="00C55C77"/>
    <w:rsid w:val="00C57CCA"/>
    <w:rsid w:val="00C65822"/>
    <w:rsid w:val="00C76DA4"/>
    <w:rsid w:val="00C92DF4"/>
    <w:rsid w:val="00C93C22"/>
    <w:rsid w:val="00CA110E"/>
    <w:rsid w:val="00CB253D"/>
    <w:rsid w:val="00CB2C8A"/>
    <w:rsid w:val="00CB448B"/>
    <w:rsid w:val="00CC25E1"/>
    <w:rsid w:val="00CD111D"/>
    <w:rsid w:val="00CE2ABE"/>
    <w:rsid w:val="00CF03FF"/>
    <w:rsid w:val="00D0297E"/>
    <w:rsid w:val="00D07992"/>
    <w:rsid w:val="00D278D8"/>
    <w:rsid w:val="00D539AE"/>
    <w:rsid w:val="00D6503F"/>
    <w:rsid w:val="00D6698D"/>
    <w:rsid w:val="00D70FCF"/>
    <w:rsid w:val="00D8177C"/>
    <w:rsid w:val="00D874C9"/>
    <w:rsid w:val="00D962F5"/>
    <w:rsid w:val="00DB0576"/>
    <w:rsid w:val="00DB605D"/>
    <w:rsid w:val="00DE0BCE"/>
    <w:rsid w:val="00DE39B1"/>
    <w:rsid w:val="00E15DD8"/>
    <w:rsid w:val="00E23EE2"/>
    <w:rsid w:val="00E5030F"/>
    <w:rsid w:val="00E67D5D"/>
    <w:rsid w:val="00E8251D"/>
    <w:rsid w:val="00E973DB"/>
    <w:rsid w:val="00EB2FCA"/>
    <w:rsid w:val="00EB61B9"/>
    <w:rsid w:val="00EB7AD1"/>
    <w:rsid w:val="00EC2166"/>
    <w:rsid w:val="00EF49DE"/>
    <w:rsid w:val="00EF7A3E"/>
    <w:rsid w:val="00F00FFF"/>
    <w:rsid w:val="00F4156B"/>
    <w:rsid w:val="00F45A01"/>
    <w:rsid w:val="00F62404"/>
    <w:rsid w:val="00F67B0A"/>
    <w:rsid w:val="00F717D5"/>
    <w:rsid w:val="00F723E3"/>
    <w:rsid w:val="00F822CE"/>
    <w:rsid w:val="00F83F0D"/>
    <w:rsid w:val="00F91731"/>
    <w:rsid w:val="00F9561C"/>
    <w:rsid w:val="00FB19D5"/>
    <w:rsid w:val="00FB7878"/>
    <w:rsid w:val="00FC2FE5"/>
    <w:rsid w:val="00FC52EE"/>
    <w:rsid w:val="00FC7251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AC12"/>
  <w15:chartTrackingRefBased/>
  <w15:docId w15:val="{4448E6F1-2748-4FD6-B99E-F4D77C9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0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60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C366E2B27BAE7DA8D8686D2507D42B92F98178688B238C528DC249AEB20D5E5091C66B0E123FB7728EA1DB61867EA0D75EF3B30FDC95E92D04937AS1qBF" TargetMode="External"/><Relationship Id="rId117" Type="http://schemas.openxmlformats.org/officeDocument/2006/relationships/hyperlink" Target="consultantplus://offline/ref=DEC366E2B27BAE7DA8D8686D2507D42B92F981786889218C5480C249AEB20D5E5091C66B0E123FB7728EA1DF6D867EA0D75EF3B30FDC95E92D04937AS1qBF" TargetMode="External"/><Relationship Id="rId21" Type="http://schemas.openxmlformats.org/officeDocument/2006/relationships/hyperlink" Target="consultantplus://offline/ref=DEC366E2B27BAE7DA8D8686D2507D42B92F98178688826885985C249AEB20D5E5091C66B0E123FB7728EA1DB60867EA0D75EF3B30FDC95E92D04937AS1qBF" TargetMode="External"/><Relationship Id="rId42" Type="http://schemas.openxmlformats.org/officeDocument/2006/relationships/hyperlink" Target="consultantplus://offline/ref=DEC366E2B27BAE7DA8D8686D2507D42B92F98178688823895681C249AEB20D5E5091C66B0E123FB7728EA1DA69867EA0D75EF3B30FDC95E92D04937AS1qBF" TargetMode="External"/><Relationship Id="rId47" Type="http://schemas.openxmlformats.org/officeDocument/2006/relationships/hyperlink" Target="consultantplus://offline/ref=DEC366E2B27BAE7DA8D8686D2507D42B92F9817868882E8D518DC249AEB20D5E5091C66B0E123FB7728EA1DB61867EA0D75EF3B30FDC95E92D04937AS1qBF" TargetMode="External"/><Relationship Id="rId63" Type="http://schemas.openxmlformats.org/officeDocument/2006/relationships/hyperlink" Target="consultantplus://offline/ref=DEC366E2B27BAE7DA8D8686D2507D42B92F981786889218C5480C249AEB20D5E5091C66B0E123FB7728EA1D868867EA0D75EF3B30FDC95E92D04937AS1qBF" TargetMode="External"/><Relationship Id="rId68" Type="http://schemas.openxmlformats.org/officeDocument/2006/relationships/hyperlink" Target="consultantplus://offline/ref=DEC366E2B27BAE7DA8D87660336B8A2298F0DD75608B2DDF0CD1C41EF1E20B0B10D1C03E4D5632B67585F58A2DD827F19515FEB417C095ECS3q0F" TargetMode="External"/><Relationship Id="rId84" Type="http://schemas.openxmlformats.org/officeDocument/2006/relationships/hyperlink" Target="consultantplus://offline/ref=DEC366E2B27BAE7DA8D8686D2507D42B92F98178688826885985C249AEB20D5E5091C66B0E123FB7728EA1D860867EA0D75EF3B30FDC95E92D04937AS1qBF" TargetMode="External"/><Relationship Id="rId89" Type="http://schemas.openxmlformats.org/officeDocument/2006/relationships/hyperlink" Target="consultantplus://offline/ref=DEC366E2B27BAE7DA8D8686D2507D42B92F98178688B238C528DC249AEB20D5E5091C66B0E123FB7728EA1D869867EA0D75EF3B30FDC95E92D04937AS1qBF" TargetMode="External"/><Relationship Id="rId112" Type="http://schemas.openxmlformats.org/officeDocument/2006/relationships/hyperlink" Target="consultantplus://offline/ref=DEC366E2B27BAE7DA8D8686D2507D42B92F981786889218C5480C249AEB20D5E5091C66B0E123FB7728EA1DF68867EA0D75EF3B30FDC95E92D04937AS1qBF" TargetMode="External"/><Relationship Id="rId133" Type="http://schemas.openxmlformats.org/officeDocument/2006/relationships/hyperlink" Target="consultantplus://offline/ref=DEC366E2B27BAE7DA8D8686D2507D42B92F981786889218C5480C249AEB20D5E5091C66B0E123FB7728EA1DC6D867EA0D75EF3B30FDC95E92D04937AS1qBF" TargetMode="External"/><Relationship Id="rId138" Type="http://schemas.openxmlformats.org/officeDocument/2006/relationships/hyperlink" Target="consultantplus://offline/ref=DEC366E2B27BAE7DA8D8686D2507D42B92F981786889218C5480C249AEB20D5E5091C66B0E123FB7728EA1D368867EA0D75EF3B30FDC95E92D04937AS1qBF" TargetMode="External"/><Relationship Id="rId154" Type="http://schemas.openxmlformats.org/officeDocument/2006/relationships/hyperlink" Target="consultantplus://offline/ref=DEC366E2B27BAE7DA8D8686D2507D42B92F98178688E23895185C249AEB20D5E5091C66B0E123FB7728EA0DE6C867EA0D75EF3B30FDC95E92D04937AS1qBF" TargetMode="External"/><Relationship Id="rId159" Type="http://schemas.openxmlformats.org/officeDocument/2006/relationships/image" Target="media/image1.wmf"/><Relationship Id="rId175" Type="http://schemas.openxmlformats.org/officeDocument/2006/relationships/hyperlink" Target="consultantplus://offline/ref=DEC366E2B27BAE7DA8D8686D2507D42B92F98178688823895681C249AEB20D5E5091C66B0E123FB7728EA0D96F867EA0D75EF3B30FDC95E92D04937AS1qBF" TargetMode="External"/><Relationship Id="rId170" Type="http://schemas.openxmlformats.org/officeDocument/2006/relationships/hyperlink" Target="consultantplus://offline/ref=DEC366E2B27BAE7DA8D87660336B8A229FF1DD776A8A2DDF0CD1C41EF1E20B0B02D198324D502CB67590A3DB6BS8qEF" TargetMode="External"/><Relationship Id="rId16" Type="http://schemas.openxmlformats.org/officeDocument/2006/relationships/hyperlink" Target="consultantplus://offline/ref=DEC366E2B27BAE7DA8D8686D2507D42B92F98178688E2F8B568DC249AEB20D5E5091C66B0E123FB7728EA1DB6C867EA0D75EF3B30FDC95E92D04937AS1qBF" TargetMode="External"/><Relationship Id="rId107" Type="http://schemas.openxmlformats.org/officeDocument/2006/relationships/hyperlink" Target="consultantplus://offline/ref=DEC366E2B27BAE7DA8D8686D2507D42B92F98178688826885985C249AEB20D5E5091C66B0E123FB7728EA1DF6A867EA0D75EF3B30FDC95E92D04937AS1qBF" TargetMode="External"/><Relationship Id="rId11" Type="http://schemas.openxmlformats.org/officeDocument/2006/relationships/hyperlink" Target="consultantplus://offline/ref=DEC366E2B27BAE7DA8D8686D2507D42B92F981786889238D5686C249AEB20D5E5091C66B0E123FB7728EA1DB6C867EA0D75EF3B30FDC95E92D04937AS1qBF" TargetMode="External"/><Relationship Id="rId32" Type="http://schemas.openxmlformats.org/officeDocument/2006/relationships/hyperlink" Target="consultantplus://offline/ref=DEC366E2B27BAE7DA8D8686D2507D42B92F981786889218C5480C249AEB20D5E5091C66B0E123FB7728EA1DB6F867EA0D75EF3B30FDC95E92D04937AS1qBF" TargetMode="External"/><Relationship Id="rId37" Type="http://schemas.openxmlformats.org/officeDocument/2006/relationships/hyperlink" Target="consultantplus://offline/ref=DEC366E2B27BAE7DA8D8686D2507D42B92F98178688F2E895885C249AEB20D5E5091C66B0E123FB7728EA1DB6F867EA0D75EF3B30FDC95E92D04937AS1qBF" TargetMode="External"/><Relationship Id="rId53" Type="http://schemas.openxmlformats.org/officeDocument/2006/relationships/hyperlink" Target="consultantplus://offline/ref=DEC366E2B27BAE7DA8D8686D2507D42B92F98178688C268F5684C249AEB20D5E5091C66B0E123FB7728EA1D96D867EA0D75EF3B30FDC95E92D04937AS1qBF" TargetMode="External"/><Relationship Id="rId58" Type="http://schemas.openxmlformats.org/officeDocument/2006/relationships/hyperlink" Target="consultantplus://offline/ref=DEC366E2B27BAE7DA8D8686D2507D42B92F98178688C268F5981C249AEB20D5E5091C66B0E123FB7728AA5D26A867EA0D75EF3B30FDC95E92D04937AS1qBF" TargetMode="External"/><Relationship Id="rId74" Type="http://schemas.openxmlformats.org/officeDocument/2006/relationships/hyperlink" Target="consultantplus://offline/ref=DEC366E2B27BAE7DA8D8686D2507D42B92F98178688823895681C249AEB20D5E5091C66B0E123FB7728EA1D86B867EA0D75EF3B30FDC95E92D04937AS1qBF" TargetMode="External"/><Relationship Id="rId79" Type="http://schemas.openxmlformats.org/officeDocument/2006/relationships/hyperlink" Target="consultantplus://offline/ref=DEC366E2B27BAE7DA8D8686D2507D42B92F98178688B238C528DC249AEB20D5E5091C66B0E123FB7728EA1D969867EA0D75EF3B30FDC95E92D04937AS1qBF" TargetMode="External"/><Relationship Id="rId102" Type="http://schemas.openxmlformats.org/officeDocument/2006/relationships/hyperlink" Target="consultantplus://offline/ref=DEC366E2B27BAE7DA8D8686D2507D42B92F9817868892E80518CC249AEB20D5E5091C66B0E123FB7728EA1DB6E867EA0D75EF3B30FDC95E92D04937AS1qBF" TargetMode="External"/><Relationship Id="rId123" Type="http://schemas.openxmlformats.org/officeDocument/2006/relationships/hyperlink" Target="consultantplus://offline/ref=DEC366E2B27BAE7DA8D87660336B8A2299FAD87062DC7ADD5D84CA1BF9B2511B0698CD39535635A8708EA3SDq8F" TargetMode="External"/><Relationship Id="rId128" Type="http://schemas.openxmlformats.org/officeDocument/2006/relationships/hyperlink" Target="consultantplus://offline/ref=DEC366E2B27BAE7DA8D8686D2507D42B92F98178688C268F5684C249AEB20D5E5091C66B0E123FB7728EA1D860867EA0D75EF3B30FDC95E92D04937AS1qBF" TargetMode="External"/><Relationship Id="rId144" Type="http://schemas.openxmlformats.org/officeDocument/2006/relationships/hyperlink" Target="consultantplus://offline/ref=DEC366E2B27BAE7DA8D8686D2507D42B92F981786889238D5686C249AEB20D5E5091C66B0E123FB7728EA0D96B867EA0D75EF3B30FDC95E92D04937AS1qBF" TargetMode="External"/><Relationship Id="rId149" Type="http://schemas.openxmlformats.org/officeDocument/2006/relationships/hyperlink" Target="consultantplus://offline/ref=DEC366E2B27BAE7DA8D8686D2507D42B92F981786889238D5686C249AEB20D5E5091C66B0E123FB7728EA0D96A867EA0D75EF3B30FDC95E92D04937AS1qBF" TargetMode="External"/><Relationship Id="rId5" Type="http://schemas.openxmlformats.org/officeDocument/2006/relationships/hyperlink" Target="consultantplus://offline/ref=DEC366E2B27BAE7DA8D8686D2507D42B92F98178688A2E805782C249AEB20D5E5091C66B0E123FB7728EA1DB6C867EA0D75EF3B30FDC95E92D04937AS1qBF" TargetMode="External"/><Relationship Id="rId90" Type="http://schemas.openxmlformats.org/officeDocument/2006/relationships/hyperlink" Target="consultantplus://offline/ref=DEC366E2B27BAE7DA8D8686D2507D42B92F98178688B238C528DC249AEB20D5E5091C66B0E123FB7728EA1D868867EA0D75EF3B30FDC95E92D04937AS1qBF" TargetMode="External"/><Relationship Id="rId95" Type="http://schemas.openxmlformats.org/officeDocument/2006/relationships/hyperlink" Target="consultantplus://offline/ref=DEC366E2B27BAE7DA8D8686D2507D42B92F98178688B238C528DC249AEB20D5E5091C66B0E123FB7728EA1D86F867EA0D75EF3B30FDC95E92D04937AS1qBF" TargetMode="External"/><Relationship Id="rId160" Type="http://schemas.openxmlformats.org/officeDocument/2006/relationships/hyperlink" Target="consultantplus://offline/ref=DEC366E2B27BAE7DA8D8686D2507D42B92F981786889238D5686C249AEB20D5E5091C66B0E123FB7728EA0D96C867EA0D75EF3B30FDC95E92D04937AS1qBF" TargetMode="External"/><Relationship Id="rId165" Type="http://schemas.openxmlformats.org/officeDocument/2006/relationships/hyperlink" Target="consultantplus://offline/ref=DEC366E2B27BAE7DA8D8686D2507D42B92F98178688F2E895885C249AEB20D5E5091C66B0E123FB7728EA0DD6D867EA0D75EF3B30FDC95E92D04937AS1qBF" TargetMode="External"/><Relationship Id="rId181" Type="http://schemas.openxmlformats.org/officeDocument/2006/relationships/hyperlink" Target="consultantplus://offline/ref=DEC366E2B27BAE7DA8D8686D2507D42B92F98178688A2E805782C249AEB20D5E5091C66B0E123FB7728EA1DE60867EA0D75EF3B30FDC95E92D04937AS1qBF" TargetMode="External"/><Relationship Id="rId186" Type="http://schemas.openxmlformats.org/officeDocument/2006/relationships/fontTable" Target="fontTable.xml"/><Relationship Id="rId22" Type="http://schemas.openxmlformats.org/officeDocument/2006/relationships/hyperlink" Target="consultantplus://offline/ref=DEC366E2B27BAE7DA8D8686D2507D42B92F981786889248D5084C249AEB20D5E5091C66B0E123FB7728EA1DB6F867EA0D75EF3B30FDC95E92D04937AS1qBF" TargetMode="External"/><Relationship Id="rId27" Type="http://schemas.openxmlformats.org/officeDocument/2006/relationships/hyperlink" Target="consultantplus://offline/ref=DEC366E2B27BAE7DA8D8686D2507D42B92F98178688826885985C249AEB20D5E5091C66B0E123FB7728EA1DA68867EA0D75EF3B30FDC95E92D04937AS1qBF" TargetMode="External"/><Relationship Id="rId43" Type="http://schemas.openxmlformats.org/officeDocument/2006/relationships/hyperlink" Target="consultantplus://offline/ref=DEC366E2B27BAE7DA8D8686D2507D42B92F98178688E23895185C249AEB20D5E5091C66B0E123FB7728EA1DB61867EA0D75EF3B30FDC95E92D04937AS1qBF" TargetMode="External"/><Relationship Id="rId48" Type="http://schemas.openxmlformats.org/officeDocument/2006/relationships/hyperlink" Target="consultantplus://offline/ref=DEC366E2B27BAE7DA8D8686D2507D42B92F981786889218C5480C249AEB20D5E5091C66B0E123FB7728EA1DB61867EA0D75EF3B30FDC95E92D04937AS1qBF" TargetMode="External"/><Relationship Id="rId64" Type="http://schemas.openxmlformats.org/officeDocument/2006/relationships/hyperlink" Target="consultantplus://offline/ref=DEC366E2B27BAE7DA8D8686D2507D42B92F98178688C27885583C249AEB20D5E5091C66B0E123FB7728EA1DE6A867EA0D75EF3B30FDC95E92D04937AS1qBF" TargetMode="External"/><Relationship Id="rId69" Type="http://schemas.openxmlformats.org/officeDocument/2006/relationships/hyperlink" Target="consultantplus://offline/ref=DEC366E2B27BAE7DA8D8686D2507D42B92F98178688F2E885187C249AEB20D5E5091C66B0E123FB7728EA1DA6C867EA0D75EF3B30FDC95E92D04937AS1qBF" TargetMode="External"/><Relationship Id="rId113" Type="http://schemas.openxmlformats.org/officeDocument/2006/relationships/hyperlink" Target="consultantplus://offline/ref=DEC366E2B27BAE7DA8D8686D2507D42B92F981786889218C5480C249AEB20D5E5091C66B0E123FB7728EA1DF6B867EA0D75EF3B30FDC95E92D04937AS1qBF" TargetMode="External"/><Relationship Id="rId118" Type="http://schemas.openxmlformats.org/officeDocument/2006/relationships/hyperlink" Target="consultantplus://offline/ref=DEC366E2B27BAE7DA8D8686D2507D42B92F98178688823895780C249AEB20D5E5091C66B0E123FB7728EA1D861867EA0D75EF3B30FDC95E92D04937AS1qBF" TargetMode="External"/><Relationship Id="rId134" Type="http://schemas.openxmlformats.org/officeDocument/2006/relationships/hyperlink" Target="consultantplus://offline/ref=DEC366E2B27BAE7DA8D8686D2507D42B92F98178688C27885583C249AEB20D5E5091C66B0E123FB7738CA8DD6C867EA0D75EF3B30FDC95E92D04937AS1qBF" TargetMode="External"/><Relationship Id="rId139" Type="http://schemas.openxmlformats.org/officeDocument/2006/relationships/hyperlink" Target="consultantplus://offline/ref=DEC366E2B27BAE7DA8D8686D2507D42B92F98178688823895780C249AEB20D5E5091C66B0E123FB77286A2D960867EA0D75EF3B30FDC95E92D04937AS1qBF" TargetMode="External"/><Relationship Id="rId80" Type="http://schemas.openxmlformats.org/officeDocument/2006/relationships/hyperlink" Target="consultantplus://offline/ref=DEC366E2B27BAE7DA8D8686D2507D42B92F98178688B238C528DC249AEB20D5E5091C66B0E123FB7728EA1D96B867EA0D75EF3B30FDC95E92D04937AS1qBF" TargetMode="External"/><Relationship Id="rId85" Type="http://schemas.openxmlformats.org/officeDocument/2006/relationships/hyperlink" Target="consultantplus://offline/ref=DEC366E2B27BAE7DA8D8686D2507D42B92F98178688823895681C249AEB20D5E5091C66B0E123FB7728EA1D86D867EA0D75EF3B30FDC95E92D04937AS1qBF" TargetMode="External"/><Relationship Id="rId150" Type="http://schemas.openxmlformats.org/officeDocument/2006/relationships/hyperlink" Target="consultantplus://offline/ref=DEC366E2B27BAE7DA8D8686D2507D42B92F98178688E23895185C249AEB20D5E5091C66B0E123FB7728EA0DE68867EA0D75EF3B30FDC95E92D04937AS1qBF" TargetMode="External"/><Relationship Id="rId155" Type="http://schemas.openxmlformats.org/officeDocument/2006/relationships/hyperlink" Target="consultantplus://offline/ref=DEC366E2B27BAE7DA8D8686D2507D42B92F98178688E23895185C249AEB20D5E5091C66B0E123FB7728EA0DE6E867EA0D75EF3B30FDC95E92D04937AS1qBF" TargetMode="External"/><Relationship Id="rId171" Type="http://schemas.openxmlformats.org/officeDocument/2006/relationships/hyperlink" Target="consultantplus://offline/ref=DEC366E2B27BAE7DA8D87660336B8A229FF6D6736D8E2DDF0CD1C41EF1E20B0B02D198324D502CB67590A3DB6BS8qEF" TargetMode="External"/><Relationship Id="rId176" Type="http://schemas.openxmlformats.org/officeDocument/2006/relationships/hyperlink" Target="consultantplus://offline/ref=DEC366E2B27BAE7DA8D8686D2507D42B92F98178688F2E895885C249AEB20D5E5091C66B0E123FB7728EA0DD6D867EA0D75EF3B30FDC95E92D04937AS1qBF" TargetMode="External"/><Relationship Id="rId12" Type="http://schemas.openxmlformats.org/officeDocument/2006/relationships/hyperlink" Target="consultantplus://offline/ref=DEC366E2B27BAE7DA8D8686D2507D42B92F981786889218C5480C249AEB20D5E5091C66B0E123FB7728EA1DB6C867EA0D75EF3B30FDC95E92D04937AS1qBF" TargetMode="External"/><Relationship Id="rId17" Type="http://schemas.openxmlformats.org/officeDocument/2006/relationships/hyperlink" Target="consultantplus://offline/ref=DEC366E2B27BAE7DA8D8686D2507D42B92F98178688F2E895885C249AEB20D5E5091C66B0E123FB7728EA1DB6C867EA0D75EF3B30FDC95E92D04937AS1qBF" TargetMode="External"/><Relationship Id="rId33" Type="http://schemas.openxmlformats.org/officeDocument/2006/relationships/hyperlink" Target="consultantplus://offline/ref=DEC366E2B27BAE7DA8D8686D2507D42B92F9817868892E80518CC249AEB20D5E5091C66B0E123FB7728EA1DB6F867EA0D75EF3B30FDC95E92D04937AS1qBF" TargetMode="External"/><Relationship Id="rId38" Type="http://schemas.openxmlformats.org/officeDocument/2006/relationships/hyperlink" Target="consultantplus://offline/ref=DEC366E2B27BAE7DA8D8686D2507D42B92F98178688C268F5684C249AEB20D5E5091C66B0E123FB7728EA1DB6F867EA0D75EF3B30FDC95E92D04937AS1qBF" TargetMode="External"/><Relationship Id="rId59" Type="http://schemas.openxmlformats.org/officeDocument/2006/relationships/hyperlink" Target="consultantplus://offline/ref=DEC366E2B27BAE7DA8D8686D2507D42B92F981786889218C5480C249AEB20D5E5091C66B0E123FB7728EA1D960867EA0D75EF3B30FDC95E92D04937AS1qBF" TargetMode="External"/><Relationship Id="rId103" Type="http://schemas.openxmlformats.org/officeDocument/2006/relationships/hyperlink" Target="consultantplus://offline/ref=DEC366E2B27BAE7DA8D8686D2507D42B92F98178688C268F5684C249AEB20D5E5091C66B0E123FB7728EA1D86F867EA0D75EF3B30FDC95E92D04937AS1qBF" TargetMode="External"/><Relationship Id="rId108" Type="http://schemas.openxmlformats.org/officeDocument/2006/relationships/hyperlink" Target="consultantplus://offline/ref=DEC366E2B27BAE7DA8D8686D2507D42B92F981786889248D5084C249AEB20D5E5091C66B0E123FB7728EA1DA61867EA0D75EF3B30FDC95E92D04937AS1qBF" TargetMode="External"/><Relationship Id="rId124" Type="http://schemas.openxmlformats.org/officeDocument/2006/relationships/hyperlink" Target="consultantplus://offline/ref=DEC366E2B27BAE7DA8D8686D2507D42B92F98178688F218A5282C249AEB20D5E5091C66B1C1267BB7288BFDB6E9328F191S0q8F" TargetMode="External"/><Relationship Id="rId129" Type="http://schemas.openxmlformats.org/officeDocument/2006/relationships/hyperlink" Target="consultantplus://offline/ref=DEC366E2B27BAE7DA8D8686D2507D42B92F98178688C268F5684C249AEB20D5E5091C66B0E123FB7728EA1DF69867EA0D75EF3B30FDC95E92D04937AS1qBF" TargetMode="External"/><Relationship Id="rId54" Type="http://schemas.openxmlformats.org/officeDocument/2006/relationships/hyperlink" Target="consultantplus://offline/ref=DEC366E2B27BAE7DA8D8686D2507D42B92F98178688C268F5684C249AEB20D5E5091C66B0E123FB7728EA1D960867EA0D75EF3B30FDC95E92D04937AS1qBF" TargetMode="External"/><Relationship Id="rId70" Type="http://schemas.openxmlformats.org/officeDocument/2006/relationships/hyperlink" Target="consultantplus://offline/ref=DEC366E2B27BAE7DA8D87660336B8A2298FAD6776E8B2DDF0CD1C41EF1E20B0B10D1C03E4D5632B77185F58A2DD827F19515FEB417C095ECS3q0F" TargetMode="External"/><Relationship Id="rId75" Type="http://schemas.openxmlformats.org/officeDocument/2006/relationships/hyperlink" Target="consultantplus://offline/ref=DEC366E2B27BAE7DA8D8686D2507D42B92F981786889248D5084C249AEB20D5E5091C66B0E123FB7728EA1DA6E867EA0D75EF3B30FDC95E92D04937AS1qBF" TargetMode="External"/><Relationship Id="rId91" Type="http://schemas.openxmlformats.org/officeDocument/2006/relationships/hyperlink" Target="consultantplus://offline/ref=DEC366E2B27BAE7DA8D8686D2507D42B92F98178688B238C528DC249AEB20D5E5091C66B0E123FB7728EA1D86B867EA0D75EF3B30FDC95E92D04937AS1qBF" TargetMode="External"/><Relationship Id="rId96" Type="http://schemas.openxmlformats.org/officeDocument/2006/relationships/hyperlink" Target="consultantplus://offline/ref=DEC366E2B27BAE7DA8D8686D2507D42B92F98178688B238C528DC249AEB20D5E5091C66B0E123FB7728EA1D86E867EA0D75EF3B30FDC95E92D04937AS1qBF" TargetMode="External"/><Relationship Id="rId140" Type="http://schemas.openxmlformats.org/officeDocument/2006/relationships/hyperlink" Target="consultantplus://offline/ref=DEC366E2B27BAE7DA8D8686D2507D42B92F981786889218C5480C249AEB20D5E5091C66B0E123FB7728EA1D36D867EA0D75EF3B30FDC95E92D04937AS1qBF" TargetMode="External"/><Relationship Id="rId145" Type="http://schemas.openxmlformats.org/officeDocument/2006/relationships/hyperlink" Target="consultantplus://offline/ref=DEC366E2B27BAE7DA8D8686D2507D42B92F98178688E23895185C249AEB20D5E5091C66B0E123FB7728EA0DE69867EA0D75EF3B30FDC95E92D04937AS1qBF" TargetMode="External"/><Relationship Id="rId161" Type="http://schemas.openxmlformats.org/officeDocument/2006/relationships/hyperlink" Target="consultantplus://offline/ref=DEC366E2B27BAE7DA8D8686D2507D42B92F981786889238D5686C249AEB20D5E5091C66B0E123FB7728EA0D86D867EA0D75EF3B30FDC95E92D04937AS1qBF" TargetMode="External"/><Relationship Id="rId166" Type="http://schemas.openxmlformats.org/officeDocument/2006/relationships/hyperlink" Target="consultantplus://offline/ref=DEC366E2B27BAE7DA8D8686D2507D42B92F98178688826885985C249AEB20D5E5091C66B0E123FB7728EA1DC6B867EA0D75EF3B30FDC95E92D04937AS1qBF" TargetMode="External"/><Relationship Id="rId182" Type="http://schemas.openxmlformats.org/officeDocument/2006/relationships/hyperlink" Target="consultantplus://offline/ref=DEC366E2B27BAE7DA8D8686D2507D42B92F98178688823895681C249AEB20D5E5091C66B0E123FB7728EA0D961867EA0D75EF3B30FDC95E92D04937AS1qBF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C366E2B27BAE7DA8D8686D2507D42B92F98178688B238C528DC249AEB20D5E5091C66B0E123FB7728EA1DB6C867EA0D75EF3B30FDC95E92D04937AS1qBF" TargetMode="External"/><Relationship Id="rId23" Type="http://schemas.openxmlformats.org/officeDocument/2006/relationships/hyperlink" Target="consultantplus://offline/ref=DEC366E2B27BAE7DA8D8686D2507D42B92F981786889238D5686C249AEB20D5E5091C66B0E123FB7728EA1DB6F867EA0D75EF3B30FDC95E92D04937AS1qBF" TargetMode="External"/><Relationship Id="rId28" Type="http://schemas.openxmlformats.org/officeDocument/2006/relationships/hyperlink" Target="consultantplus://offline/ref=DEC366E2B27BAE7DA8D8686D2507D42B92F98178688823895681C249AEB20D5E5091C66B0E123FB7728EA1DB6F867EA0D75EF3B30FDC95E92D04937AS1qBF" TargetMode="External"/><Relationship Id="rId49" Type="http://schemas.openxmlformats.org/officeDocument/2006/relationships/hyperlink" Target="consultantplus://offline/ref=DEC366E2B27BAE7DA8D8686D2507D42B92F98178688E2F8B568DC249AEB20D5E5091C66B0E123FB7728EA1DB61867EA0D75EF3B30FDC95E92D04937AS1qBF" TargetMode="External"/><Relationship Id="rId114" Type="http://schemas.openxmlformats.org/officeDocument/2006/relationships/hyperlink" Target="consultantplus://offline/ref=DEC366E2B27BAE7DA8D8686D2507D42B92F98178688C268F5981C249AEB20D5E5091C66B0E123FB7728AA5D26A867EA0D75EF3B30FDC95E92D04937AS1qBF" TargetMode="External"/><Relationship Id="rId119" Type="http://schemas.openxmlformats.org/officeDocument/2006/relationships/hyperlink" Target="consultantplus://offline/ref=DEC366E2B27BAE7DA8D8686D2507D42B92F981786889218C5480C249AEB20D5E5091C66B0E123FB7728EA1DF6C867EA0D75EF3B30FDC95E92D04937AS1qBF" TargetMode="External"/><Relationship Id="rId44" Type="http://schemas.openxmlformats.org/officeDocument/2006/relationships/hyperlink" Target="consultantplus://offline/ref=DEC366E2B27BAE7DA8D8686D2507D42B92F98178688A2E805782C249AEB20D5E5091C66B0E123FB7728EA1DA69867EA0D75EF3B30FDC95E92D04937AS1qBF" TargetMode="External"/><Relationship Id="rId60" Type="http://schemas.openxmlformats.org/officeDocument/2006/relationships/hyperlink" Target="consultantplus://offline/ref=DEC366E2B27BAE7DA8D8686D2507D42B92F98178688C268E5085C249AEB20D5E5091C66B0E123FB7728EA5DB61867EA0D75EF3B30FDC95E92D04937AS1qBF" TargetMode="External"/><Relationship Id="rId65" Type="http://schemas.openxmlformats.org/officeDocument/2006/relationships/hyperlink" Target="consultantplus://offline/ref=DEC366E2B27BAE7DA8D8686D2507D42B92F981786889218C5480C249AEB20D5E5091C66B0E123FB7728EA1D86B867EA0D75EF3B30FDC95E92D04937AS1qBF" TargetMode="External"/><Relationship Id="rId81" Type="http://schemas.openxmlformats.org/officeDocument/2006/relationships/hyperlink" Target="consultantplus://offline/ref=DEC366E2B27BAE7DA8D8686D2507D42B92F98178688B238C528DC249AEB20D5E5091C66B0E123FB7728EA1D96A867EA0D75EF3B30FDC95E92D04937AS1qBF" TargetMode="External"/><Relationship Id="rId86" Type="http://schemas.openxmlformats.org/officeDocument/2006/relationships/hyperlink" Target="consultantplus://offline/ref=DEC366E2B27BAE7DA8D8686D2507D42B92F98178688B238C528DC249AEB20D5E5091C66B0E123FB7728EA1D96F867EA0D75EF3B30FDC95E92D04937AS1qBF" TargetMode="External"/><Relationship Id="rId130" Type="http://schemas.openxmlformats.org/officeDocument/2006/relationships/hyperlink" Target="consultantplus://offline/ref=DEC366E2B27BAE7DA8D8686D2507D42B92F98178688826885985C249AEB20D5E5091C66B0E123FB7728EA1DD6A867EA0D75EF3B30FDC95E92D04937AS1qBF" TargetMode="External"/><Relationship Id="rId135" Type="http://schemas.openxmlformats.org/officeDocument/2006/relationships/hyperlink" Target="consultantplus://offline/ref=DEC366E2B27BAE7DA8D8686D2507D42B92F98178688C268E5085C249AEB20D5E5091C66B0E123FB7728CA2D86F867EA0D75EF3B30FDC95E92D04937AS1qBF" TargetMode="External"/><Relationship Id="rId151" Type="http://schemas.openxmlformats.org/officeDocument/2006/relationships/hyperlink" Target="consultantplus://offline/ref=DEC366E2B27BAE7DA8D8686D2507D42B92F98178688F2F815584C249AEB20D5E5091C66B0E123FB7728EA0DB6E867EA0D75EF3B30FDC95E92D04937AS1qBF" TargetMode="External"/><Relationship Id="rId156" Type="http://schemas.openxmlformats.org/officeDocument/2006/relationships/hyperlink" Target="consultantplus://offline/ref=DEC366E2B27BAE7DA8D8686D2507D42B92F981786889238D5686C249AEB20D5E5091C66B0E123FB7728EA0D96D867EA0D75EF3B30FDC95E92D04937AS1qBF" TargetMode="External"/><Relationship Id="rId177" Type="http://schemas.openxmlformats.org/officeDocument/2006/relationships/hyperlink" Target="consultantplus://offline/ref=DEC366E2B27BAE7DA8D8686D2507D42B92F98178688A2E805782C249AEB20D5E5091C66B0E123FB7728EA1DE60867EA0D75EF3B30FDC95E92D04937AS1qBF" TargetMode="External"/><Relationship Id="rId172" Type="http://schemas.openxmlformats.org/officeDocument/2006/relationships/hyperlink" Target="consultantplus://offline/ref=DEC366E2B27BAE7DA8D8686D2507D42B92F98178688A2E805782C249AEB20D5E5091C66B0E123FB7728EA1DE60867EA0D75EF3B30FDC95E92D04937AS1qBF" TargetMode="External"/><Relationship Id="rId13" Type="http://schemas.openxmlformats.org/officeDocument/2006/relationships/hyperlink" Target="consultantplus://offline/ref=DEC366E2B27BAE7DA8D8686D2507D42B92F9817868892E80518CC249AEB20D5E5091C66B0E123FB7728EA1DB6C867EA0D75EF3B30FDC95E92D04937AS1qBF" TargetMode="External"/><Relationship Id="rId18" Type="http://schemas.openxmlformats.org/officeDocument/2006/relationships/hyperlink" Target="consultantplus://offline/ref=DEC366E2B27BAE7DA8D8686D2507D42B92F98178688C268F5684C249AEB20D5E5091C66B0E123FB7728EA1DB6C867EA0D75EF3B30FDC95E92D04937AS1qBF" TargetMode="External"/><Relationship Id="rId39" Type="http://schemas.openxmlformats.org/officeDocument/2006/relationships/hyperlink" Target="consultantplus://offline/ref=DEC366E2B27BAE7DA8D8686D2507D42B92F98178688826885985C249AEB20D5E5091C66B0E123FB7728EA1DA6D867EA0D75EF3B30FDC95E92D04937AS1qBF" TargetMode="External"/><Relationship Id="rId109" Type="http://schemas.openxmlformats.org/officeDocument/2006/relationships/hyperlink" Target="consultantplus://offline/ref=DEC366E2B27BAE7DA8D8686D2507D42B92F981786889218C5480C249AEB20D5E5091C66B0E123FB7728EA1D86E867EA0D75EF3B30FDC95E92D04937AS1qBF" TargetMode="External"/><Relationship Id="rId34" Type="http://schemas.openxmlformats.org/officeDocument/2006/relationships/hyperlink" Target="consultantplus://offline/ref=DEC366E2B27BAE7DA8D8686D2507D42B92F98178688E26805481C249AEB20D5E5091C66B0E123FB7728EA1DB6F867EA0D75EF3B30FDC95E92D04937AS1qBF" TargetMode="External"/><Relationship Id="rId50" Type="http://schemas.openxmlformats.org/officeDocument/2006/relationships/hyperlink" Target="consultantplus://offline/ref=DEC366E2B27BAE7DA8D8686D2507D42B92F98178688C268F5684C249AEB20D5E5091C66B0E123FB7728EA1DA6A867EA0D75EF3B30FDC95E92D04937AS1qBF" TargetMode="External"/><Relationship Id="rId55" Type="http://schemas.openxmlformats.org/officeDocument/2006/relationships/hyperlink" Target="consultantplus://offline/ref=DEC366E2B27BAE7DA8D8686D2507D42B92F98178688E2F8B568DC249AEB20D5E5091C66B0E123FB7728EA1D869867EA0D75EF3B30FDC95E92D04937AS1qBF" TargetMode="External"/><Relationship Id="rId76" Type="http://schemas.openxmlformats.org/officeDocument/2006/relationships/hyperlink" Target="consultantplus://offline/ref=DEC366E2B27BAE7DA8D8686D2507D42B92F98178688F2E895885C249AEB20D5E5091C66B0E123FB7728EA1DA61867EA0D75EF3B30FDC95E92D04937AS1qBF" TargetMode="External"/><Relationship Id="rId97" Type="http://schemas.openxmlformats.org/officeDocument/2006/relationships/hyperlink" Target="consultantplus://offline/ref=DEC366E2B27BAE7DA8D8686D2507D42B92F98178688B238C528DC249AEB20D5E5091C66B0E123FB7728EA1D861867EA0D75EF3B30FDC95E92D04937AS1qBF" TargetMode="External"/><Relationship Id="rId104" Type="http://schemas.openxmlformats.org/officeDocument/2006/relationships/hyperlink" Target="consultantplus://offline/ref=DEC366E2B27BAE7DA8D8686D2507D42B92F98178688826885985C249AEB20D5E5091C66B0E123FB7728EA1DF68867EA0D75EF3B30FDC95E92D04937AS1qBF" TargetMode="External"/><Relationship Id="rId120" Type="http://schemas.openxmlformats.org/officeDocument/2006/relationships/hyperlink" Target="consultantplus://offline/ref=DEC366E2B27BAE7DA8D8686D2507D42B92F98178688C27885583C249AEB20D5E5091C66B0E123FB7728EA1DE6A867EA0D75EF3B30FDC95E92D04937AS1qBF" TargetMode="External"/><Relationship Id="rId125" Type="http://schemas.openxmlformats.org/officeDocument/2006/relationships/hyperlink" Target="consultantplus://offline/ref=DEC366E2B27BAE7DA8D8686D2507D42B92F98178688823895681C249AEB20D5E5091C66B0E123FB7728EA1D86E867EA0D75EF3B30FDC95E92D04937AS1qBF" TargetMode="External"/><Relationship Id="rId141" Type="http://schemas.openxmlformats.org/officeDocument/2006/relationships/hyperlink" Target="consultantplus://offline/ref=DEC366E2B27BAE7DA8D8686D2507D42B92F98178688C268F5684C249AEB20D5E5091C66B0E123FB7728EA1DF68867EA0D75EF3B30FDC95E92D04937AS1qBF" TargetMode="External"/><Relationship Id="rId146" Type="http://schemas.openxmlformats.org/officeDocument/2006/relationships/hyperlink" Target="consultantplus://offline/ref=DEC366E2B27BAE7DA8D8686D2507D42B92F98178688C268F5684C249AEB20D5E5091C66B0E123FB7728EA1DF6A867EA0D75EF3B30FDC95E92D04937AS1qBF" TargetMode="External"/><Relationship Id="rId167" Type="http://schemas.openxmlformats.org/officeDocument/2006/relationships/hyperlink" Target="consultantplus://offline/ref=DEC366E2B27BAE7DA8D8686D2507D42B92F98178688823895681C249AEB20D5E5091C66B0E123FB7728EA0D96A867EA0D75EF3B30FDC95E92D04937AS1qBF" TargetMode="External"/><Relationship Id="rId7" Type="http://schemas.openxmlformats.org/officeDocument/2006/relationships/hyperlink" Target="consultantplus://offline/ref=DEC366E2B27BAE7DA8D8686D2507D42B92F98178688826885985C249AEB20D5E5091C66B0E123FB7728EA1DB6C867EA0D75EF3B30FDC95E92D04937AS1qBF" TargetMode="External"/><Relationship Id="rId71" Type="http://schemas.openxmlformats.org/officeDocument/2006/relationships/hyperlink" Target="consultantplus://offline/ref=DEC366E2B27BAE7DA8D87660336B8A2298F0DD75608B2DDF0CD1C41EF1E20B0B10D1C03E4D5632B67585F58A2DD827F19515FEB417C095ECS3q0F" TargetMode="External"/><Relationship Id="rId92" Type="http://schemas.openxmlformats.org/officeDocument/2006/relationships/hyperlink" Target="consultantplus://offline/ref=DEC366E2B27BAE7DA8D8686D2507D42B92F98178688B238C528DC249AEB20D5E5091C66B0E123FB7728EA1D86A867EA0D75EF3B30FDC95E92D04937AS1qBF" TargetMode="External"/><Relationship Id="rId162" Type="http://schemas.openxmlformats.org/officeDocument/2006/relationships/hyperlink" Target="consultantplus://offline/ref=DEC366E2B27BAE7DA8D8686D2507D42B92F98178688A2E805782C249AEB20D5E5091C66B0E123FB7728EA1DE6E867EA0D75EF3B30FDC95E92D04937AS1qBF" TargetMode="External"/><Relationship Id="rId183" Type="http://schemas.openxmlformats.org/officeDocument/2006/relationships/hyperlink" Target="consultantplus://offline/ref=DEC366E2B27BAE7DA8D8686D2507D42B92F98178688F208D5681C249AEB20D5E5091C66B1C1267BB7288BFDB6E9328F191S0q8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EC366E2B27BAE7DA8D8686D2507D42B92F9817868882E8D518DC249AEB20D5E5091C66B0E123FB7728EA1DB6F867EA0D75EF3B30FDC95E92D04937AS1qBF" TargetMode="External"/><Relationship Id="rId24" Type="http://schemas.openxmlformats.org/officeDocument/2006/relationships/hyperlink" Target="consultantplus://offline/ref=DEC366E2B27BAE7DA8D8686D2507D42B92F98178688A25885080C249AEB20D5E5091C66B0E123FB7728EA1DB6F867EA0D75EF3B30FDC95E92D04937AS1qBF" TargetMode="External"/><Relationship Id="rId40" Type="http://schemas.openxmlformats.org/officeDocument/2006/relationships/hyperlink" Target="consultantplus://offline/ref=DEC366E2B27BAE7DA8D8686D2507D42B92F98178688C268F5684C249AEB20D5E5091C66B0E123FB7728EA1DB61867EA0D75EF3B30FDC95E92D04937AS1qBF" TargetMode="External"/><Relationship Id="rId45" Type="http://schemas.openxmlformats.org/officeDocument/2006/relationships/hyperlink" Target="consultantplus://offline/ref=DEC366E2B27BAE7DA8D8686D2507D42B92F98178688B238C528DC249AEB20D5E5091C66B0E123FB7728EA1DA69867EA0D75EF3B30FDC95E92D04937AS1qBF" TargetMode="External"/><Relationship Id="rId66" Type="http://schemas.openxmlformats.org/officeDocument/2006/relationships/hyperlink" Target="consultantplus://offline/ref=DEC366E2B27BAE7DA8D8686D2507D42B92F98178688F2E895885C249AEB20D5E5091C66B0E123FB7728EA1DA6E867EA0D75EF3B30FDC95E92D04937AS1qBF" TargetMode="External"/><Relationship Id="rId87" Type="http://schemas.openxmlformats.org/officeDocument/2006/relationships/hyperlink" Target="consultantplus://offline/ref=DEC366E2B27BAE7DA8D8686D2507D42B92F98178688B238C528DC249AEB20D5E5091C66B0E123FB7728EA1D961867EA0D75EF3B30FDC95E92D04937AS1qBF" TargetMode="External"/><Relationship Id="rId110" Type="http://schemas.openxmlformats.org/officeDocument/2006/relationships/hyperlink" Target="consultantplus://offline/ref=DEC366E2B27BAE7DA8D8686D2507D42B92F98178688E2F8B568DC249AEB20D5E5091C66B0E123FB7728EA1D86D867EA0D75EF3B30FDC95E92D04937AS1qBF" TargetMode="External"/><Relationship Id="rId115" Type="http://schemas.openxmlformats.org/officeDocument/2006/relationships/hyperlink" Target="consultantplus://offline/ref=DEC366E2B27BAE7DA8D8686D2507D42B92F981786889218C5480C249AEB20D5E5091C66B0E123FB7728EA1DF6A867EA0D75EF3B30FDC95E92D04937AS1qBF" TargetMode="External"/><Relationship Id="rId131" Type="http://schemas.openxmlformats.org/officeDocument/2006/relationships/hyperlink" Target="consultantplus://offline/ref=DEC366E2B27BAE7DA8D8686D2507D42B92F981786889218C5480C249AEB20D5E5091C66B0E123FB7728EA1DC6A867EA0D75EF3B30FDC95E92D04937AS1qBF" TargetMode="External"/><Relationship Id="rId136" Type="http://schemas.openxmlformats.org/officeDocument/2006/relationships/hyperlink" Target="consultantplus://offline/ref=DEC366E2B27BAE7DA8D8686D2507D42B92F981786889218C5480C249AEB20D5E5091C66B0E123FB7728EA1DC6E867EA0D75EF3B30FDC95E92D04937AS1qBF" TargetMode="External"/><Relationship Id="rId157" Type="http://schemas.openxmlformats.org/officeDocument/2006/relationships/hyperlink" Target="consultantplus://offline/ref=DEC366E2B27BAE7DA8D8686D2507D42B92F98178688F20815686C249AEB20D5E5091C66B1C1267BB7288BFDB6E9328F191S0q8F" TargetMode="External"/><Relationship Id="rId178" Type="http://schemas.openxmlformats.org/officeDocument/2006/relationships/hyperlink" Target="consultantplus://offline/ref=DEC366E2B27BAE7DA8D8686D2507D42B92F98178688823895681C249AEB20D5E5091C66B0E123FB7728EA0D96E867EA0D75EF3B30FDC95E92D04937AS1qBF" TargetMode="External"/><Relationship Id="rId61" Type="http://schemas.openxmlformats.org/officeDocument/2006/relationships/hyperlink" Target="consultantplus://offline/ref=DEC366E2B27BAE7DA8D8686D2507D42B92F981786889218C5480C249AEB20D5E5091C66B0E123FB7728EA1D869867EA0D75EF3B30FDC95E92D04937AS1qBF" TargetMode="External"/><Relationship Id="rId82" Type="http://schemas.openxmlformats.org/officeDocument/2006/relationships/hyperlink" Target="consultantplus://offline/ref=DEC366E2B27BAE7DA8D8686D2507D42B92F98178688B238C528DC249AEB20D5E5091C66B0E123FB7728EA1D96D867EA0D75EF3B30FDC95E92D04937AS1qBF" TargetMode="External"/><Relationship Id="rId152" Type="http://schemas.openxmlformats.org/officeDocument/2006/relationships/hyperlink" Target="consultantplus://offline/ref=DEC366E2B27BAE7DA8D8686D2507D42B92F98178688F2F815584C249AEB20D5E5091C66B0E123FB7728EA1D96D867EA0D75EF3B30FDC95E92D04937AS1qBF" TargetMode="External"/><Relationship Id="rId173" Type="http://schemas.openxmlformats.org/officeDocument/2006/relationships/hyperlink" Target="consultantplus://offline/ref=DEC366E2B27BAE7DA8D8686D2507D42B92F98178688823895681C249AEB20D5E5091C66B0E123FB7728EA0D96C867EA0D75EF3B30FDC95E92D04937AS1qBF" TargetMode="External"/><Relationship Id="rId19" Type="http://schemas.openxmlformats.org/officeDocument/2006/relationships/hyperlink" Target="consultantplus://offline/ref=DEC366E2B27BAE7DA8D8686D2507D42B92F98178688F208D5681C249AEB20D5E5091C66B0E123FB7728EA1D868867EA0D75EF3B30FDC95E92D04937AS1qBF" TargetMode="External"/><Relationship Id="rId14" Type="http://schemas.openxmlformats.org/officeDocument/2006/relationships/hyperlink" Target="consultantplus://offline/ref=DEC366E2B27BAE7DA8D8686D2507D42B92F98178688E26805481C249AEB20D5E5091C66B0E123FB7728EA1DB6C867EA0D75EF3B30FDC95E92D04937AS1qBF" TargetMode="External"/><Relationship Id="rId30" Type="http://schemas.openxmlformats.org/officeDocument/2006/relationships/hyperlink" Target="consultantplus://offline/ref=DEC366E2B27BAE7DA8D8686D2507D42B92F981786889248D5084C249AEB20D5E5091C66B0E123FB7728EA1DB6E867EA0D75EF3B30FDC95E92D04937AS1qBF" TargetMode="External"/><Relationship Id="rId35" Type="http://schemas.openxmlformats.org/officeDocument/2006/relationships/hyperlink" Target="consultantplus://offline/ref=DEC366E2B27BAE7DA8D8686D2507D42B92F98178688E23895185C249AEB20D5E5091C66B0E123FB7728EA1DB6F867EA0D75EF3B30FDC95E92D04937AS1qBF" TargetMode="External"/><Relationship Id="rId56" Type="http://schemas.openxmlformats.org/officeDocument/2006/relationships/hyperlink" Target="consultantplus://offline/ref=DEC366E2B27BAE7DA8D8686D2507D42B92F98178688F2E885187C249AEB20D5E5091C66B0E123FB7728EA1DA6C867EA0D75EF3B30FDC95E92D04937AS1qBF" TargetMode="External"/><Relationship Id="rId77" Type="http://schemas.openxmlformats.org/officeDocument/2006/relationships/hyperlink" Target="consultantplus://offline/ref=DEC366E2B27BAE7DA8D8686D2507D42B92F98178688C268F5684C249AEB20D5E5091C66B0E123FB7728EA1D86C867EA0D75EF3B30FDC95E92D04937AS1qBF" TargetMode="External"/><Relationship Id="rId100" Type="http://schemas.openxmlformats.org/officeDocument/2006/relationships/hyperlink" Target="consultantplus://offline/ref=DEC366E2B27BAE7DA8D8686D2507D42B92F98178688B238C528DC249AEB20D5E5091C66B0E123FB7728EA1DF6B867EA0D75EF3B30FDC95E92D04937AS1qBF" TargetMode="External"/><Relationship Id="rId105" Type="http://schemas.openxmlformats.org/officeDocument/2006/relationships/hyperlink" Target="consultantplus://offline/ref=DEC366E2B27BAE7DA8D8686D2507D42B92F981786889218C5480C249AEB20D5E5091C66B0E123FB7728EA1D86D867EA0D75EF3B30FDC95E92D04937AS1qBF" TargetMode="External"/><Relationship Id="rId126" Type="http://schemas.openxmlformats.org/officeDocument/2006/relationships/hyperlink" Target="consultantplus://offline/ref=DEC366E2B27BAE7DA8D8686D2507D42B92F98178688C268F5684C249AEB20D5E5091C66B0E123FB7728EA1D86E867EA0D75EF3B30FDC95E92D04937AS1qBF" TargetMode="External"/><Relationship Id="rId147" Type="http://schemas.openxmlformats.org/officeDocument/2006/relationships/hyperlink" Target="consultantplus://offline/ref=DEC366E2B27BAE7DA8D8686D2507D42B92F98178688C268B5786C249AEB20D5E5091C66B0E123FB7728EA3DB6B867EA0D75EF3B30FDC95E92D04937AS1qBF" TargetMode="External"/><Relationship Id="rId168" Type="http://schemas.openxmlformats.org/officeDocument/2006/relationships/hyperlink" Target="consultantplus://offline/ref=DEC366E2B27BAE7DA8D8686D2507D42B92F98178688A2E805782C249AEB20D5E5091C66B0E123FB7728EA1DE61867EA0D75EF3B30FDC95E92D04937AS1qBF" TargetMode="External"/><Relationship Id="rId8" Type="http://schemas.openxmlformats.org/officeDocument/2006/relationships/hyperlink" Target="consultantplus://offline/ref=DEC366E2B27BAE7DA8D8686D2507D42B92F98178688823895681C249AEB20D5E5091C66B0E123FB7728EA1DB6C867EA0D75EF3B30FDC95E92D04937AS1qBF" TargetMode="External"/><Relationship Id="rId51" Type="http://schemas.openxmlformats.org/officeDocument/2006/relationships/hyperlink" Target="consultantplus://offline/ref=DEC366E2B27BAE7DA8D8686D2507D42B92F98178688C268F5684C249AEB20D5E5091C66B0E123FB7728EA1DA6D867EA0D75EF3B30FDC95E92D04937AS1qBF" TargetMode="External"/><Relationship Id="rId72" Type="http://schemas.openxmlformats.org/officeDocument/2006/relationships/hyperlink" Target="consultantplus://offline/ref=DEC366E2B27BAE7DA8D87660336B8A2299F7D97069822DDF0CD1C41EF1E20B0B02D198324D502CB67590A3DB6BS8qEF" TargetMode="External"/><Relationship Id="rId93" Type="http://schemas.openxmlformats.org/officeDocument/2006/relationships/hyperlink" Target="consultantplus://offline/ref=DEC366E2B27BAE7DA8D8686D2507D42B92F98178688B238C528DC249AEB20D5E5091C66B0E123FB7728EA1D86D867EA0D75EF3B30FDC95E92D04937AS1qBF" TargetMode="External"/><Relationship Id="rId98" Type="http://schemas.openxmlformats.org/officeDocument/2006/relationships/hyperlink" Target="consultantplus://offline/ref=DEC366E2B27BAE7DA8D8686D2507D42B92F98178688B238C528DC249AEB20D5E5091C66B0E123FB7728EA1D860867EA0D75EF3B30FDC95E92D04937AS1qBF" TargetMode="External"/><Relationship Id="rId121" Type="http://schemas.openxmlformats.org/officeDocument/2006/relationships/hyperlink" Target="consultantplus://offline/ref=DEC366E2B27BAE7DA8D8686D2507D42B92F981786889218C5480C249AEB20D5E5091C66B0E123FB7728EA1DF6F867EA0D75EF3B30FDC95E92D04937AS1qBF" TargetMode="External"/><Relationship Id="rId142" Type="http://schemas.openxmlformats.org/officeDocument/2006/relationships/hyperlink" Target="consultantplus://offline/ref=DEC366E2B27BAE7DA8D8686D2507D42B92F98178688C268F5684C249AEB20D5E5091C66B0E123FB7728EA1DF6B867EA0D75EF3B30FDC95E92D04937AS1qBF" TargetMode="External"/><Relationship Id="rId163" Type="http://schemas.openxmlformats.org/officeDocument/2006/relationships/hyperlink" Target="consultantplus://offline/ref=DEC366E2B27BAE7DA8D8686D2507D42B92F98178688826885985C249AEB20D5E5091C66B0E123FB7728EA1DC69867EA0D75EF3B30FDC95E92D04937AS1qBF" TargetMode="External"/><Relationship Id="rId184" Type="http://schemas.openxmlformats.org/officeDocument/2006/relationships/hyperlink" Target="consultantplus://offline/ref=DEC366E2B27BAE7DA8D8686D2507D42B92F98178688823895681C249AEB20D5E5091C66B0E123FB7728EA0D960867EA0D75EF3B30FDC95E92D04937AS1qB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EC366E2B27BAE7DA8D8686D2507D42B92F98178688A2E805782C249AEB20D5E5091C66B0E123FB7728EA1DB6E867EA0D75EF3B30FDC95E92D04937AS1qBF" TargetMode="External"/><Relationship Id="rId46" Type="http://schemas.openxmlformats.org/officeDocument/2006/relationships/hyperlink" Target="consultantplus://offline/ref=DEC366E2B27BAE7DA8D8686D2507D42B92F98178688823895681C249AEB20D5E5091C66B0E123FB7728EA1DA6C867EA0D75EF3B30FDC95E92D04937AS1qBF" TargetMode="External"/><Relationship Id="rId67" Type="http://schemas.openxmlformats.org/officeDocument/2006/relationships/hyperlink" Target="consultantplus://offline/ref=DEC366E2B27BAE7DA8D87660336B8A2298F0DD75608B2DDF0CD1C41EF1E20B0B10D1C03E4D5632B67585F58A2DD827F19515FEB417C095ECS3q0F" TargetMode="External"/><Relationship Id="rId116" Type="http://schemas.openxmlformats.org/officeDocument/2006/relationships/hyperlink" Target="consultantplus://offline/ref=DEC366E2B27BAE7DA8D8686D2507D42B92F98178688C268E5085C249AEB20D5E5091C66B0E123FB7728EA5DB61867EA0D75EF3B30FDC95E92D04937AS1qBF" TargetMode="External"/><Relationship Id="rId137" Type="http://schemas.openxmlformats.org/officeDocument/2006/relationships/hyperlink" Target="consultantplus://offline/ref=DEC366E2B27BAE7DA8D8686D2507D42B92F98178688C268F5981C249AEB20D5E5091C66B0E123FB77289A7D96E867EA0D75EF3B30FDC95E92D04937AS1qBF" TargetMode="External"/><Relationship Id="rId158" Type="http://schemas.openxmlformats.org/officeDocument/2006/relationships/hyperlink" Target="consultantplus://offline/ref=DEC366E2B27BAE7DA8D8686D2507D42B92F98178688F2F805984C249AEB20D5E5091C66B1C1267BB7288BFDB6E9328F191S0q8F" TargetMode="External"/><Relationship Id="rId20" Type="http://schemas.openxmlformats.org/officeDocument/2006/relationships/hyperlink" Target="consultantplus://offline/ref=DEC366E2B27BAE7DA8D8686D2507D42B92F98178688826885985C249AEB20D5E5091C66B0E123FB7728EA1DB6E867EA0D75EF3B30FDC95E92D04937AS1qBF" TargetMode="External"/><Relationship Id="rId41" Type="http://schemas.openxmlformats.org/officeDocument/2006/relationships/hyperlink" Target="consultantplus://offline/ref=DEC366E2B27BAE7DA8D8686D2507D42B92F98178688A2E805782C249AEB20D5E5091C66B0E123FB7728EA1DA69867EA0D75EF3B30FDC95E92D04937AS1qBF" TargetMode="External"/><Relationship Id="rId62" Type="http://schemas.openxmlformats.org/officeDocument/2006/relationships/hyperlink" Target="consultantplus://offline/ref=DEC366E2B27BAE7DA8D8686D2507D42B92F98178688823895780C249AEB20D5E5091C66B0E123FB7728EA1D861867EA0D75EF3B30FDC95E92D04937AS1qBF" TargetMode="External"/><Relationship Id="rId83" Type="http://schemas.openxmlformats.org/officeDocument/2006/relationships/hyperlink" Target="consultantplus://offline/ref=DEC366E2B27BAE7DA8D8686D2507D42B92F98178688B238C528DC249AEB20D5E5091C66B0E123FB7728EA1D96C867EA0D75EF3B30FDC95E92D04937AS1qBF" TargetMode="External"/><Relationship Id="rId88" Type="http://schemas.openxmlformats.org/officeDocument/2006/relationships/hyperlink" Target="consultantplus://offline/ref=DEC366E2B27BAE7DA8D8686D2507D42B92F98178688B238C528DC249AEB20D5E5091C66B0E123FB7728EA1D960867EA0D75EF3B30FDC95E92D04937AS1qBF" TargetMode="External"/><Relationship Id="rId111" Type="http://schemas.openxmlformats.org/officeDocument/2006/relationships/hyperlink" Target="consultantplus://offline/ref=DEC366E2B27BAE7DA8D8686D2507D42B92F981786889218C5480C249AEB20D5E5091C66B0E123FB7728EA1D860867EA0D75EF3B30FDC95E92D04937AS1qBF" TargetMode="External"/><Relationship Id="rId132" Type="http://schemas.openxmlformats.org/officeDocument/2006/relationships/hyperlink" Target="consultantplus://offline/ref=DEC366E2B27BAE7DA8D8686D2507D42B92F98178688823895780C249AEB20D5E5091C66B0E123FB77286A2D960867EA0D75EF3B30FDC95E92D04937AS1qBF" TargetMode="External"/><Relationship Id="rId153" Type="http://schemas.openxmlformats.org/officeDocument/2006/relationships/hyperlink" Target="consultantplus://offline/ref=DEC366E2B27BAE7DA8D8686D2507D42B92F98178688E23895185C249AEB20D5E5091C66B0E123FB7728EA0DE6A867EA0D75EF3B30FDC95E92D04937AS1qBF" TargetMode="External"/><Relationship Id="rId174" Type="http://schemas.openxmlformats.org/officeDocument/2006/relationships/hyperlink" Target="consultantplus://offline/ref=DEC366E2B27BAE7DA8D87660336B8A229FF6D6736D8E2DDF0CD1C41EF1E20B0B10D1C03E4D5636B67285F58A2DD827F19515FEB417C095ECS3q0F" TargetMode="External"/><Relationship Id="rId179" Type="http://schemas.openxmlformats.org/officeDocument/2006/relationships/hyperlink" Target="consultantplus://offline/ref=DEC366E2B27BAE7DA8D8686D2507D42B92F98178688A2E805782C249AEB20D5E5091C66B0E123FB7728EA1DE60867EA0D75EF3B30FDC95E92D04937AS1qBF" TargetMode="External"/><Relationship Id="rId15" Type="http://schemas.openxmlformats.org/officeDocument/2006/relationships/hyperlink" Target="consultantplus://offline/ref=DEC366E2B27BAE7DA8D8686D2507D42B92F98178688E23895185C249AEB20D5E5091C66B0E123FB7728EA1DB6C867EA0D75EF3B30FDC95E92D04937AS1qBF" TargetMode="External"/><Relationship Id="rId36" Type="http://schemas.openxmlformats.org/officeDocument/2006/relationships/hyperlink" Target="consultantplus://offline/ref=DEC366E2B27BAE7DA8D8686D2507D42B92F98178688E2F8B568DC249AEB20D5E5091C66B0E123FB7728EA1DB6F867EA0D75EF3B30FDC95E92D04937AS1qBF" TargetMode="External"/><Relationship Id="rId57" Type="http://schemas.openxmlformats.org/officeDocument/2006/relationships/hyperlink" Target="consultantplus://offline/ref=DEC366E2B27BAE7DA8D8686D2507D42B92F98178688823895681C249AEB20D5E5091C66B0E123FB7728EA1D868867EA0D75EF3B30FDC95E92D04937AS1qBF" TargetMode="External"/><Relationship Id="rId106" Type="http://schemas.openxmlformats.org/officeDocument/2006/relationships/hyperlink" Target="consultantplus://offline/ref=DEC366E2B27BAE7DA8D8686D2507D42B92F98178688A25885080C249AEB20D5E5091C66B0E123FB7728EA1D96E867EA0D75EF3B30FDC95E92D04937AS1qBF" TargetMode="External"/><Relationship Id="rId127" Type="http://schemas.openxmlformats.org/officeDocument/2006/relationships/hyperlink" Target="consultantplus://offline/ref=DEC366E2B27BAE7DA8D8686D2507D42B92F98178688C268F5684C249AEB20D5E5091C66B0E123FB7728EA1D861867EA0D75EF3B30FDC95E92D04937AS1qBF" TargetMode="External"/><Relationship Id="rId10" Type="http://schemas.openxmlformats.org/officeDocument/2006/relationships/hyperlink" Target="consultantplus://offline/ref=DEC366E2B27BAE7DA8D8686D2507D42B92F981786889248D5084C249AEB20D5E5091C66B0E123FB7728EA1DB6C867EA0D75EF3B30FDC95E92D04937AS1qBF" TargetMode="External"/><Relationship Id="rId31" Type="http://schemas.openxmlformats.org/officeDocument/2006/relationships/hyperlink" Target="consultantplus://offline/ref=DEC366E2B27BAE7DA8D8686D2507D42B92F981786889238D5686C249AEB20D5E5091C66B0E123FB7728EA1DB61867EA0D75EF3B30FDC95E92D04937AS1qBF" TargetMode="External"/><Relationship Id="rId52" Type="http://schemas.openxmlformats.org/officeDocument/2006/relationships/hyperlink" Target="consultantplus://offline/ref=DEC366E2B27BAE7DA8D8686D2507D42B92F98178688C268F5684C249AEB20D5E5091C66B0E123FB7728EA1DA60867EA0D75EF3B30FDC95E92D04937AS1qBF" TargetMode="External"/><Relationship Id="rId73" Type="http://schemas.openxmlformats.org/officeDocument/2006/relationships/hyperlink" Target="consultantplus://offline/ref=DEC366E2B27BAE7DA8D87660336B8A2299F7D9716C832DDF0CD1C41EF1E20B0B02D198324D502CB67590A3DB6BS8qEF" TargetMode="External"/><Relationship Id="rId78" Type="http://schemas.openxmlformats.org/officeDocument/2006/relationships/hyperlink" Target="consultantplus://offline/ref=DEC366E2B27BAE7DA8D87660336B8A2298F0DD75608B2DDF0CD1C41EF1E20B0B10D1C03E4D5632B67585F58A2DD827F19515FEB417C095ECS3q0F" TargetMode="External"/><Relationship Id="rId94" Type="http://schemas.openxmlformats.org/officeDocument/2006/relationships/hyperlink" Target="consultantplus://offline/ref=DEC366E2B27BAE7DA8D8686D2507D42B92F98178688B238C528DC249AEB20D5E5091C66B0E123FB7728EA1D86C867EA0D75EF3B30FDC95E92D04937AS1qBF" TargetMode="External"/><Relationship Id="rId99" Type="http://schemas.openxmlformats.org/officeDocument/2006/relationships/hyperlink" Target="consultantplus://offline/ref=DEC366E2B27BAE7DA8D8686D2507D42B92F98178688B238C528DC249AEB20D5E5091C66B0E123FB7728EA1DF69867EA0D75EF3B30FDC95E92D04937AS1qBF" TargetMode="External"/><Relationship Id="rId101" Type="http://schemas.openxmlformats.org/officeDocument/2006/relationships/hyperlink" Target="consultantplus://offline/ref=DEC366E2B27BAE7DA8D8686D2507D42B92F98178688826885985C249AEB20D5E5091C66B0E123FB7728EA1DF69867EA0D75EF3B30FDC95E92D04937AS1qBF" TargetMode="External"/><Relationship Id="rId122" Type="http://schemas.openxmlformats.org/officeDocument/2006/relationships/hyperlink" Target="consultantplus://offline/ref=DEC366E2B27BAE7DA8D8686D2507D42B92F98178688823895681C249AEB20D5E5091C66B0E123FB7728EA1D86F867EA0D75EF3B30FDC95E92D04937AS1qBF" TargetMode="External"/><Relationship Id="rId143" Type="http://schemas.openxmlformats.org/officeDocument/2006/relationships/hyperlink" Target="consultantplus://offline/ref=DEC366E2B27BAE7DA8D8686D2507D42B92F981786889248D5084C249AEB20D5E5091C66B0E123FB7728EA0D96A867EA0D75EF3B30FDC95E92D04937AS1qBF" TargetMode="External"/><Relationship Id="rId148" Type="http://schemas.openxmlformats.org/officeDocument/2006/relationships/hyperlink" Target="consultantplus://offline/ref=DEC366E2B27BAE7DA8D8686D2507D42B92F98178688C268F5684C249AEB20D5E5091C66B0E123FB7728EA1DF6A867EA0D75EF3B30FDC95E92D04937AS1qBF" TargetMode="External"/><Relationship Id="rId164" Type="http://schemas.openxmlformats.org/officeDocument/2006/relationships/hyperlink" Target="consultantplus://offline/ref=DEC366E2B27BAE7DA8D8686D2507D42B92F98178688823895681C249AEB20D5E5091C66B0E123FB7728EA0D96B867EA0D75EF3B30FDC95E92D04937AS1qBF" TargetMode="External"/><Relationship Id="rId169" Type="http://schemas.openxmlformats.org/officeDocument/2006/relationships/hyperlink" Target="consultantplus://offline/ref=DEC366E2B27BAE7DA8D8686D2507D42B92F98178688823895681C249AEB20D5E5091C66B0E123FB7728EA0D96D867EA0D75EF3B30FDC95E92D04937AS1qBF" TargetMode="External"/><Relationship Id="rId185" Type="http://schemas.openxmlformats.org/officeDocument/2006/relationships/hyperlink" Target="consultantplus://offline/ref=DEC366E2B27BAE7DA8D8686D2507D42B92F981786889248D5084C249AEB20D5E5091C66B0E123FB7728EA0D96D867EA0D75EF3B30FDC95E92D04937AS1qBF" TargetMode="External"/><Relationship Id="rId4" Type="http://schemas.openxmlformats.org/officeDocument/2006/relationships/hyperlink" Target="consultantplus://offline/ref=DEC366E2B27BAE7DA8D8686D2507D42B92F98178688A25885080C249AEB20D5E5091C66B0E123FB7728EA1DB6C867EA0D75EF3B30FDC95E92D04937AS1qBF" TargetMode="External"/><Relationship Id="rId9" Type="http://schemas.openxmlformats.org/officeDocument/2006/relationships/hyperlink" Target="consultantplus://offline/ref=DEC366E2B27BAE7DA8D8686D2507D42B92F9817868882E8D518DC249AEB20D5E5091C66B0E123FB7728EA1DB6C867EA0D75EF3B30FDC95E92D04937AS1qBF" TargetMode="External"/><Relationship Id="rId180" Type="http://schemas.openxmlformats.org/officeDocument/2006/relationships/hyperlink" Target="consultantplus://offline/ref=DEC366E2B27BAE7DA8D8686D2507D42B92F98178688A2E805782C249AEB20D5E5091C66B0E123FB7728EA1DE60867EA0D75EF3B30FDC95E92D04937AS1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56</Pages>
  <Words>21034</Words>
  <Characters>119898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140651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Анастасия Игоревна</dc:creator>
  <cp:keywords/>
  <dc:description/>
  <cp:lastModifiedBy>Витковская Анастасия Игоревна</cp:lastModifiedBy>
  <cp:revision>1</cp:revision>
  <dcterms:created xsi:type="dcterms:W3CDTF">2023-07-06T05:42:00Z</dcterms:created>
  <dcterms:modified xsi:type="dcterms:W3CDTF">2023-07-06T06:29:00Z</dcterms:modified>
</cp:coreProperties>
</file>