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BF" w:rsidRDefault="00E617BF">
      <w:pPr>
        <w:pStyle w:val="ConsPlusNormal"/>
        <w:outlineLvl w:val="0"/>
      </w:pPr>
      <w:bookmarkStart w:id="0" w:name="_GoBack"/>
      <w:bookmarkEnd w:id="0"/>
    </w:p>
    <w:p w:rsidR="00E617BF" w:rsidRDefault="00E617BF">
      <w:pPr>
        <w:pStyle w:val="ConsPlusTitle"/>
        <w:jc w:val="center"/>
        <w:outlineLvl w:val="0"/>
      </w:pPr>
      <w:r>
        <w:t>ПРАВИТЕЛЬСТВО НОВОСИБИРСКОЙ ОБЛАСТИ</w:t>
      </w:r>
    </w:p>
    <w:p w:rsidR="00E617BF" w:rsidRDefault="00E617BF">
      <w:pPr>
        <w:pStyle w:val="ConsPlusTitle"/>
        <w:jc w:val="center"/>
      </w:pPr>
    </w:p>
    <w:p w:rsidR="00E617BF" w:rsidRDefault="00E617BF">
      <w:pPr>
        <w:pStyle w:val="ConsPlusTitle"/>
        <w:jc w:val="center"/>
      </w:pPr>
      <w:r>
        <w:t>ПОСТАНОВЛЕНИЕ</w:t>
      </w:r>
    </w:p>
    <w:p w:rsidR="00E617BF" w:rsidRDefault="00E617BF">
      <w:pPr>
        <w:pStyle w:val="ConsPlusTitle"/>
        <w:jc w:val="center"/>
      </w:pPr>
      <w:r>
        <w:t>от 13 июля 2015 г. N 263-п</w:t>
      </w:r>
    </w:p>
    <w:p w:rsidR="00E617BF" w:rsidRDefault="00E617BF">
      <w:pPr>
        <w:pStyle w:val="ConsPlusTitle"/>
        <w:jc w:val="center"/>
      </w:pPr>
    </w:p>
    <w:p w:rsidR="00E617BF" w:rsidRDefault="00E617BF">
      <w:pPr>
        <w:pStyle w:val="ConsPlusTitle"/>
        <w:jc w:val="center"/>
      </w:pPr>
      <w:r>
        <w:t>ОБ УТВЕРЖДЕНИИ ГОСУДАРСТВЕННОЙ ПРОГРАММЫ НОВОСИБИРСКОЙ</w:t>
      </w:r>
    </w:p>
    <w:p w:rsidR="00E617BF" w:rsidRDefault="00E617BF">
      <w:pPr>
        <w:pStyle w:val="ConsPlusTitle"/>
        <w:jc w:val="center"/>
      </w:pPr>
      <w:r>
        <w:t>ОБЛАСТИ "РАЗВИТИЕ ГОСУДАРСТВЕННОЙ МОЛОДЕЖНОЙ</w:t>
      </w:r>
    </w:p>
    <w:p w:rsidR="00E617BF" w:rsidRDefault="00E617BF">
      <w:pPr>
        <w:pStyle w:val="ConsPlusTitle"/>
        <w:jc w:val="center"/>
      </w:pPr>
      <w:r>
        <w:t>ПОЛИТИКИ НОВОСИБИРСКОЙ ОБЛАСТИ"</w:t>
      </w:r>
    </w:p>
    <w:p w:rsidR="00E617BF" w:rsidRDefault="00E61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1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7BF" w:rsidRDefault="00E61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7BF" w:rsidRDefault="00E617BF">
            <w:pPr>
              <w:pStyle w:val="ConsPlusNormal"/>
              <w:jc w:val="center"/>
            </w:pPr>
            <w:r>
              <w:rPr>
                <w:color w:val="392C69"/>
              </w:rPr>
              <w:t>Список изменяющих документов</w:t>
            </w:r>
          </w:p>
          <w:p w:rsidR="00E617BF" w:rsidRDefault="00E617BF">
            <w:pPr>
              <w:pStyle w:val="ConsPlusNormal"/>
              <w:jc w:val="center"/>
            </w:pPr>
            <w:r>
              <w:rPr>
                <w:color w:val="392C69"/>
              </w:rPr>
              <w:t>(в ред. постановлений Правительства Новосибирской области</w:t>
            </w:r>
          </w:p>
          <w:p w:rsidR="00E617BF" w:rsidRDefault="00E617BF">
            <w:pPr>
              <w:pStyle w:val="ConsPlusNormal"/>
              <w:jc w:val="center"/>
            </w:pPr>
            <w:r>
              <w:rPr>
                <w:color w:val="392C69"/>
              </w:rPr>
              <w:t xml:space="preserve">от 11.04.2016 </w:t>
            </w:r>
            <w:hyperlink r:id="rId4">
              <w:r>
                <w:rPr>
                  <w:color w:val="0000FF"/>
                </w:rPr>
                <w:t>N 101-п</w:t>
              </w:r>
            </w:hyperlink>
            <w:r>
              <w:rPr>
                <w:color w:val="392C69"/>
              </w:rPr>
              <w:t xml:space="preserve">, от 27.12.2016 </w:t>
            </w:r>
            <w:hyperlink r:id="rId5">
              <w:r>
                <w:rPr>
                  <w:color w:val="0000FF"/>
                </w:rPr>
                <w:t>N 445-п</w:t>
              </w:r>
            </w:hyperlink>
            <w:r>
              <w:rPr>
                <w:color w:val="392C69"/>
              </w:rPr>
              <w:t xml:space="preserve">, от 15.02.2017 </w:t>
            </w:r>
            <w:hyperlink r:id="rId6">
              <w:r>
                <w:rPr>
                  <w:color w:val="0000FF"/>
                </w:rPr>
                <w:t>N 42-п</w:t>
              </w:r>
            </w:hyperlink>
            <w:r>
              <w:rPr>
                <w:color w:val="392C69"/>
              </w:rPr>
              <w:t>,</w:t>
            </w:r>
          </w:p>
          <w:p w:rsidR="00E617BF" w:rsidRDefault="00E617BF">
            <w:pPr>
              <w:pStyle w:val="ConsPlusNormal"/>
              <w:jc w:val="center"/>
            </w:pPr>
            <w:r>
              <w:rPr>
                <w:color w:val="392C69"/>
              </w:rPr>
              <w:t xml:space="preserve">от 24.07.2017 </w:t>
            </w:r>
            <w:hyperlink r:id="rId7">
              <w:r>
                <w:rPr>
                  <w:color w:val="0000FF"/>
                </w:rPr>
                <w:t>N 278-п</w:t>
              </w:r>
            </w:hyperlink>
            <w:r>
              <w:rPr>
                <w:color w:val="392C69"/>
              </w:rPr>
              <w:t xml:space="preserve">, от 19.12.2017 </w:t>
            </w:r>
            <w:hyperlink r:id="rId8">
              <w:r>
                <w:rPr>
                  <w:color w:val="0000FF"/>
                </w:rPr>
                <w:t>N 447-п</w:t>
              </w:r>
            </w:hyperlink>
            <w:r>
              <w:rPr>
                <w:color w:val="392C69"/>
              </w:rPr>
              <w:t xml:space="preserve">, от 21.03.2018 </w:t>
            </w:r>
            <w:hyperlink r:id="rId9">
              <w:r>
                <w:rPr>
                  <w:color w:val="0000FF"/>
                </w:rPr>
                <w:t>N 100-п</w:t>
              </w:r>
            </w:hyperlink>
            <w:r>
              <w:rPr>
                <w:color w:val="392C69"/>
              </w:rPr>
              <w:t>,</w:t>
            </w:r>
          </w:p>
          <w:p w:rsidR="00E617BF" w:rsidRDefault="00E617BF">
            <w:pPr>
              <w:pStyle w:val="ConsPlusNormal"/>
              <w:jc w:val="center"/>
            </w:pPr>
            <w:r>
              <w:rPr>
                <w:color w:val="392C69"/>
              </w:rPr>
              <w:t xml:space="preserve">от 21.08.2018 </w:t>
            </w:r>
            <w:hyperlink r:id="rId10">
              <w:r>
                <w:rPr>
                  <w:color w:val="0000FF"/>
                </w:rPr>
                <w:t>N 356-п</w:t>
              </w:r>
            </w:hyperlink>
            <w:r>
              <w:rPr>
                <w:color w:val="392C69"/>
              </w:rPr>
              <w:t xml:space="preserve">, от 16.04.2019 </w:t>
            </w:r>
            <w:hyperlink r:id="rId11">
              <w:r>
                <w:rPr>
                  <w:color w:val="0000FF"/>
                </w:rPr>
                <w:t>N 139-п</w:t>
              </w:r>
            </w:hyperlink>
            <w:r>
              <w:rPr>
                <w:color w:val="392C69"/>
              </w:rPr>
              <w:t xml:space="preserve">, от 28.05.2019 </w:t>
            </w:r>
            <w:hyperlink r:id="rId12">
              <w:r>
                <w:rPr>
                  <w:color w:val="0000FF"/>
                </w:rPr>
                <w:t>N 205-п</w:t>
              </w:r>
            </w:hyperlink>
            <w:r>
              <w:rPr>
                <w:color w:val="392C69"/>
              </w:rPr>
              <w:t>,</w:t>
            </w:r>
          </w:p>
          <w:p w:rsidR="00E617BF" w:rsidRDefault="00E617BF">
            <w:pPr>
              <w:pStyle w:val="ConsPlusNormal"/>
              <w:jc w:val="center"/>
            </w:pPr>
            <w:r>
              <w:rPr>
                <w:color w:val="392C69"/>
              </w:rPr>
              <w:t xml:space="preserve">от 26.05.2020 </w:t>
            </w:r>
            <w:hyperlink r:id="rId13">
              <w:r>
                <w:rPr>
                  <w:color w:val="0000FF"/>
                </w:rPr>
                <w:t>N 189-п</w:t>
              </w:r>
            </w:hyperlink>
            <w:r>
              <w:rPr>
                <w:color w:val="392C69"/>
              </w:rPr>
              <w:t xml:space="preserve">, от 27.04.2021 </w:t>
            </w:r>
            <w:hyperlink r:id="rId14">
              <w:r>
                <w:rPr>
                  <w:color w:val="0000FF"/>
                </w:rPr>
                <w:t>N 146-п</w:t>
              </w:r>
            </w:hyperlink>
            <w:r>
              <w:rPr>
                <w:color w:val="392C69"/>
              </w:rPr>
              <w:t xml:space="preserve">, от 30.11.2021 </w:t>
            </w:r>
            <w:hyperlink r:id="rId15">
              <w:r>
                <w:rPr>
                  <w:color w:val="0000FF"/>
                </w:rPr>
                <w:t>N 482-п</w:t>
              </w:r>
            </w:hyperlink>
            <w:r>
              <w:rPr>
                <w:color w:val="392C69"/>
              </w:rPr>
              <w:t>,</w:t>
            </w:r>
          </w:p>
          <w:p w:rsidR="00E617BF" w:rsidRDefault="00E617BF">
            <w:pPr>
              <w:pStyle w:val="ConsPlusNormal"/>
              <w:jc w:val="center"/>
            </w:pPr>
            <w:r>
              <w:rPr>
                <w:color w:val="392C69"/>
              </w:rPr>
              <w:t xml:space="preserve">от 29.03.2022 </w:t>
            </w:r>
            <w:hyperlink r:id="rId16">
              <w:r>
                <w:rPr>
                  <w:color w:val="0000FF"/>
                </w:rPr>
                <w:t>N 127-п</w:t>
              </w:r>
            </w:hyperlink>
            <w:r>
              <w:rPr>
                <w:color w:val="392C69"/>
              </w:rPr>
              <w:t xml:space="preserve">, от 29.03.2023 </w:t>
            </w:r>
            <w:hyperlink r:id="rId17">
              <w:r>
                <w:rPr>
                  <w:color w:val="0000FF"/>
                </w:rPr>
                <w:t>N 134-п</w:t>
              </w:r>
            </w:hyperlink>
            <w:r>
              <w:rPr>
                <w:color w:val="392C69"/>
              </w:rPr>
              <w:t xml:space="preserve">, от 23.05.2023 </w:t>
            </w:r>
            <w:hyperlink r:id="rId18">
              <w:r>
                <w:rPr>
                  <w:color w:val="0000FF"/>
                </w:rPr>
                <w:t>N 218-п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r>
    </w:tbl>
    <w:p w:rsidR="00E617BF" w:rsidRDefault="00E617BF">
      <w:pPr>
        <w:pStyle w:val="ConsPlusNormal"/>
        <w:jc w:val="center"/>
      </w:pPr>
    </w:p>
    <w:p w:rsidR="00E617BF" w:rsidRDefault="00E617BF">
      <w:pPr>
        <w:pStyle w:val="ConsPlusNormal"/>
        <w:ind w:firstLine="540"/>
        <w:jc w:val="both"/>
      </w:pPr>
      <w:r>
        <w:t xml:space="preserve">В соответствии с </w:t>
      </w:r>
      <w:hyperlink r:id="rId19">
        <w:r>
          <w:rPr>
            <w:color w:val="0000FF"/>
          </w:rPr>
          <w:t>Порядком</w:t>
        </w:r>
      </w:hyperlink>
      <w:r>
        <w:t xml:space="preserve"> принятия решений о разработке государственных программ Новосибирской области, а также формирования и реализации указанных программ, утвержденным постановлением Правительства Новосибирской области от 28.03.2014 N 125-п, в целях повышения эффективности государственной молодежной политики Новосибирской области Правительство Новосибирской области постановляет:</w:t>
      </w:r>
    </w:p>
    <w:p w:rsidR="00E617BF" w:rsidRDefault="00E617BF">
      <w:pPr>
        <w:pStyle w:val="ConsPlusNormal"/>
        <w:spacing w:before="220"/>
        <w:ind w:firstLine="540"/>
        <w:jc w:val="both"/>
      </w:pPr>
      <w:r>
        <w:t>1. Утвердить прилагаемые:</w:t>
      </w:r>
    </w:p>
    <w:p w:rsidR="00E617BF" w:rsidRDefault="00E617BF">
      <w:pPr>
        <w:pStyle w:val="ConsPlusNormal"/>
        <w:spacing w:before="220"/>
        <w:ind w:firstLine="540"/>
        <w:jc w:val="both"/>
      </w:pPr>
      <w:r>
        <w:t xml:space="preserve">1) государственную </w:t>
      </w:r>
      <w:hyperlink w:anchor="P41">
        <w:r>
          <w:rPr>
            <w:color w:val="0000FF"/>
          </w:rPr>
          <w:t>программу</w:t>
        </w:r>
      </w:hyperlink>
      <w:r>
        <w:t xml:space="preserve"> Новосибирской области "Развитие государственной молодежной политики Новосибирской области";</w:t>
      </w:r>
    </w:p>
    <w:p w:rsidR="00E617BF" w:rsidRDefault="00E617BF">
      <w:pPr>
        <w:pStyle w:val="ConsPlusNormal"/>
        <w:jc w:val="both"/>
      </w:pPr>
      <w:r>
        <w:t xml:space="preserve">(в ред. </w:t>
      </w:r>
      <w:hyperlink r:id="rId20">
        <w:r>
          <w:rPr>
            <w:color w:val="0000FF"/>
          </w:rPr>
          <w:t>постановления</w:t>
        </w:r>
      </w:hyperlink>
      <w:r>
        <w:t xml:space="preserve"> Правительства Новосибирской области от 28.05.2019 N 205-п)</w:t>
      </w:r>
    </w:p>
    <w:p w:rsidR="00E617BF" w:rsidRDefault="00E617BF">
      <w:pPr>
        <w:pStyle w:val="ConsPlusNormal"/>
        <w:spacing w:before="220"/>
        <w:ind w:firstLine="540"/>
        <w:jc w:val="both"/>
      </w:pPr>
      <w:r>
        <w:t xml:space="preserve">2) </w:t>
      </w:r>
      <w:hyperlink w:anchor="P2271">
        <w:r>
          <w:rPr>
            <w:color w:val="0000FF"/>
          </w:rPr>
          <w:t>Порядок</w:t>
        </w:r>
      </w:hyperlink>
      <w:r>
        <w:t xml:space="preserve"> финансирования из областного бюджета Новосибирской области с учетом субсидий из федерального бюджета мероприятий, предусмотренных государственной программой Новосибирской области "Развитие государственной молодежной политики Новосибирской области".</w:t>
      </w:r>
    </w:p>
    <w:p w:rsidR="00E617BF" w:rsidRDefault="00E617BF">
      <w:pPr>
        <w:pStyle w:val="ConsPlusNormal"/>
        <w:jc w:val="both"/>
      </w:pPr>
      <w:r>
        <w:t xml:space="preserve">(в ред. постановлений Правительства Новосибирской области от 27.12.2016 </w:t>
      </w:r>
      <w:hyperlink r:id="rId21">
        <w:r>
          <w:rPr>
            <w:color w:val="0000FF"/>
          </w:rPr>
          <w:t>N 445-п</w:t>
        </w:r>
      </w:hyperlink>
      <w:r>
        <w:t xml:space="preserve">, от 28.05.2019 </w:t>
      </w:r>
      <w:hyperlink r:id="rId22">
        <w:r>
          <w:rPr>
            <w:color w:val="0000FF"/>
          </w:rPr>
          <w:t>N 205-п</w:t>
        </w:r>
      </w:hyperlink>
      <w:r>
        <w:t>)</w:t>
      </w:r>
    </w:p>
    <w:p w:rsidR="00E617BF" w:rsidRDefault="00E617BF">
      <w:pPr>
        <w:pStyle w:val="ConsPlusNormal"/>
        <w:spacing w:before="220"/>
        <w:ind w:firstLine="540"/>
        <w:jc w:val="both"/>
      </w:pPr>
      <w:r>
        <w:t xml:space="preserve">1.1. Установить </w:t>
      </w:r>
      <w:hyperlink w:anchor="P2312">
        <w:r>
          <w:rPr>
            <w:color w:val="0000FF"/>
          </w:rPr>
          <w:t>Порядок</w:t>
        </w:r>
      </w:hyperlink>
      <w:r>
        <w:t xml:space="preserve"> предоставления из областного бюджета Новосибирской области грантов в форме субсидий в целях реализации практики поддержки добровольчества (волонтерства), реализуемой в Новосибирской области, в 2023 году согласно приложению N 2 к настоящему постановлению.</w:t>
      </w:r>
    </w:p>
    <w:p w:rsidR="00E617BF" w:rsidRDefault="00E617BF">
      <w:pPr>
        <w:pStyle w:val="ConsPlusNormal"/>
        <w:jc w:val="both"/>
      </w:pPr>
      <w:r>
        <w:t xml:space="preserve">(п. 1.1 введен </w:t>
      </w:r>
      <w:hyperlink r:id="rId23">
        <w:r>
          <w:rPr>
            <w:color w:val="0000FF"/>
          </w:rPr>
          <w:t>постановлением</w:t>
        </w:r>
      </w:hyperlink>
      <w:r>
        <w:t xml:space="preserve"> Правительства Новосибирской области от 23.05.2023 N 218-п)</w:t>
      </w:r>
    </w:p>
    <w:p w:rsidR="00E617BF" w:rsidRDefault="00E617BF">
      <w:pPr>
        <w:pStyle w:val="ConsPlusNormal"/>
        <w:spacing w:before="220"/>
        <w:ind w:firstLine="540"/>
        <w:jc w:val="both"/>
      </w:pPr>
      <w:r>
        <w:t>2. Настоящее постановление вступает в силу с 1 января 2016 года.</w:t>
      </w:r>
    </w:p>
    <w:p w:rsidR="00E617BF" w:rsidRDefault="00E617BF">
      <w:pPr>
        <w:pStyle w:val="ConsPlusNormal"/>
        <w:spacing w:before="220"/>
        <w:ind w:firstLine="540"/>
        <w:jc w:val="both"/>
      </w:pPr>
      <w:r>
        <w:t>3. Контроль за исполнением настоящего постановления возложить на заместителя Губернатора Новосибирской области Нелюбова С.А.</w:t>
      </w:r>
    </w:p>
    <w:p w:rsidR="00E617BF" w:rsidRDefault="00E617BF">
      <w:pPr>
        <w:pStyle w:val="ConsPlusNormal"/>
        <w:jc w:val="both"/>
      </w:pPr>
      <w:r>
        <w:t xml:space="preserve">(в ред. постановлений Правительства Новосибирской области от 21.08.2018 </w:t>
      </w:r>
      <w:hyperlink r:id="rId24">
        <w:r>
          <w:rPr>
            <w:color w:val="0000FF"/>
          </w:rPr>
          <w:t>N 356-п</w:t>
        </w:r>
      </w:hyperlink>
      <w:r>
        <w:t xml:space="preserve">, от 16.04.2019 </w:t>
      </w:r>
      <w:hyperlink r:id="rId25">
        <w:r>
          <w:rPr>
            <w:color w:val="0000FF"/>
          </w:rPr>
          <w:t>N 139-п</w:t>
        </w:r>
      </w:hyperlink>
      <w:r>
        <w:t>)</w:t>
      </w:r>
    </w:p>
    <w:p w:rsidR="00E617BF" w:rsidRDefault="00E617BF">
      <w:pPr>
        <w:pStyle w:val="ConsPlusNormal"/>
        <w:ind w:firstLine="540"/>
        <w:jc w:val="both"/>
      </w:pPr>
    </w:p>
    <w:p w:rsidR="00E617BF" w:rsidRDefault="00E617BF">
      <w:pPr>
        <w:pStyle w:val="ConsPlusNormal"/>
        <w:jc w:val="right"/>
      </w:pPr>
      <w:r>
        <w:t>Губернатор Новосибирской области</w:t>
      </w:r>
    </w:p>
    <w:p w:rsidR="00E617BF" w:rsidRDefault="00E617BF">
      <w:pPr>
        <w:pStyle w:val="ConsPlusNormal"/>
        <w:jc w:val="right"/>
      </w:pPr>
      <w:r>
        <w:t>В.Ф.ГОРОДЕЦКИЙ</w:t>
      </w: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jc w:val="right"/>
        <w:outlineLvl w:val="0"/>
      </w:pPr>
      <w:r>
        <w:t>Утверждена</w:t>
      </w:r>
    </w:p>
    <w:p w:rsidR="00E617BF" w:rsidRDefault="00E617BF">
      <w:pPr>
        <w:pStyle w:val="ConsPlusNormal"/>
        <w:jc w:val="right"/>
      </w:pPr>
      <w:r>
        <w:t>постановлением</w:t>
      </w:r>
    </w:p>
    <w:p w:rsidR="00E617BF" w:rsidRDefault="00E617BF">
      <w:pPr>
        <w:pStyle w:val="ConsPlusNormal"/>
        <w:jc w:val="right"/>
      </w:pPr>
      <w:r>
        <w:t>Правительства Новосибирской области</w:t>
      </w:r>
    </w:p>
    <w:p w:rsidR="00E617BF" w:rsidRDefault="00E617BF">
      <w:pPr>
        <w:pStyle w:val="ConsPlusNormal"/>
        <w:jc w:val="right"/>
      </w:pPr>
      <w:r>
        <w:t>от 13.07.2015 N 263-п</w:t>
      </w:r>
    </w:p>
    <w:p w:rsidR="00E617BF" w:rsidRDefault="00E617BF">
      <w:pPr>
        <w:pStyle w:val="ConsPlusNormal"/>
        <w:ind w:firstLine="540"/>
        <w:jc w:val="both"/>
      </w:pPr>
    </w:p>
    <w:p w:rsidR="00E617BF" w:rsidRDefault="00E617BF">
      <w:pPr>
        <w:pStyle w:val="ConsPlusTitle"/>
        <w:jc w:val="center"/>
      </w:pPr>
      <w:bookmarkStart w:id="1" w:name="P41"/>
      <w:bookmarkEnd w:id="1"/>
      <w:r>
        <w:t>ГОСУДАРСТВЕННАЯ ПРОГРАММА</w:t>
      </w:r>
    </w:p>
    <w:p w:rsidR="00E617BF" w:rsidRDefault="00E617BF">
      <w:pPr>
        <w:pStyle w:val="ConsPlusTitle"/>
        <w:jc w:val="center"/>
      </w:pPr>
      <w:r>
        <w:t>НОВОСИБИРСКОЙ ОБЛАСТИ "РАЗВИТИЕ ГОСУДАРСТВЕННОЙ</w:t>
      </w:r>
    </w:p>
    <w:p w:rsidR="00E617BF" w:rsidRDefault="00E617BF">
      <w:pPr>
        <w:pStyle w:val="ConsPlusTitle"/>
        <w:jc w:val="center"/>
      </w:pPr>
      <w:r>
        <w:t>МОЛОДЕЖНОЙ ПОЛИТИКИ НОВОСИБИРСКОЙ ОБЛАСТИ"</w:t>
      </w:r>
    </w:p>
    <w:p w:rsidR="00E617BF" w:rsidRDefault="00E61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1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7BF" w:rsidRDefault="00E61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7BF" w:rsidRDefault="00E617BF">
            <w:pPr>
              <w:pStyle w:val="ConsPlusNormal"/>
              <w:jc w:val="center"/>
            </w:pPr>
            <w:r>
              <w:rPr>
                <w:color w:val="392C69"/>
              </w:rPr>
              <w:t>Список изменяющих документов</w:t>
            </w:r>
          </w:p>
          <w:p w:rsidR="00E617BF" w:rsidRDefault="00E617BF">
            <w:pPr>
              <w:pStyle w:val="ConsPlusNormal"/>
              <w:jc w:val="center"/>
            </w:pPr>
            <w:r>
              <w:rPr>
                <w:color w:val="392C69"/>
              </w:rPr>
              <w:t>(в ред. постановлений Правительства Новосибирской области</w:t>
            </w:r>
          </w:p>
          <w:p w:rsidR="00E617BF" w:rsidRDefault="00E617BF">
            <w:pPr>
              <w:pStyle w:val="ConsPlusNormal"/>
              <w:jc w:val="center"/>
            </w:pPr>
            <w:r>
              <w:rPr>
                <w:color w:val="392C69"/>
              </w:rPr>
              <w:t xml:space="preserve">от 11.04.2016 </w:t>
            </w:r>
            <w:hyperlink r:id="rId26">
              <w:r>
                <w:rPr>
                  <w:color w:val="0000FF"/>
                </w:rPr>
                <w:t>N 101-п</w:t>
              </w:r>
            </w:hyperlink>
            <w:r>
              <w:rPr>
                <w:color w:val="392C69"/>
              </w:rPr>
              <w:t xml:space="preserve">, от 27.12.2016 </w:t>
            </w:r>
            <w:hyperlink r:id="rId27">
              <w:r>
                <w:rPr>
                  <w:color w:val="0000FF"/>
                </w:rPr>
                <w:t>N 445-п</w:t>
              </w:r>
            </w:hyperlink>
            <w:r>
              <w:rPr>
                <w:color w:val="392C69"/>
              </w:rPr>
              <w:t xml:space="preserve">, от 15.02.2017 </w:t>
            </w:r>
            <w:hyperlink r:id="rId28">
              <w:r>
                <w:rPr>
                  <w:color w:val="0000FF"/>
                </w:rPr>
                <w:t>N 42-п</w:t>
              </w:r>
            </w:hyperlink>
            <w:r>
              <w:rPr>
                <w:color w:val="392C69"/>
              </w:rPr>
              <w:t>,</w:t>
            </w:r>
          </w:p>
          <w:p w:rsidR="00E617BF" w:rsidRDefault="00E617BF">
            <w:pPr>
              <w:pStyle w:val="ConsPlusNormal"/>
              <w:jc w:val="center"/>
            </w:pPr>
            <w:r>
              <w:rPr>
                <w:color w:val="392C69"/>
              </w:rPr>
              <w:t xml:space="preserve">от 24.07.2017 </w:t>
            </w:r>
            <w:hyperlink r:id="rId29">
              <w:r>
                <w:rPr>
                  <w:color w:val="0000FF"/>
                </w:rPr>
                <w:t>N 278-п</w:t>
              </w:r>
            </w:hyperlink>
            <w:r>
              <w:rPr>
                <w:color w:val="392C69"/>
              </w:rPr>
              <w:t xml:space="preserve">, от 19.12.2017 </w:t>
            </w:r>
            <w:hyperlink r:id="rId30">
              <w:r>
                <w:rPr>
                  <w:color w:val="0000FF"/>
                </w:rPr>
                <w:t>N 447-п</w:t>
              </w:r>
            </w:hyperlink>
            <w:r>
              <w:rPr>
                <w:color w:val="392C69"/>
              </w:rPr>
              <w:t xml:space="preserve">, от 21.03.2018 </w:t>
            </w:r>
            <w:hyperlink r:id="rId31">
              <w:r>
                <w:rPr>
                  <w:color w:val="0000FF"/>
                </w:rPr>
                <w:t>N 100-п</w:t>
              </w:r>
            </w:hyperlink>
            <w:r>
              <w:rPr>
                <w:color w:val="392C69"/>
              </w:rPr>
              <w:t>,</w:t>
            </w:r>
          </w:p>
          <w:p w:rsidR="00E617BF" w:rsidRDefault="00E617BF">
            <w:pPr>
              <w:pStyle w:val="ConsPlusNormal"/>
              <w:jc w:val="center"/>
            </w:pPr>
            <w:r>
              <w:rPr>
                <w:color w:val="392C69"/>
              </w:rPr>
              <w:t xml:space="preserve">от 21.08.2018 </w:t>
            </w:r>
            <w:hyperlink r:id="rId32">
              <w:r>
                <w:rPr>
                  <w:color w:val="0000FF"/>
                </w:rPr>
                <w:t>N 356-п</w:t>
              </w:r>
            </w:hyperlink>
            <w:r>
              <w:rPr>
                <w:color w:val="392C69"/>
              </w:rPr>
              <w:t xml:space="preserve">, от 16.04.2019 </w:t>
            </w:r>
            <w:hyperlink r:id="rId33">
              <w:r>
                <w:rPr>
                  <w:color w:val="0000FF"/>
                </w:rPr>
                <w:t>N 139-п</w:t>
              </w:r>
            </w:hyperlink>
            <w:r>
              <w:rPr>
                <w:color w:val="392C69"/>
              </w:rPr>
              <w:t xml:space="preserve">, от 28.05.2019 </w:t>
            </w:r>
            <w:hyperlink r:id="rId34">
              <w:r>
                <w:rPr>
                  <w:color w:val="0000FF"/>
                </w:rPr>
                <w:t>N 205-п</w:t>
              </w:r>
            </w:hyperlink>
            <w:r>
              <w:rPr>
                <w:color w:val="392C69"/>
              </w:rPr>
              <w:t>,</w:t>
            </w:r>
          </w:p>
          <w:p w:rsidR="00E617BF" w:rsidRDefault="00E617BF">
            <w:pPr>
              <w:pStyle w:val="ConsPlusNormal"/>
              <w:jc w:val="center"/>
            </w:pPr>
            <w:r>
              <w:rPr>
                <w:color w:val="392C69"/>
              </w:rPr>
              <w:t xml:space="preserve">от 26.05.2020 </w:t>
            </w:r>
            <w:hyperlink r:id="rId35">
              <w:r>
                <w:rPr>
                  <w:color w:val="0000FF"/>
                </w:rPr>
                <w:t>N 189-п</w:t>
              </w:r>
            </w:hyperlink>
            <w:r>
              <w:rPr>
                <w:color w:val="392C69"/>
              </w:rPr>
              <w:t xml:space="preserve">, от 27.04.2021 </w:t>
            </w:r>
            <w:hyperlink r:id="rId36">
              <w:r>
                <w:rPr>
                  <w:color w:val="0000FF"/>
                </w:rPr>
                <w:t>N 146-п</w:t>
              </w:r>
            </w:hyperlink>
            <w:r>
              <w:rPr>
                <w:color w:val="392C69"/>
              </w:rPr>
              <w:t xml:space="preserve">, от 30.11.2021 </w:t>
            </w:r>
            <w:hyperlink r:id="rId37">
              <w:r>
                <w:rPr>
                  <w:color w:val="0000FF"/>
                </w:rPr>
                <w:t>N 482-п</w:t>
              </w:r>
            </w:hyperlink>
            <w:r>
              <w:rPr>
                <w:color w:val="392C69"/>
              </w:rPr>
              <w:t>,</w:t>
            </w:r>
          </w:p>
          <w:p w:rsidR="00E617BF" w:rsidRDefault="00E617BF">
            <w:pPr>
              <w:pStyle w:val="ConsPlusNormal"/>
              <w:jc w:val="center"/>
            </w:pPr>
            <w:r>
              <w:rPr>
                <w:color w:val="392C69"/>
              </w:rPr>
              <w:t xml:space="preserve">от 29.03.2022 </w:t>
            </w:r>
            <w:hyperlink r:id="rId38">
              <w:r>
                <w:rPr>
                  <w:color w:val="0000FF"/>
                </w:rPr>
                <w:t>N 127-п</w:t>
              </w:r>
            </w:hyperlink>
            <w:r>
              <w:rPr>
                <w:color w:val="392C69"/>
              </w:rPr>
              <w:t xml:space="preserve">, от 29.03.2023 </w:t>
            </w:r>
            <w:hyperlink r:id="rId39">
              <w:r>
                <w:rPr>
                  <w:color w:val="0000FF"/>
                </w:rPr>
                <w:t>N 134-п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r>
    </w:tbl>
    <w:p w:rsidR="00E617BF" w:rsidRDefault="00E617BF">
      <w:pPr>
        <w:pStyle w:val="ConsPlusNormal"/>
        <w:ind w:firstLine="540"/>
        <w:jc w:val="both"/>
      </w:pPr>
    </w:p>
    <w:p w:rsidR="00E617BF" w:rsidRDefault="00E617BF">
      <w:pPr>
        <w:pStyle w:val="ConsPlusTitle"/>
        <w:jc w:val="center"/>
        <w:outlineLvl w:val="1"/>
      </w:pPr>
      <w:r>
        <w:t>I. ПАСПОРТ</w:t>
      </w:r>
    </w:p>
    <w:p w:rsidR="00E617BF" w:rsidRDefault="00E617BF">
      <w:pPr>
        <w:pStyle w:val="ConsPlusTitle"/>
        <w:jc w:val="center"/>
      </w:pPr>
      <w:r>
        <w:t>государственной программы Новосибирской области "Развитие</w:t>
      </w:r>
    </w:p>
    <w:p w:rsidR="00E617BF" w:rsidRDefault="00E617BF">
      <w:pPr>
        <w:pStyle w:val="ConsPlusTitle"/>
        <w:jc w:val="center"/>
      </w:pPr>
      <w:r>
        <w:t>государственной молодежной политики Новосибирской области"</w:t>
      </w:r>
    </w:p>
    <w:p w:rsidR="00E617BF" w:rsidRDefault="00E617BF">
      <w:pPr>
        <w:pStyle w:val="ConsPlusNormal"/>
        <w:jc w:val="center"/>
      </w:pPr>
      <w:r>
        <w:t xml:space="preserve">(в ред. </w:t>
      </w:r>
      <w:hyperlink r:id="rId40">
        <w:r>
          <w:rPr>
            <w:color w:val="0000FF"/>
          </w:rPr>
          <w:t>постановления</w:t>
        </w:r>
      </w:hyperlink>
      <w:r>
        <w:t xml:space="preserve"> Правительства Новосибирской области</w:t>
      </w:r>
    </w:p>
    <w:p w:rsidR="00E617BF" w:rsidRDefault="00E617BF">
      <w:pPr>
        <w:pStyle w:val="ConsPlusNormal"/>
        <w:jc w:val="center"/>
      </w:pPr>
      <w:r>
        <w:t>от 28.05.2019 N 205-п)</w:t>
      </w:r>
    </w:p>
    <w:p w:rsidR="00E617BF" w:rsidRDefault="00E617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E617BF">
        <w:tc>
          <w:tcPr>
            <w:tcW w:w="1984" w:type="dxa"/>
            <w:tcBorders>
              <w:bottom w:val="nil"/>
            </w:tcBorders>
          </w:tcPr>
          <w:p w:rsidR="00E617BF" w:rsidRDefault="00E617BF">
            <w:pPr>
              <w:pStyle w:val="ConsPlusNormal"/>
            </w:pPr>
            <w:r>
              <w:t>Наименование государственной программы</w:t>
            </w:r>
          </w:p>
        </w:tc>
        <w:tc>
          <w:tcPr>
            <w:tcW w:w="7087" w:type="dxa"/>
            <w:tcBorders>
              <w:bottom w:val="nil"/>
            </w:tcBorders>
          </w:tcPr>
          <w:p w:rsidR="00E617BF" w:rsidRDefault="00E617BF">
            <w:pPr>
              <w:pStyle w:val="ConsPlusNormal"/>
              <w:jc w:val="both"/>
            </w:pPr>
            <w:r>
              <w:t>Государственная программа Новосибирской области "Развитие государственной молодежной политики Новосибирской области" (далее - государственная программа)</w:t>
            </w:r>
          </w:p>
        </w:tc>
      </w:tr>
      <w:tr w:rsidR="00E617BF">
        <w:tc>
          <w:tcPr>
            <w:tcW w:w="9071" w:type="dxa"/>
            <w:gridSpan w:val="2"/>
            <w:tcBorders>
              <w:top w:val="nil"/>
            </w:tcBorders>
          </w:tcPr>
          <w:p w:rsidR="00E617BF" w:rsidRDefault="00E617BF">
            <w:pPr>
              <w:pStyle w:val="ConsPlusNormal"/>
              <w:jc w:val="both"/>
            </w:pPr>
            <w:r>
              <w:t xml:space="preserve">(в ред. </w:t>
            </w:r>
            <w:hyperlink r:id="rId41">
              <w:r>
                <w:rPr>
                  <w:color w:val="0000FF"/>
                </w:rPr>
                <w:t>постановления</w:t>
              </w:r>
            </w:hyperlink>
            <w:r>
              <w:t xml:space="preserve"> Правительства Новосибирской области от 28.05.2019 N 205-п)</w:t>
            </w:r>
          </w:p>
        </w:tc>
      </w:tr>
      <w:tr w:rsidR="00E617BF">
        <w:tc>
          <w:tcPr>
            <w:tcW w:w="1984" w:type="dxa"/>
            <w:tcBorders>
              <w:bottom w:val="nil"/>
            </w:tcBorders>
          </w:tcPr>
          <w:p w:rsidR="00E617BF" w:rsidRDefault="00E617BF">
            <w:pPr>
              <w:pStyle w:val="ConsPlusNormal"/>
            </w:pPr>
            <w:r>
              <w:t>Разработчики государственной программы</w:t>
            </w:r>
          </w:p>
        </w:tc>
        <w:tc>
          <w:tcPr>
            <w:tcW w:w="7087" w:type="dxa"/>
            <w:tcBorders>
              <w:bottom w:val="nil"/>
            </w:tcBorders>
          </w:tcPr>
          <w:p w:rsidR="00E617BF" w:rsidRDefault="00E617BF">
            <w:pPr>
              <w:pStyle w:val="ConsPlusNormal"/>
              <w:jc w:val="both"/>
            </w:pPr>
            <w:r>
              <w:t>Министерство региональной политики Новосибирской области</w:t>
            </w:r>
          </w:p>
        </w:tc>
      </w:tr>
      <w:tr w:rsidR="00E617BF">
        <w:tc>
          <w:tcPr>
            <w:tcW w:w="9071" w:type="dxa"/>
            <w:gridSpan w:val="2"/>
            <w:tcBorders>
              <w:top w:val="nil"/>
            </w:tcBorders>
          </w:tcPr>
          <w:p w:rsidR="00E617BF" w:rsidRDefault="00E617BF">
            <w:pPr>
              <w:pStyle w:val="ConsPlusNormal"/>
              <w:jc w:val="both"/>
            </w:pPr>
            <w:r>
              <w:t xml:space="preserve">(в ред. </w:t>
            </w:r>
            <w:hyperlink r:id="rId42">
              <w:r>
                <w:rPr>
                  <w:color w:val="0000FF"/>
                </w:rPr>
                <w:t>постановления</w:t>
              </w:r>
            </w:hyperlink>
            <w:r>
              <w:t xml:space="preserve"> Правительства Новосибирской области от 21.03.2018 N 100-п)</w:t>
            </w:r>
          </w:p>
        </w:tc>
      </w:tr>
      <w:tr w:rsidR="00E617BF">
        <w:tc>
          <w:tcPr>
            <w:tcW w:w="1984" w:type="dxa"/>
            <w:tcBorders>
              <w:bottom w:val="nil"/>
            </w:tcBorders>
          </w:tcPr>
          <w:p w:rsidR="00E617BF" w:rsidRDefault="00E617BF">
            <w:pPr>
              <w:pStyle w:val="ConsPlusNormal"/>
            </w:pPr>
            <w:r>
              <w:t>Государственный заказчик (государственный заказчик-координатор) государственной программы</w:t>
            </w:r>
          </w:p>
        </w:tc>
        <w:tc>
          <w:tcPr>
            <w:tcW w:w="7087" w:type="dxa"/>
            <w:tcBorders>
              <w:bottom w:val="nil"/>
            </w:tcBorders>
          </w:tcPr>
          <w:p w:rsidR="00E617BF" w:rsidRDefault="00E617BF">
            <w:pPr>
              <w:pStyle w:val="ConsPlusNormal"/>
              <w:jc w:val="both"/>
            </w:pPr>
            <w:r>
              <w:t>Министерство образования Новосибирской области (далее - Министерство)</w:t>
            </w:r>
          </w:p>
        </w:tc>
      </w:tr>
      <w:tr w:rsidR="00E617BF">
        <w:tc>
          <w:tcPr>
            <w:tcW w:w="9071" w:type="dxa"/>
            <w:gridSpan w:val="2"/>
            <w:tcBorders>
              <w:top w:val="nil"/>
            </w:tcBorders>
          </w:tcPr>
          <w:p w:rsidR="00E617BF" w:rsidRDefault="00E617BF">
            <w:pPr>
              <w:pStyle w:val="ConsPlusNormal"/>
              <w:jc w:val="both"/>
            </w:pPr>
            <w:r>
              <w:t xml:space="preserve">(в ред. </w:t>
            </w:r>
            <w:hyperlink r:id="rId43">
              <w:r>
                <w:rPr>
                  <w:color w:val="0000FF"/>
                </w:rPr>
                <w:t>постановления</w:t>
              </w:r>
            </w:hyperlink>
            <w:r>
              <w:t xml:space="preserve"> Правительства Новосибирской области от 21.08.2018 N 356-п)</w:t>
            </w:r>
          </w:p>
        </w:tc>
      </w:tr>
      <w:tr w:rsidR="00E617BF">
        <w:tc>
          <w:tcPr>
            <w:tcW w:w="1984" w:type="dxa"/>
            <w:tcBorders>
              <w:bottom w:val="nil"/>
            </w:tcBorders>
          </w:tcPr>
          <w:p w:rsidR="00E617BF" w:rsidRDefault="00E617BF">
            <w:pPr>
              <w:pStyle w:val="ConsPlusNormal"/>
            </w:pPr>
            <w:r>
              <w:t>Руководитель государственной программы</w:t>
            </w:r>
          </w:p>
        </w:tc>
        <w:tc>
          <w:tcPr>
            <w:tcW w:w="7087" w:type="dxa"/>
            <w:tcBorders>
              <w:bottom w:val="nil"/>
            </w:tcBorders>
          </w:tcPr>
          <w:p w:rsidR="00E617BF" w:rsidRDefault="00E617BF">
            <w:pPr>
              <w:pStyle w:val="ConsPlusNormal"/>
              <w:jc w:val="both"/>
            </w:pPr>
            <w:r>
              <w:t>Министр образования Новосибирской области</w:t>
            </w:r>
          </w:p>
        </w:tc>
      </w:tr>
      <w:tr w:rsidR="00E617BF">
        <w:tc>
          <w:tcPr>
            <w:tcW w:w="9071" w:type="dxa"/>
            <w:gridSpan w:val="2"/>
            <w:tcBorders>
              <w:top w:val="nil"/>
            </w:tcBorders>
          </w:tcPr>
          <w:p w:rsidR="00E617BF" w:rsidRDefault="00E617BF">
            <w:pPr>
              <w:pStyle w:val="ConsPlusNormal"/>
              <w:jc w:val="both"/>
            </w:pPr>
            <w:r>
              <w:t xml:space="preserve">(в ред. постановлений Правительства Новосибирской области от 21.03.2018 </w:t>
            </w:r>
            <w:hyperlink r:id="rId44">
              <w:r>
                <w:rPr>
                  <w:color w:val="0000FF"/>
                </w:rPr>
                <w:t>N 100-п</w:t>
              </w:r>
            </w:hyperlink>
            <w:r>
              <w:t xml:space="preserve">, от 21.08.2018 </w:t>
            </w:r>
            <w:hyperlink r:id="rId45">
              <w:r>
                <w:rPr>
                  <w:color w:val="0000FF"/>
                </w:rPr>
                <w:t>N 356-п</w:t>
              </w:r>
            </w:hyperlink>
            <w:r>
              <w:t xml:space="preserve">, от 16.04.2019 </w:t>
            </w:r>
            <w:hyperlink r:id="rId46">
              <w:r>
                <w:rPr>
                  <w:color w:val="0000FF"/>
                </w:rPr>
                <w:t>N 139-п</w:t>
              </w:r>
            </w:hyperlink>
            <w:r>
              <w:t>)</w:t>
            </w:r>
          </w:p>
        </w:tc>
      </w:tr>
      <w:tr w:rsidR="00E617BF">
        <w:tc>
          <w:tcPr>
            <w:tcW w:w="1984" w:type="dxa"/>
            <w:tcBorders>
              <w:bottom w:val="nil"/>
            </w:tcBorders>
          </w:tcPr>
          <w:p w:rsidR="00E617BF" w:rsidRDefault="00E617BF">
            <w:pPr>
              <w:pStyle w:val="ConsPlusNormal"/>
            </w:pPr>
            <w:r>
              <w:lastRenderedPageBreak/>
              <w:t>Исполнители подпрограмм государственной программы, мероприятий государственной программы</w:t>
            </w:r>
          </w:p>
        </w:tc>
        <w:tc>
          <w:tcPr>
            <w:tcW w:w="7087" w:type="dxa"/>
            <w:tcBorders>
              <w:bottom w:val="nil"/>
            </w:tcBorders>
          </w:tcPr>
          <w:p w:rsidR="00E617BF" w:rsidRDefault="00E617BF">
            <w:pPr>
              <w:pStyle w:val="ConsPlusNormal"/>
              <w:jc w:val="both"/>
            </w:pPr>
            <w:r>
              <w:t>министерство труда и социального развития Новосибирской области;</w:t>
            </w:r>
          </w:p>
          <w:p w:rsidR="00E617BF" w:rsidRDefault="00E617BF">
            <w:pPr>
              <w:pStyle w:val="ConsPlusNormal"/>
              <w:jc w:val="both"/>
            </w:pPr>
            <w:r>
              <w:t>государственные учреждения Новосибирской области, подведомственные министерству образования Новосибирской области (далее - Учреждения);</w:t>
            </w:r>
          </w:p>
          <w:p w:rsidR="00E617BF" w:rsidRDefault="00E617BF">
            <w:pPr>
              <w:pStyle w:val="ConsPlusNormal"/>
              <w:jc w:val="both"/>
            </w:pPr>
            <w:r>
              <w:t>юридические лица, привлекаемые в соответствии с действующим законодательством</w:t>
            </w:r>
          </w:p>
        </w:tc>
      </w:tr>
      <w:tr w:rsidR="00E617BF">
        <w:tc>
          <w:tcPr>
            <w:tcW w:w="9071" w:type="dxa"/>
            <w:gridSpan w:val="2"/>
            <w:tcBorders>
              <w:top w:val="nil"/>
            </w:tcBorders>
          </w:tcPr>
          <w:p w:rsidR="00E617BF" w:rsidRDefault="00E617BF">
            <w:pPr>
              <w:pStyle w:val="ConsPlusNormal"/>
              <w:jc w:val="both"/>
            </w:pPr>
            <w:r>
              <w:t xml:space="preserve">(в ред. </w:t>
            </w:r>
            <w:hyperlink r:id="rId47">
              <w:r>
                <w:rPr>
                  <w:color w:val="0000FF"/>
                </w:rPr>
                <w:t>постановления</w:t>
              </w:r>
            </w:hyperlink>
            <w:r>
              <w:t xml:space="preserve"> Правительства Новосибирской области от 29.03.2023 N 134-п)</w:t>
            </w:r>
          </w:p>
        </w:tc>
      </w:tr>
      <w:tr w:rsidR="00E617BF">
        <w:tblPrEx>
          <w:tblBorders>
            <w:insideH w:val="single" w:sz="4" w:space="0" w:color="auto"/>
          </w:tblBorders>
        </w:tblPrEx>
        <w:tc>
          <w:tcPr>
            <w:tcW w:w="1984" w:type="dxa"/>
          </w:tcPr>
          <w:p w:rsidR="00E617BF" w:rsidRDefault="00E617BF">
            <w:pPr>
              <w:pStyle w:val="ConsPlusNormal"/>
            </w:pPr>
            <w:r>
              <w:t>Цель и задачи государственной программы</w:t>
            </w:r>
          </w:p>
        </w:tc>
        <w:tc>
          <w:tcPr>
            <w:tcW w:w="7087" w:type="dxa"/>
          </w:tcPr>
          <w:p w:rsidR="00E617BF" w:rsidRDefault="00E617BF">
            <w:pPr>
              <w:pStyle w:val="ConsPlusNormal"/>
              <w:jc w:val="both"/>
            </w:pPr>
            <w:r>
              <w:t>Цель государственной программы: 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региона.</w:t>
            </w:r>
          </w:p>
          <w:p w:rsidR="00E617BF" w:rsidRDefault="00E617BF">
            <w:pPr>
              <w:pStyle w:val="ConsPlusNormal"/>
              <w:jc w:val="both"/>
            </w:pPr>
            <w:r>
              <w:t>Задачи государственной программы:</w:t>
            </w:r>
          </w:p>
          <w:p w:rsidR="00E617BF" w:rsidRDefault="00E617BF">
            <w:pPr>
              <w:pStyle w:val="ConsPlusNormal"/>
              <w:jc w:val="both"/>
            </w:pPr>
            <w:r>
              <w:t>1. Вовлечение молодежи в социальную, экономическую, общественно-политическую и культурную жизнь общества.</w:t>
            </w:r>
          </w:p>
          <w:p w:rsidR="00E617BF" w:rsidRDefault="00E617BF">
            <w:pPr>
              <w:pStyle w:val="ConsPlusNormal"/>
              <w:jc w:val="both"/>
            </w:pPr>
            <w:r>
              <w:t>2. Повышение эффективности деятельности в сфере молодежной политики</w:t>
            </w:r>
          </w:p>
        </w:tc>
      </w:tr>
      <w:tr w:rsidR="00E617BF">
        <w:tblPrEx>
          <w:tblBorders>
            <w:insideH w:val="single" w:sz="4" w:space="0" w:color="auto"/>
          </w:tblBorders>
        </w:tblPrEx>
        <w:tc>
          <w:tcPr>
            <w:tcW w:w="1984" w:type="dxa"/>
          </w:tcPr>
          <w:p w:rsidR="00E617BF" w:rsidRDefault="00E617BF">
            <w:pPr>
              <w:pStyle w:val="ConsPlusNormal"/>
            </w:pPr>
            <w:r>
              <w:t>Перечень подпрограмм государственной программы</w:t>
            </w:r>
          </w:p>
        </w:tc>
        <w:tc>
          <w:tcPr>
            <w:tcW w:w="7087" w:type="dxa"/>
          </w:tcPr>
          <w:p w:rsidR="00E617BF" w:rsidRDefault="00E617BF">
            <w:pPr>
              <w:pStyle w:val="ConsPlusNormal"/>
              <w:jc w:val="both"/>
            </w:pPr>
            <w:r>
              <w:t>Подпрограммы не выделяются</w:t>
            </w:r>
          </w:p>
        </w:tc>
      </w:tr>
      <w:tr w:rsidR="00E617BF">
        <w:tc>
          <w:tcPr>
            <w:tcW w:w="1984" w:type="dxa"/>
            <w:tcBorders>
              <w:bottom w:val="nil"/>
            </w:tcBorders>
          </w:tcPr>
          <w:p w:rsidR="00E617BF" w:rsidRDefault="00E617BF">
            <w:pPr>
              <w:pStyle w:val="ConsPlusNormal"/>
            </w:pPr>
            <w:r>
              <w:t>Сроки (этапы) реализации государственной программы</w:t>
            </w:r>
          </w:p>
        </w:tc>
        <w:tc>
          <w:tcPr>
            <w:tcW w:w="7087" w:type="dxa"/>
            <w:tcBorders>
              <w:bottom w:val="nil"/>
            </w:tcBorders>
          </w:tcPr>
          <w:p w:rsidR="00E617BF" w:rsidRDefault="00E617BF">
            <w:pPr>
              <w:pStyle w:val="ConsPlusNormal"/>
              <w:jc w:val="both"/>
            </w:pPr>
            <w:r>
              <w:t>Период реализации государственной программы: 2016 - 2025 годы.</w:t>
            </w:r>
          </w:p>
          <w:p w:rsidR="00E617BF" w:rsidRDefault="00E617BF">
            <w:pPr>
              <w:pStyle w:val="ConsPlusNormal"/>
              <w:jc w:val="both"/>
            </w:pPr>
            <w:r>
              <w:t>Этапы реализации государственной программы не выделяются</w:t>
            </w:r>
          </w:p>
        </w:tc>
      </w:tr>
      <w:tr w:rsidR="00E617BF">
        <w:tc>
          <w:tcPr>
            <w:tcW w:w="9071" w:type="dxa"/>
            <w:gridSpan w:val="2"/>
            <w:tcBorders>
              <w:top w:val="nil"/>
            </w:tcBorders>
          </w:tcPr>
          <w:p w:rsidR="00E617BF" w:rsidRDefault="00E617BF">
            <w:pPr>
              <w:pStyle w:val="ConsPlusNormal"/>
              <w:jc w:val="both"/>
            </w:pPr>
            <w:r>
              <w:t xml:space="preserve">(в ред. постановлений Правительства Новосибирской области от 26.05.2020 </w:t>
            </w:r>
            <w:hyperlink r:id="rId48">
              <w:r>
                <w:rPr>
                  <w:color w:val="0000FF"/>
                </w:rPr>
                <w:t>N 189-п</w:t>
              </w:r>
            </w:hyperlink>
            <w:r>
              <w:t xml:space="preserve">, от 29.03.2023 </w:t>
            </w:r>
            <w:hyperlink r:id="rId49">
              <w:r>
                <w:rPr>
                  <w:color w:val="0000FF"/>
                </w:rPr>
                <w:t>N 134-п</w:t>
              </w:r>
            </w:hyperlink>
            <w:r>
              <w:t>)</w:t>
            </w:r>
          </w:p>
        </w:tc>
      </w:tr>
      <w:tr w:rsidR="00E617BF">
        <w:tc>
          <w:tcPr>
            <w:tcW w:w="1984" w:type="dxa"/>
            <w:tcBorders>
              <w:bottom w:val="nil"/>
            </w:tcBorders>
          </w:tcPr>
          <w:p w:rsidR="00E617BF" w:rsidRDefault="00E617BF">
            <w:pPr>
              <w:pStyle w:val="ConsPlusNormal"/>
            </w:pPr>
            <w:r>
              <w:t>Объемы финансирования государственной программы</w:t>
            </w:r>
          </w:p>
        </w:tc>
        <w:tc>
          <w:tcPr>
            <w:tcW w:w="7087" w:type="dxa"/>
            <w:tcBorders>
              <w:bottom w:val="nil"/>
            </w:tcBorders>
          </w:tcPr>
          <w:p w:rsidR="00E617BF" w:rsidRDefault="00E617BF">
            <w:pPr>
              <w:pStyle w:val="ConsPlusNormal"/>
              <w:jc w:val="both"/>
            </w:pPr>
            <w:r>
              <w:t>Финансирование осуществляется из областного бюджета Новосибирской области с учетом субсидии из федерального бюджета.</w:t>
            </w:r>
          </w:p>
          <w:p w:rsidR="00E617BF" w:rsidRDefault="00E617BF">
            <w:pPr>
              <w:pStyle w:val="ConsPlusNormal"/>
              <w:jc w:val="both"/>
            </w:pPr>
            <w:r>
              <w:t>Общий объем финансирования государственной программы составляет 1586604,3 тыс. рублей.</w:t>
            </w:r>
          </w:p>
          <w:p w:rsidR="00E617BF" w:rsidRDefault="00E617BF">
            <w:pPr>
              <w:pStyle w:val="ConsPlusNormal"/>
              <w:jc w:val="both"/>
            </w:pPr>
            <w:r>
              <w:t>В том числе по годам реализации государственной программы:</w:t>
            </w:r>
          </w:p>
          <w:p w:rsidR="00E617BF" w:rsidRDefault="00E617BF">
            <w:pPr>
              <w:pStyle w:val="ConsPlusNormal"/>
              <w:jc w:val="both"/>
            </w:pPr>
            <w:r>
              <w:t>2016 год - 88360,2 тыс. руб.;</w:t>
            </w:r>
          </w:p>
          <w:p w:rsidR="00E617BF" w:rsidRDefault="00E617BF">
            <w:pPr>
              <w:pStyle w:val="ConsPlusNormal"/>
              <w:jc w:val="both"/>
            </w:pPr>
            <w:r>
              <w:t>2017 год - 93971,0 тыс. руб.;</w:t>
            </w:r>
          </w:p>
          <w:p w:rsidR="00E617BF" w:rsidRDefault="00E617BF">
            <w:pPr>
              <w:pStyle w:val="ConsPlusNormal"/>
              <w:jc w:val="both"/>
            </w:pPr>
            <w:r>
              <w:t>2018 год - 119126,4 тыс. руб.;</w:t>
            </w:r>
          </w:p>
          <w:p w:rsidR="00E617BF" w:rsidRDefault="00E617BF">
            <w:pPr>
              <w:pStyle w:val="ConsPlusNormal"/>
              <w:jc w:val="both"/>
            </w:pPr>
            <w:r>
              <w:t>2019 год - 133544,1 тыс. руб.;</w:t>
            </w:r>
          </w:p>
          <w:p w:rsidR="00E617BF" w:rsidRDefault="00E617BF">
            <w:pPr>
              <w:pStyle w:val="ConsPlusNormal"/>
              <w:jc w:val="both"/>
            </w:pPr>
            <w:r>
              <w:t>2020 год - 117288,2 тыс. руб.;</w:t>
            </w:r>
          </w:p>
          <w:p w:rsidR="00E617BF" w:rsidRDefault="00E617BF">
            <w:pPr>
              <w:pStyle w:val="ConsPlusNormal"/>
              <w:jc w:val="both"/>
            </w:pPr>
            <w:r>
              <w:t>2021 год - 139734,3 тыс. руб.;</w:t>
            </w:r>
          </w:p>
          <w:p w:rsidR="00E617BF" w:rsidRDefault="00E617BF">
            <w:pPr>
              <w:pStyle w:val="ConsPlusNormal"/>
              <w:jc w:val="both"/>
            </w:pPr>
            <w:r>
              <w:t>2022 год - 220246,1 тыс. руб.;</w:t>
            </w:r>
          </w:p>
          <w:p w:rsidR="00E617BF" w:rsidRDefault="00E617BF">
            <w:pPr>
              <w:pStyle w:val="ConsPlusNormal"/>
              <w:jc w:val="both"/>
            </w:pPr>
            <w:r>
              <w:t>2023 год - 276486,3 тыс. руб.;</w:t>
            </w:r>
          </w:p>
          <w:p w:rsidR="00E617BF" w:rsidRDefault="00E617BF">
            <w:pPr>
              <w:pStyle w:val="ConsPlusNormal"/>
              <w:jc w:val="both"/>
            </w:pPr>
            <w:r>
              <w:t>2024 год - 196 403,2 тыс. руб.;</w:t>
            </w:r>
          </w:p>
          <w:p w:rsidR="00E617BF" w:rsidRDefault="00E617BF">
            <w:pPr>
              <w:pStyle w:val="ConsPlusNormal"/>
              <w:jc w:val="both"/>
            </w:pPr>
            <w:r>
              <w:t>2025 год - 201444,5 тыс. рублей.</w:t>
            </w:r>
          </w:p>
          <w:p w:rsidR="00E617BF" w:rsidRDefault="00E617BF">
            <w:pPr>
              <w:pStyle w:val="ConsPlusNormal"/>
              <w:jc w:val="both"/>
            </w:pPr>
            <w:r>
              <w:t xml:space="preserve">Подробная информация по источникам финансирования (федеральный, областной, местный бюджеты и внебюджетные источники) в разрезе главных распорядителей бюджетных средств по годам реализации программы приведена в </w:t>
            </w:r>
            <w:hyperlink w:anchor="P1655">
              <w:r>
                <w:rPr>
                  <w:color w:val="0000FF"/>
                </w:rPr>
                <w:t>приложении N 3</w:t>
              </w:r>
            </w:hyperlink>
            <w:r>
              <w:t xml:space="preserve"> к государственной программе "Сводные финансовые затраты и налоговые расходы государственной программы Новосибирской области "Развитие государственной молодежной политики Новосибирской области"</w:t>
            </w:r>
          </w:p>
        </w:tc>
      </w:tr>
      <w:tr w:rsidR="00E617BF">
        <w:tc>
          <w:tcPr>
            <w:tcW w:w="9071" w:type="dxa"/>
            <w:gridSpan w:val="2"/>
            <w:tcBorders>
              <w:top w:val="nil"/>
            </w:tcBorders>
          </w:tcPr>
          <w:p w:rsidR="00E617BF" w:rsidRDefault="00E617BF">
            <w:pPr>
              <w:pStyle w:val="ConsPlusNormal"/>
              <w:jc w:val="both"/>
            </w:pPr>
            <w:r>
              <w:lastRenderedPageBreak/>
              <w:t xml:space="preserve">(в ред. </w:t>
            </w:r>
            <w:hyperlink r:id="rId50">
              <w:r>
                <w:rPr>
                  <w:color w:val="0000FF"/>
                </w:rPr>
                <w:t>постановления</w:t>
              </w:r>
            </w:hyperlink>
            <w:r>
              <w:t xml:space="preserve"> Правительства Новосибирской области от 29.03.2023 N 134-п)</w:t>
            </w:r>
          </w:p>
        </w:tc>
      </w:tr>
      <w:tr w:rsidR="00E617BF">
        <w:tc>
          <w:tcPr>
            <w:tcW w:w="1984" w:type="dxa"/>
            <w:tcBorders>
              <w:bottom w:val="nil"/>
            </w:tcBorders>
          </w:tcPr>
          <w:p w:rsidR="00E617BF" w:rsidRDefault="00E617BF">
            <w:pPr>
              <w:pStyle w:val="ConsPlusNormal"/>
            </w:pPr>
            <w:r>
              <w:t>Объемы налоговых расходов в рамках государственной программы</w:t>
            </w:r>
          </w:p>
        </w:tc>
        <w:tc>
          <w:tcPr>
            <w:tcW w:w="7087" w:type="dxa"/>
            <w:tcBorders>
              <w:bottom w:val="nil"/>
            </w:tcBorders>
          </w:tcPr>
          <w:p w:rsidR="00E617BF" w:rsidRDefault="00E617BF">
            <w:pPr>
              <w:pStyle w:val="ConsPlusNormal"/>
              <w:jc w:val="both"/>
            </w:pPr>
            <w:r>
              <w:t>Отсутствуют</w:t>
            </w:r>
          </w:p>
        </w:tc>
      </w:tr>
      <w:tr w:rsidR="00E617BF">
        <w:tc>
          <w:tcPr>
            <w:tcW w:w="9071" w:type="dxa"/>
            <w:gridSpan w:val="2"/>
            <w:tcBorders>
              <w:top w:val="nil"/>
            </w:tcBorders>
          </w:tcPr>
          <w:p w:rsidR="00E617BF" w:rsidRDefault="00E617BF">
            <w:pPr>
              <w:pStyle w:val="ConsPlusNormal"/>
              <w:jc w:val="both"/>
            </w:pPr>
            <w:r>
              <w:t xml:space="preserve">(введено </w:t>
            </w:r>
            <w:hyperlink r:id="rId51">
              <w:r>
                <w:rPr>
                  <w:color w:val="0000FF"/>
                </w:rPr>
                <w:t>постановлением</w:t>
              </w:r>
            </w:hyperlink>
            <w:r>
              <w:t xml:space="preserve"> Правительства Новосибирской области от 26.05.2020 N 189-п)</w:t>
            </w:r>
          </w:p>
        </w:tc>
      </w:tr>
      <w:tr w:rsidR="00E617BF">
        <w:tc>
          <w:tcPr>
            <w:tcW w:w="1984" w:type="dxa"/>
            <w:tcBorders>
              <w:bottom w:val="nil"/>
            </w:tcBorders>
          </w:tcPr>
          <w:p w:rsidR="00E617BF" w:rsidRDefault="00E617BF">
            <w:pPr>
              <w:pStyle w:val="ConsPlusNormal"/>
            </w:pPr>
            <w:r>
              <w:t>Основные целевые индикаторы государственной программы</w:t>
            </w:r>
          </w:p>
        </w:tc>
        <w:tc>
          <w:tcPr>
            <w:tcW w:w="7087" w:type="dxa"/>
            <w:tcBorders>
              <w:bottom w:val="nil"/>
            </w:tcBorders>
          </w:tcPr>
          <w:p w:rsidR="00E617BF" w:rsidRDefault="00E617BF">
            <w:pPr>
              <w:pStyle w:val="ConsPlusNormal"/>
              <w:jc w:val="both"/>
            </w:pPr>
            <w:r>
              <w:t>Основными целевыми индикаторами государственной программы являются:</w:t>
            </w:r>
          </w:p>
          <w:p w:rsidR="00E617BF" w:rsidRDefault="00E617BF">
            <w:pPr>
              <w:pStyle w:val="ConsPlusNormal"/>
              <w:jc w:val="both"/>
            </w:pPr>
            <w:r>
              <w:t>доля молодежи, удовлетворенной качеством предоставляемых услуг (работ) государственными учреждениями Новосибирской области в сфере молодежной политики, от общего числа молодых людей, принявших участие в мероприятиях;</w:t>
            </w:r>
          </w:p>
          <w:p w:rsidR="00E617BF" w:rsidRDefault="00E617BF">
            <w:pPr>
              <w:pStyle w:val="ConsPlusNormal"/>
              <w:jc w:val="both"/>
            </w:pPr>
            <w:r>
              <w:t>численность молодых людей, участвующих в общественно-политических проектах, реализуемых в рамках государственной программы;</w:t>
            </w:r>
          </w:p>
          <w:p w:rsidR="00E617BF" w:rsidRDefault="00E617BF">
            <w:pPr>
              <w:pStyle w:val="ConsPlusNormal"/>
              <w:jc w:val="both"/>
            </w:pPr>
            <w:r>
              <w:t>численность молодых людей, участвующих в мероприятиях, направленных на обеспечение культурного, нравственного, духовного, интеллектуального и творческого развития молодежи, реализуемых в рамках государственной программы;</w:t>
            </w:r>
          </w:p>
          <w:p w:rsidR="00E617BF" w:rsidRDefault="00E617BF">
            <w:pPr>
              <w:pStyle w:val="ConsPlusNormal"/>
              <w:jc w:val="both"/>
            </w:pPr>
            <w:r>
              <w:t>численность молодых людей, участвующих в мероприятиях,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 реализуемых в рамках государственной программы;</w:t>
            </w:r>
          </w:p>
          <w:p w:rsidR="00E617BF" w:rsidRDefault="00E617BF">
            <w:pPr>
              <w:pStyle w:val="ConsPlusNormal"/>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w:t>
            </w:r>
          </w:p>
          <w:p w:rsidR="00E617BF" w:rsidRDefault="00E617BF">
            <w:pPr>
              <w:pStyle w:val="ConsPlusNormal"/>
              <w:jc w:val="both"/>
            </w:pPr>
            <w:r>
              <w:t xml:space="preserve">абзац утратил силу. - </w:t>
            </w:r>
            <w:hyperlink r:id="rId52">
              <w:r>
                <w:rPr>
                  <w:color w:val="0000FF"/>
                </w:rPr>
                <w:t>Постановление</w:t>
              </w:r>
            </w:hyperlink>
            <w:r>
              <w:t xml:space="preserve"> Правительства Новосибирской области от 26.05.2020 N 189-п;</w:t>
            </w:r>
          </w:p>
          <w:p w:rsidR="00E617BF" w:rsidRDefault="00E617BF">
            <w:pPr>
              <w:pStyle w:val="ConsPlusNormal"/>
              <w:jc w:val="both"/>
            </w:pPr>
            <w:r>
              <w:t>численность молодых людей, проинформированных о деятельности в сфере молодежной политики Новосибирской области в рамках реализации государственной программы;</w:t>
            </w:r>
          </w:p>
          <w:p w:rsidR="00E617BF" w:rsidRDefault="00E617BF">
            <w:pPr>
              <w:pStyle w:val="ConsPlusNormal"/>
              <w:jc w:val="both"/>
            </w:pPr>
            <w:r>
              <w:t>количество молодых людей и специалистов, работающих в сфере молодежной политики, участвующих в обучающих мероприятиях в рамках государственной программы;</w:t>
            </w:r>
          </w:p>
          <w:p w:rsidR="00E617BF" w:rsidRDefault="00E617BF">
            <w:pPr>
              <w:pStyle w:val="ConsPlusNormal"/>
              <w:jc w:val="both"/>
            </w:pPr>
            <w:r>
              <w:t>количество реализуемых (действующих) муниципальных программ по работе с молодежью</w:t>
            </w:r>
          </w:p>
        </w:tc>
      </w:tr>
      <w:tr w:rsidR="00E617BF">
        <w:tc>
          <w:tcPr>
            <w:tcW w:w="9071" w:type="dxa"/>
            <w:gridSpan w:val="2"/>
            <w:tcBorders>
              <w:top w:val="nil"/>
            </w:tcBorders>
          </w:tcPr>
          <w:p w:rsidR="00E617BF" w:rsidRDefault="00E617BF">
            <w:pPr>
              <w:pStyle w:val="ConsPlusNormal"/>
              <w:jc w:val="both"/>
            </w:pPr>
            <w:r>
              <w:t xml:space="preserve">(в ред. постановлений Правительства Новосибирской области от 28.05.2019 </w:t>
            </w:r>
            <w:hyperlink r:id="rId53">
              <w:r>
                <w:rPr>
                  <w:color w:val="0000FF"/>
                </w:rPr>
                <w:t>N 205-п</w:t>
              </w:r>
            </w:hyperlink>
            <w:r>
              <w:t xml:space="preserve">, от 26.05.2020 </w:t>
            </w:r>
            <w:hyperlink r:id="rId54">
              <w:r>
                <w:rPr>
                  <w:color w:val="0000FF"/>
                </w:rPr>
                <w:t>N 189-п</w:t>
              </w:r>
            </w:hyperlink>
            <w:r>
              <w:t xml:space="preserve">, от 27.04.2021 </w:t>
            </w:r>
            <w:hyperlink r:id="rId55">
              <w:r>
                <w:rPr>
                  <w:color w:val="0000FF"/>
                </w:rPr>
                <w:t>N 146-п</w:t>
              </w:r>
            </w:hyperlink>
            <w:r>
              <w:t>)</w:t>
            </w:r>
          </w:p>
        </w:tc>
      </w:tr>
      <w:tr w:rsidR="00E617BF">
        <w:tc>
          <w:tcPr>
            <w:tcW w:w="1984" w:type="dxa"/>
            <w:tcBorders>
              <w:bottom w:val="nil"/>
            </w:tcBorders>
          </w:tcPr>
          <w:p w:rsidR="00E617BF" w:rsidRDefault="00E617BF">
            <w:pPr>
              <w:pStyle w:val="ConsPlusNormal"/>
            </w:pPr>
            <w:r>
              <w:t>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rsidR="00E617BF" w:rsidRDefault="00E617BF">
            <w:pPr>
              <w:pStyle w:val="ConsPlusNormal"/>
              <w:jc w:val="both"/>
            </w:pPr>
            <w:r>
              <w:t>Доля молодежи, удовлетворенной качеством предоставляемых услуг (работ) государственными учреждениями Новосибирской области в сфере молодежной политики, от общего числа молодых людей, принявших участие в мероприятиях, увеличится к 2025 году на 32 процентных пункта по сравнению с 2015 годом.</w:t>
            </w:r>
          </w:p>
          <w:p w:rsidR="00E617BF" w:rsidRDefault="00E617BF">
            <w:pPr>
              <w:pStyle w:val="ConsPlusNormal"/>
              <w:jc w:val="both"/>
            </w:pPr>
            <w:r>
              <w:t>В рамках вовлечения молодежи в социальную, экономическую, общественно-политическую и культурную жизнь общества будут привлечены:</w:t>
            </w:r>
          </w:p>
          <w:p w:rsidR="00E617BF" w:rsidRDefault="00E617BF">
            <w:pPr>
              <w:pStyle w:val="ConsPlusNormal"/>
              <w:jc w:val="both"/>
            </w:pPr>
            <w:r>
              <w:t xml:space="preserve">не менее 122928 молодых людей - к участию в общественно-политических </w:t>
            </w:r>
            <w:r>
              <w:lastRenderedPageBreak/>
              <w:t>проектах в течение всего периода реализации государственной программы;</w:t>
            </w:r>
          </w:p>
          <w:p w:rsidR="00E617BF" w:rsidRDefault="00E617BF">
            <w:pPr>
              <w:pStyle w:val="ConsPlusNormal"/>
              <w:jc w:val="both"/>
            </w:pPr>
            <w:r>
              <w:t>847607 молодых людей - к участию в мероприятиях, направленных на обеспечение культурного, нравственного, духовного, интеллектуального и творческого развития молодежи, в течение всего периода реализации государственной программы;</w:t>
            </w:r>
          </w:p>
          <w:p w:rsidR="00E617BF" w:rsidRDefault="00E617BF">
            <w:pPr>
              <w:pStyle w:val="ConsPlusNormal"/>
              <w:jc w:val="both"/>
            </w:pPr>
            <w:r>
              <w:t>не менее 75100 молодых людей - к участию в мероприятиях,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 в течение всего периода реализации государственной программы;</w:t>
            </w:r>
          </w:p>
          <w:p w:rsidR="00E617BF" w:rsidRDefault="00E617BF">
            <w:pPr>
              <w:pStyle w:val="ConsPlusNormal"/>
              <w:jc w:val="both"/>
            </w:pPr>
            <w:r>
              <w:t>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деятельность, составит 0,246 миллиона человек к 2025 году.</w:t>
            </w:r>
          </w:p>
          <w:p w:rsidR="00E617BF" w:rsidRDefault="00E617BF">
            <w:pPr>
              <w:pStyle w:val="ConsPlusNormal"/>
              <w:jc w:val="both"/>
            </w:pPr>
            <w:r>
              <w:t>В рамках повышения эффективности деятельности в сфере молодежной политики:</w:t>
            </w:r>
          </w:p>
          <w:p w:rsidR="00E617BF" w:rsidRDefault="00E617BF">
            <w:pPr>
              <w:pStyle w:val="ConsPlusNormal"/>
              <w:jc w:val="both"/>
            </w:pPr>
            <w:r>
              <w:t>не менее 1951400 молодых людей будут проинформированы о мероприятиях в сфере молодежной политики Новосибирской области в течение всего периода реализации государственной программы;</w:t>
            </w:r>
          </w:p>
          <w:p w:rsidR="00E617BF" w:rsidRDefault="00E617BF">
            <w:pPr>
              <w:pStyle w:val="ConsPlusNormal"/>
              <w:jc w:val="both"/>
            </w:pPr>
            <w:r>
              <w:t>не менее 168922 молодых людей и специалистов, работающих в сфере молодежной политики, примут участие в обучающих мероприятиях в течение всего периода реализации государственной программы;</w:t>
            </w:r>
          </w:p>
          <w:p w:rsidR="00E617BF" w:rsidRDefault="00E617BF">
            <w:pPr>
              <w:pStyle w:val="ConsPlusNormal"/>
              <w:jc w:val="both"/>
            </w:pPr>
            <w:r>
              <w:t>количество реализуемых (действующих) муниципальных программ по работе с молодежью увеличится с 24 в 2015 году до 35 к 2021 году</w:t>
            </w:r>
          </w:p>
        </w:tc>
      </w:tr>
      <w:tr w:rsidR="00E617BF">
        <w:tc>
          <w:tcPr>
            <w:tcW w:w="9071" w:type="dxa"/>
            <w:gridSpan w:val="2"/>
            <w:tcBorders>
              <w:top w:val="nil"/>
            </w:tcBorders>
          </w:tcPr>
          <w:p w:rsidR="00E617BF" w:rsidRDefault="00E617BF">
            <w:pPr>
              <w:pStyle w:val="ConsPlusNormal"/>
              <w:jc w:val="both"/>
            </w:pPr>
            <w:r>
              <w:lastRenderedPageBreak/>
              <w:t xml:space="preserve">(в ред. </w:t>
            </w:r>
            <w:hyperlink r:id="rId56">
              <w:r>
                <w:rPr>
                  <w:color w:val="0000FF"/>
                </w:rPr>
                <w:t>постановления</w:t>
              </w:r>
            </w:hyperlink>
            <w:r>
              <w:t xml:space="preserve"> Правительства Новосибирской области от 29.03.2023 N 134-п)</w:t>
            </w:r>
          </w:p>
        </w:tc>
      </w:tr>
      <w:tr w:rsidR="00E617BF">
        <w:tc>
          <w:tcPr>
            <w:tcW w:w="1984" w:type="dxa"/>
            <w:tcBorders>
              <w:bottom w:val="nil"/>
            </w:tcBorders>
          </w:tcPr>
          <w:p w:rsidR="00E617BF" w:rsidRDefault="00E617BF">
            <w:pPr>
              <w:pStyle w:val="ConsPlusNormal"/>
            </w:pPr>
            <w:r>
              <w:t>Электронный адрес размещения государственной программы в сети Интернет</w:t>
            </w:r>
          </w:p>
        </w:tc>
        <w:tc>
          <w:tcPr>
            <w:tcW w:w="7087" w:type="dxa"/>
            <w:tcBorders>
              <w:bottom w:val="nil"/>
            </w:tcBorders>
          </w:tcPr>
          <w:p w:rsidR="00E617BF" w:rsidRDefault="00E617BF">
            <w:pPr>
              <w:pStyle w:val="ConsPlusNormal"/>
              <w:jc w:val="both"/>
            </w:pPr>
            <w:r>
              <w:t>http://minobr.nso.ru/page/13009</w:t>
            </w:r>
          </w:p>
        </w:tc>
      </w:tr>
      <w:tr w:rsidR="00E617BF">
        <w:tc>
          <w:tcPr>
            <w:tcW w:w="9071" w:type="dxa"/>
            <w:gridSpan w:val="2"/>
            <w:tcBorders>
              <w:top w:val="nil"/>
            </w:tcBorders>
          </w:tcPr>
          <w:p w:rsidR="00E617BF" w:rsidRDefault="00E617BF">
            <w:pPr>
              <w:pStyle w:val="ConsPlusNormal"/>
              <w:jc w:val="both"/>
            </w:pPr>
            <w:r>
              <w:t xml:space="preserve">(в ред. постановлений Правительства Новосибирской области от 16.04.2019 </w:t>
            </w:r>
            <w:hyperlink r:id="rId57">
              <w:r>
                <w:rPr>
                  <w:color w:val="0000FF"/>
                </w:rPr>
                <w:t>N 139-п</w:t>
              </w:r>
            </w:hyperlink>
            <w:r>
              <w:t xml:space="preserve">, от 30.11.2021 </w:t>
            </w:r>
            <w:hyperlink r:id="rId58">
              <w:r>
                <w:rPr>
                  <w:color w:val="0000FF"/>
                </w:rPr>
                <w:t>N 482-п</w:t>
              </w:r>
            </w:hyperlink>
            <w:r>
              <w:t>)</w:t>
            </w:r>
          </w:p>
        </w:tc>
      </w:tr>
    </w:tbl>
    <w:p w:rsidR="00E617BF" w:rsidRDefault="00E617BF">
      <w:pPr>
        <w:pStyle w:val="ConsPlusNormal"/>
        <w:ind w:firstLine="540"/>
        <w:jc w:val="both"/>
      </w:pPr>
    </w:p>
    <w:p w:rsidR="00E617BF" w:rsidRDefault="00E617BF">
      <w:pPr>
        <w:pStyle w:val="ConsPlusTitle"/>
        <w:jc w:val="center"/>
        <w:outlineLvl w:val="1"/>
      </w:pPr>
      <w:r>
        <w:t>II. Обоснование необходимости реализации</w:t>
      </w:r>
    </w:p>
    <w:p w:rsidR="00E617BF" w:rsidRDefault="00E617BF">
      <w:pPr>
        <w:pStyle w:val="ConsPlusTitle"/>
        <w:jc w:val="center"/>
      </w:pPr>
      <w:r>
        <w:t>государственной программы</w:t>
      </w:r>
    </w:p>
    <w:p w:rsidR="00E617BF" w:rsidRDefault="00E617BF">
      <w:pPr>
        <w:pStyle w:val="ConsPlusNormal"/>
        <w:ind w:firstLine="540"/>
        <w:jc w:val="both"/>
      </w:pPr>
    </w:p>
    <w:p w:rsidR="00E617BF" w:rsidRDefault="00E617BF">
      <w:pPr>
        <w:pStyle w:val="ConsPlusNormal"/>
        <w:ind w:firstLine="540"/>
        <w:jc w:val="both"/>
      </w:pPr>
      <w:r>
        <w:t>Государственная программа определяет цель, задачи и направления развития в сфере государственной молодежной политики Новосибирской области, финансовое обеспечение и механизмы реализации предусмотренных государственной программой мероприятий, показатели результативности ее реализации.</w:t>
      </w:r>
    </w:p>
    <w:p w:rsidR="00E617BF" w:rsidRDefault="00E617BF">
      <w:pPr>
        <w:pStyle w:val="ConsPlusNormal"/>
        <w:jc w:val="both"/>
      </w:pPr>
      <w:r>
        <w:t xml:space="preserve">(в ред. </w:t>
      </w:r>
      <w:hyperlink r:id="rId59">
        <w:r>
          <w:rPr>
            <w:color w:val="0000FF"/>
          </w:rPr>
          <w:t>постановления</w:t>
        </w:r>
      </w:hyperlink>
      <w:r>
        <w:t xml:space="preserve"> Правительства Новосибирской области от 27.04.2021 N 146-п)</w:t>
      </w:r>
    </w:p>
    <w:p w:rsidR="00E617BF" w:rsidRDefault="00E617BF">
      <w:pPr>
        <w:pStyle w:val="ConsPlusNormal"/>
        <w:spacing w:before="220"/>
        <w:ind w:firstLine="540"/>
        <w:jc w:val="both"/>
      </w:pPr>
      <w:r>
        <w:t>Приоритетные направления в сфере молодежной политики определены в следующих нормативных правовых документах:</w:t>
      </w:r>
    </w:p>
    <w:p w:rsidR="00E617BF" w:rsidRDefault="00E617BF">
      <w:pPr>
        <w:pStyle w:val="ConsPlusNormal"/>
        <w:spacing w:before="220"/>
        <w:ind w:firstLine="540"/>
        <w:jc w:val="both"/>
      </w:pPr>
      <w:r>
        <w:t xml:space="preserve">Федеральный </w:t>
      </w:r>
      <w:hyperlink r:id="rId60">
        <w:r>
          <w:rPr>
            <w:color w:val="0000FF"/>
          </w:rPr>
          <w:t>закон</w:t>
        </w:r>
      </w:hyperlink>
      <w:r>
        <w:t xml:space="preserve"> от 30.12.2020 N 489-ФЗ "О молодежной политике в Российской Федерации";</w:t>
      </w:r>
    </w:p>
    <w:p w:rsidR="00E617BF" w:rsidRDefault="00E617BF">
      <w:pPr>
        <w:pStyle w:val="ConsPlusNormal"/>
        <w:jc w:val="both"/>
      </w:pPr>
      <w:r>
        <w:t xml:space="preserve">(абзац введен </w:t>
      </w:r>
      <w:hyperlink r:id="rId61">
        <w:r>
          <w:rPr>
            <w:color w:val="0000FF"/>
          </w:rPr>
          <w:t>постановлением</w:t>
        </w:r>
      </w:hyperlink>
      <w:r>
        <w:t xml:space="preserve"> Правительства Новосибирской области от 27.04.2021 N 146-п)</w:t>
      </w:r>
    </w:p>
    <w:p w:rsidR="00E617BF" w:rsidRDefault="00E617BF">
      <w:pPr>
        <w:pStyle w:val="ConsPlusNormal"/>
        <w:spacing w:before="220"/>
        <w:ind w:firstLine="540"/>
        <w:jc w:val="both"/>
      </w:pPr>
      <w:hyperlink r:id="rId62">
        <w:r>
          <w:rPr>
            <w:color w:val="0000FF"/>
          </w:rPr>
          <w:t>распоряжение</w:t>
        </w:r>
      </w:hyperlink>
      <w:r>
        <w:t xml:space="preserve"> Правительства Российской Федерации от 17.11.2008 N 1662-р;</w:t>
      </w:r>
    </w:p>
    <w:p w:rsidR="00E617BF" w:rsidRDefault="00E617BF">
      <w:pPr>
        <w:pStyle w:val="ConsPlusNormal"/>
        <w:spacing w:before="220"/>
        <w:ind w:firstLine="540"/>
        <w:jc w:val="both"/>
      </w:pPr>
      <w:hyperlink r:id="rId63">
        <w:r>
          <w:rPr>
            <w:color w:val="0000FF"/>
          </w:rPr>
          <w:t>распоряжение</w:t>
        </w:r>
      </w:hyperlink>
      <w:r>
        <w:t xml:space="preserve"> Правительства Российской Федерации от 29.11.2014 N 2403-р;</w:t>
      </w:r>
    </w:p>
    <w:p w:rsidR="00E617BF" w:rsidRDefault="00E617BF">
      <w:pPr>
        <w:pStyle w:val="ConsPlusNormal"/>
        <w:spacing w:before="220"/>
        <w:ind w:firstLine="540"/>
        <w:jc w:val="both"/>
      </w:pPr>
      <w:hyperlink r:id="rId64">
        <w:r>
          <w:rPr>
            <w:color w:val="0000FF"/>
          </w:rPr>
          <w:t>Закон</w:t>
        </w:r>
      </w:hyperlink>
      <w:r>
        <w:t xml:space="preserve"> Новосибирской области от 12.07.2004 N 207-ОЗ "О молодежной политике в Новосибирской области".</w:t>
      </w:r>
    </w:p>
    <w:p w:rsidR="00E617BF" w:rsidRDefault="00E617BF">
      <w:pPr>
        <w:pStyle w:val="ConsPlusNormal"/>
        <w:spacing w:before="220"/>
        <w:ind w:firstLine="540"/>
        <w:jc w:val="both"/>
      </w:pPr>
      <w:r>
        <w:t>Государственная молодежная политика является системой формирования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E617BF" w:rsidRDefault="00E617BF">
      <w:pPr>
        <w:pStyle w:val="ConsPlusNormal"/>
        <w:spacing w:before="220"/>
        <w:ind w:firstLine="540"/>
        <w:jc w:val="both"/>
      </w:pPr>
      <w:r>
        <w:t>Государственная молодежная политика в Новосибирской области формируется и реализуется областными исполнительными органами государственной власти Новосибирской области и органами местного самоуправления при участии молодежных и детских общественных объединений, неправительственных организаций и иных юридических и физических лиц.</w:t>
      </w:r>
    </w:p>
    <w:p w:rsidR="00E617BF" w:rsidRDefault="00E617BF">
      <w:pPr>
        <w:pStyle w:val="ConsPlusNormal"/>
        <w:spacing w:before="220"/>
        <w:ind w:firstLine="540"/>
        <w:jc w:val="both"/>
      </w:pPr>
      <w:r>
        <w:t xml:space="preserve">Исходя из положений Федерального </w:t>
      </w:r>
      <w:hyperlink r:id="rId65">
        <w:r>
          <w:rPr>
            <w:color w:val="0000FF"/>
          </w:rPr>
          <w:t>закона</w:t>
        </w:r>
      </w:hyperlink>
      <w:r>
        <w:t xml:space="preserve"> от 30.12.2020 N 489-ФЗ "О молодежной политике в Российской Федерации", молодежь - социально-демографическая группа лиц в возрасте от 14 до 35 лет включительно (за исключением случаев, предусмотренных </w:t>
      </w:r>
      <w:hyperlink r:id="rId66">
        <w:r>
          <w:rPr>
            <w:color w:val="0000FF"/>
          </w:rPr>
          <w:t>частью 3 статьи 6</w:t>
        </w:r>
      </w:hyperlink>
      <w:r>
        <w:t xml:space="preserve"> Федерального закона от 30.12.2020 N 489-ФЗ "О молодежной политике в Российской Федерации"), имеющих гражданство Российской Федерации.</w:t>
      </w:r>
    </w:p>
    <w:p w:rsidR="00E617BF" w:rsidRDefault="00E617BF">
      <w:pPr>
        <w:pStyle w:val="ConsPlusNormal"/>
        <w:jc w:val="both"/>
      </w:pPr>
      <w:r>
        <w:t xml:space="preserve">(в ред. </w:t>
      </w:r>
      <w:hyperlink r:id="rId67">
        <w:r>
          <w:rPr>
            <w:color w:val="0000FF"/>
          </w:rPr>
          <w:t>постановления</w:t>
        </w:r>
      </w:hyperlink>
      <w:r>
        <w:t xml:space="preserve"> Правительства Новосибирской области от 27.04.2021 N 146-п)</w:t>
      </w:r>
    </w:p>
    <w:p w:rsidR="00E617BF" w:rsidRDefault="00E617BF">
      <w:pPr>
        <w:pStyle w:val="ConsPlusNormal"/>
        <w:spacing w:before="220"/>
        <w:ind w:firstLine="540"/>
        <w:jc w:val="both"/>
      </w:pPr>
      <w:r>
        <w:t>В связи со стремительным старением населения и неблагоприятными демографическими тенденциями сегодняшние 14-35-летние жители Новосибирской области станут основным трудовым ресурсом, их трудовая деятельность - источником средств для социального обеспечения детей, инвалидов и старшего поколения.</w:t>
      </w:r>
    </w:p>
    <w:p w:rsidR="00E617BF" w:rsidRDefault="00E617BF">
      <w:pPr>
        <w:pStyle w:val="ConsPlusNormal"/>
        <w:jc w:val="both"/>
      </w:pPr>
      <w:r>
        <w:t xml:space="preserve">(в ред. </w:t>
      </w:r>
      <w:hyperlink r:id="rId68">
        <w:r>
          <w:rPr>
            <w:color w:val="0000FF"/>
          </w:rPr>
          <w:t>постановления</w:t>
        </w:r>
      </w:hyperlink>
      <w:r>
        <w:t xml:space="preserve"> Правительства Новосибирской области от 27.04.2021 N 146-п)</w:t>
      </w:r>
    </w:p>
    <w:p w:rsidR="00E617BF" w:rsidRDefault="00E617BF">
      <w:pPr>
        <w:pStyle w:val="ConsPlusNormal"/>
        <w:spacing w:before="220"/>
        <w:ind w:firstLine="540"/>
        <w:jc w:val="both"/>
      </w:pPr>
      <w:r>
        <w:t>От позиции молодежи в общественно-политической жизни, ее уверенности в завтрашнем дне и активности будет зависеть темп продвижения Новосибирской области и страны в целом по пути демократических преобразований. Именно молодые люди должны быть готовы к противостоянию политическим манипуляциям и экстремистским призывам.</w:t>
      </w:r>
    </w:p>
    <w:p w:rsidR="00E617BF" w:rsidRDefault="00E617BF">
      <w:pPr>
        <w:pStyle w:val="ConsPlusNormal"/>
        <w:spacing w:before="220"/>
        <w:ind w:firstLine="540"/>
        <w:jc w:val="both"/>
      </w:pPr>
      <w:r>
        <w:t>Результаты исследований показывают, что молодежь в целом аполитична. В выборах федерального уровня участвует менее половины молодых россиян, лишь 33 процента молодых граждан в возрасте до 35 лет интересуются политикой. Только 2,7 процента молодых людей принимают участие в деятельности общественных организаций.</w:t>
      </w:r>
    </w:p>
    <w:p w:rsidR="00E617BF" w:rsidRDefault="00E617BF">
      <w:pPr>
        <w:pStyle w:val="ConsPlusNormal"/>
        <w:spacing w:before="220"/>
        <w:ind w:firstLine="540"/>
        <w:jc w:val="both"/>
      </w:pPr>
      <w:r>
        <w:t>Очевидно, что молодежь в значительной части обладает тем уровнем мобильности, интеллектуальной активности и здоровья, который выгодно отличает ее от других групп населения. Именно молодые люди быстрее приспосабливаются к новым условиям жизни. В то же время перед российским обществом стоит вопрос о необходимости минимизации издержек и потерь, которые несет Россия из-за проблем, связанных с социализацией молодых людей и интеграцией их в единое экономическое, политическое и социокультурное пространство.</w:t>
      </w:r>
    </w:p>
    <w:p w:rsidR="00E617BF" w:rsidRDefault="00E617BF">
      <w:pPr>
        <w:pStyle w:val="ConsPlusNormal"/>
        <w:spacing w:before="220"/>
        <w:ind w:firstLine="540"/>
        <w:jc w:val="both"/>
      </w:pPr>
      <w:r>
        <w:t>Проведенный анализ и прогноз условий развития России, а также проблемы молодежи в ближайшие десятилетия выдвигают требования по выработке нового программного подхода к государственной молодежной политике.</w:t>
      </w:r>
    </w:p>
    <w:p w:rsidR="00E617BF" w:rsidRDefault="00E617BF">
      <w:pPr>
        <w:pStyle w:val="ConsPlusNormal"/>
        <w:spacing w:before="220"/>
        <w:ind w:firstLine="540"/>
        <w:jc w:val="both"/>
      </w:pPr>
      <w:r>
        <w:t>По экспертной оценке, численность молодежи Новосибирской области на 01.01.2015 составляет 648,5 тыс. человек (23,8% от общей численности населения области). На территории области функционируют 85 учреждений для работы с молодежью, в том числе 3 государственных, 36 муниципальных, 46 негосударственных.</w:t>
      </w:r>
    </w:p>
    <w:p w:rsidR="00E617BF" w:rsidRDefault="00E617BF">
      <w:pPr>
        <w:pStyle w:val="ConsPlusNormal"/>
        <w:jc w:val="both"/>
      </w:pPr>
      <w:r>
        <w:lastRenderedPageBreak/>
        <w:t xml:space="preserve">(в ред. </w:t>
      </w:r>
      <w:hyperlink r:id="rId69">
        <w:r>
          <w:rPr>
            <w:color w:val="0000FF"/>
          </w:rPr>
          <w:t>постановления</w:t>
        </w:r>
      </w:hyperlink>
      <w:r>
        <w:t xml:space="preserve"> Правительства Новосибирской области от 27.12.2016 N 445-п)</w:t>
      </w:r>
    </w:p>
    <w:p w:rsidR="00E617BF" w:rsidRDefault="00E617BF">
      <w:pPr>
        <w:pStyle w:val="ConsPlusNormal"/>
        <w:spacing w:before="220"/>
        <w:ind w:firstLine="540"/>
        <w:jc w:val="both"/>
      </w:pPr>
      <w:r>
        <w:t>В 2014 году оказана поддержка более 250 молодежным проектам по различным направлениям. Численность молодых людей Новосибирской области, участвующих в проектах и программах в сфере молодежной политики, составила более 120 тыс. человек (16% от общей численности молодежи Новосибирской области).</w:t>
      </w:r>
    </w:p>
    <w:p w:rsidR="00E617BF" w:rsidRDefault="00E617BF">
      <w:pPr>
        <w:pStyle w:val="ConsPlusNormal"/>
        <w:spacing w:before="220"/>
        <w:ind w:firstLine="540"/>
        <w:jc w:val="both"/>
      </w:pPr>
      <w:r>
        <w:t>Основной проблемой сферы молодежной политики в Новосибирской области, как и на федеральном уровне, является низкая вовлеченность в социальную, экономическую, общественно-политическую и культурную жизнь общества.</w:t>
      </w:r>
    </w:p>
    <w:p w:rsidR="00E617BF" w:rsidRDefault="00E617BF">
      <w:pPr>
        <w:pStyle w:val="ConsPlusNormal"/>
        <w:spacing w:before="220"/>
        <w:ind w:firstLine="540"/>
        <w:jc w:val="both"/>
      </w:pPr>
      <w:r>
        <w:t>В рамках реализации государственной программы планируется организация и проведение мероприятий различной направленности, в том числе:</w:t>
      </w:r>
    </w:p>
    <w:p w:rsidR="00E617BF" w:rsidRDefault="00E617BF">
      <w:pPr>
        <w:pStyle w:val="ConsPlusNormal"/>
        <w:spacing w:before="220"/>
        <w:ind w:firstLine="540"/>
        <w:jc w:val="both"/>
      </w:pPr>
      <w:r>
        <w:t>развитие молодежного общественно-политического движения на территории Новосибирской области;</w:t>
      </w:r>
    </w:p>
    <w:p w:rsidR="00E617BF" w:rsidRDefault="00E617BF">
      <w:pPr>
        <w:pStyle w:val="ConsPlusNormal"/>
        <w:spacing w:before="220"/>
        <w:ind w:firstLine="540"/>
        <w:jc w:val="both"/>
      </w:pPr>
      <w:r>
        <w:t>популяризация предпринимательской, инновационной деятельности и научно-технического творчества среди молодежи на территории Новосибирской области;</w:t>
      </w:r>
    </w:p>
    <w:p w:rsidR="00E617BF" w:rsidRDefault="00E617BF">
      <w:pPr>
        <w:pStyle w:val="ConsPlusNormal"/>
        <w:spacing w:before="220"/>
        <w:ind w:firstLine="540"/>
        <w:jc w:val="both"/>
      </w:pPr>
      <w:r>
        <w:t>обеспечение культурного, нравственного, духовного интеллектуального и творческого развития молодежи на территории Новосибирской области;</w:t>
      </w:r>
    </w:p>
    <w:p w:rsidR="00E617BF" w:rsidRDefault="00E617BF">
      <w:pPr>
        <w:pStyle w:val="ConsPlusNormal"/>
        <w:spacing w:before="220"/>
        <w:ind w:firstLine="540"/>
        <w:jc w:val="both"/>
      </w:pPr>
      <w:r>
        <w:t>пропаганда здорового образа жизни и профилактика асоциальных проявлений в молодежной среде Новосибирской области.</w:t>
      </w:r>
    </w:p>
    <w:p w:rsidR="00E617BF" w:rsidRDefault="00E617BF">
      <w:pPr>
        <w:pStyle w:val="ConsPlusNormal"/>
        <w:spacing w:before="220"/>
        <w:ind w:firstLine="540"/>
        <w:jc w:val="both"/>
      </w:pPr>
      <w:r>
        <w:t>В рамках реализации мероприятий государственной программы планируется дальнейшая работа по развитию инфраструктуры молодежной политики, касающейся информационного обеспечения молодежи о возможностях реализации своих прав на охрану здоровья, образование, социальное обслуживание, профессиональную ориентацию, профессиональную подготовку и трудоустройство, отдых, социальную реабилитацию, помощь в целях преодоления трудных жизненных ситуаций, поддержку молодых семей, молодежных, детских общественных объединений в области государственной молодежной политики.</w:t>
      </w:r>
    </w:p>
    <w:p w:rsidR="00E617BF" w:rsidRDefault="00E617BF">
      <w:pPr>
        <w:pStyle w:val="ConsPlusNormal"/>
        <w:spacing w:before="220"/>
        <w:ind w:firstLine="540"/>
        <w:jc w:val="both"/>
      </w:pPr>
      <w:r>
        <w:t>Создаются условия для расширения информационного обслуживания молодых граждан посредством создания информационных систем, центров информации для молодежи, программ (проектов) поддержки печатных изданий и иных средств массовой информации.</w:t>
      </w:r>
    </w:p>
    <w:p w:rsidR="00E617BF" w:rsidRDefault="00E617BF">
      <w:pPr>
        <w:pStyle w:val="ConsPlusNormal"/>
        <w:spacing w:before="220"/>
        <w:ind w:firstLine="540"/>
        <w:jc w:val="both"/>
      </w:pPr>
      <w:r>
        <w:t>В рамках формирования инфраструктуры для реализации молодежной политики в муниципальных районах и городских округах осуществляется реализация проекта "Территория 54: в движении!". На базе молодежного туристского комплекса "Ареал" (молодежный палаточный лагерь) проводятся около 15 профильных смен разной направленности (туризм, волонтерство, общественно-политическая деятельность молодежи, культура, медиасфера), в которых принимают участие не менее 1200 человек.</w:t>
      </w:r>
    </w:p>
    <w:p w:rsidR="00E617BF" w:rsidRDefault="00E617BF">
      <w:pPr>
        <w:pStyle w:val="ConsPlusNormal"/>
        <w:jc w:val="both"/>
      </w:pPr>
      <w:r>
        <w:t xml:space="preserve">(в ред. </w:t>
      </w:r>
      <w:hyperlink r:id="rId70">
        <w:r>
          <w:rPr>
            <w:color w:val="0000FF"/>
          </w:rPr>
          <w:t>постановления</w:t>
        </w:r>
      </w:hyperlink>
      <w:r>
        <w:t xml:space="preserve"> Правительства Новосибирской области от 27.12.2016 N 445-п)</w:t>
      </w:r>
    </w:p>
    <w:p w:rsidR="00E617BF" w:rsidRDefault="00E617BF">
      <w:pPr>
        <w:pStyle w:val="ConsPlusNormal"/>
        <w:spacing w:before="220"/>
        <w:ind w:firstLine="540"/>
        <w:jc w:val="both"/>
      </w:pPr>
      <w:r>
        <w:t>Более 6000 человек ежегодно участвуют в фестивалях и турнирах уличных видов спорта, проводимых на площадке экстрим-парка на территории спорткомплекса Новосибирского государственного технического университета в рамках проекта StreetRussia. В 2013 году молодые новосибирцы одержали победы в соревнованиях в Казани, Томске, Москве, Киеве, Праге. Пример работы Новосибирской области в сфере развития студенческого спорта стал основой алгоритма работы по созданию студенческих спортивных клубов в России.</w:t>
      </w:r>
    </w:p>
    <w:p w:rsidR="00E617BF" w:rsidRDefault="00E617BF">
      <w:pPr>
        <w:pStyle w:val="ConsPlusNormal"/>
        <w:spacing w:before="220"/>
        <w:ind w:firstLine="540"/>
        <w:jc w:val="both"/>
      </w:pPr>
      <w:r>
        <w:t xml:space="preserve">Отсутствие современной инфраструктуры по работе с молодежью выражается в ряде системных проблем. Предоставляемые государственные и муниципальные услуги не представляют интереса для современной молодежи, что приводит к низкому спросу на них. Так, только в 11 </w:t>
      </w:r>
      <w:r>
        <w:lastRenderedPageBreak/>
        <w:t>муниципальных образованиях Новосибирской области (за исключением города Новосибирска) функционируют специализированные организации по работе с молодежью - молодежные центры, в остальных муниципальных районах и городских округах услуги в области молодежной политики оказываются в приспособленных под эти цели помещениях в непрофильных учреждениях. При этом оборудование, которым оснащены учреждения, ограничивает возможности получения молодыми людьми актуальных навыков и использования сотрудниками современных технологий работы. Из 35 муниципальных образований Новосибирской области в 24 принята и действует муниципальная программа по работе с молодежью.</w:t>
      </w:r>
    </w:p>
    <w:p w:rsidR="00E617BF" w:rsidRDefault="00E617BF">
      <w:pPr>
        <w:pStyle w:val="ConsPlusNormal"/>
        <w:spacing w:before="220"/>
        <w:ind w:firstLine="540"/>
        <w:jc w:val="both"/>
      </w:pPr>
      <w:r>
        <w:t xml:space="preserve">Абзац исключен. - </w:t>
      </w:r>
      <w:hyperlink r:id="rId71">
        <w:r>
          <w:rPr>
            <w:color w:val="0000FF"/>
          </w:rPr>
          <w:t>Постановление</w:t>
        </w:r>
      </w:hyperlink>
      <w:r>
        <w:t xml:space="preserve"> Правительства Новосибирской области от 27.12.2016 N 445-п.</w:t>
      </w:r>
    </w:p>
    <w:p w:rsidR="00E617BF" w:rsidRDefault="00E617BF">
      <w:pPr>
        <w:pStyle w:val="ConsPlusNormal"/>
        <w:spacing w:before="220"/>
        <w:ind w:firstLine="540"/>
        <w:jc w:val="both"/>
      </w:pPr>
      <w:r>
        <w:t>В целях повышения эффективности деятельности в сфере молодежной политики планируется оказание поддержки системам информационного, инфраструктурного и кадрового обеспечения молодежной политики Новосибирской области.</w:t>
      </w:r>
    </w:p>
    <w:p w:rsidR="00E617BF" w:rsidRDefault="00E617BF">
      <w:pPr>
        <w:pStyle w:val="ConsPlusNormal"/>
        <w:spacing w:before="220"/>
        <w:ind w:firstLine="540"/>
        <w:jc w:val="both"/>
      </w:pPr>
      <w:r>
        <w:t>В соответствии с перечисленными проблемами сформулированы цель и задачи государственной программы, что говорит о необходимости их решения с помощью программно-целевого подхода.</w:t>
      </w:r>
    </w:p>
    <w:p w:rsidR="00E617BF" w:rsidRDefault="00E617BF">
      <w:pPr>
        <w:pStyle w:val="ConsPlusNormal"/>
        <w:ind w:firstLine="540"/>
        <w:jc w:val="both"/>
      </w:pPr>
    </w:p>
    <w:p w:rsidR="00E617BF" w:rsidRDefault="00E617BF">
      <w:pPr>
        <w:pStyle w:val="ConsPlusTitle"/>
        <w:jc w:val="center"/>
        <w:outlineLvl w:val="1"/>
      </w:pPr>
      <w:r>
        <w:t>III. Цели и задачи, важнейшие целевые</w:t>
      </w:r>
    </w:p>
    <w:p w:rsidR="00E617BF" w:rsidRDefault="00E617BF">
      <w:pPr>
        <w:pStyle w:val="ConsPlusTitle"/>
        <w:jc w:val="center"/>
      </w:pPr>
      <w:r>
        <w:t>индикаторы государственной программы</w:t>
      </w:r>
    </w:p>
    <w:p w:rsidR="00E617BF" w:rsidRDefault="00E617BF">
      <w:pPr>
        <w:pStyle w:val="ConsPlusNormal"/>
        <w:ind w:firstLine="540"/>
        <w:jc w:val="both"/>
      </w:pPr>
    </w:p>
    <w:p w:rsidR="00E617BF" w:rsidRDefault="00E617BF">
      <w:pPr>
        <w:pStyle w:val="ConsPlusNormal"/>
        <w:ind w:firstLine="540"/>
        <w:jc w:val="both"/>
      </w:pPr>
      <w:r>
        <w:t xml:space="preserve">Утратил силу. - </w:t>
      </w:r>
      <w:hyperlink r:id="rId72">
        <w:r>
          <w:rPr>
            <w:color w:val="0000FF"/>
          </w:rPr>
          <w:t>Постановление</w:t>
        </w:r>
      </w:hyperlink>
      <w:r>
        <w:t xml:space="preserve"> Правительства Новосибирской области от 29.03.2023 N 134-п.</w:t>
      </w:r>
    </w:p>
    <w:p w:rsidR="00E617BF" w:rsidRDefault="00E617BF">
      <w:pPr>
        <w:pStyle w:val="ConsPlusNormal"/>
        <w:ind w:firstLine="540"/>
        <w:jc w:val="both"/>
      </w:pPr>
    </w:p>
    <w:p w:rsidR="00E617BF" w:rsidRDefault="00E617BF">
      <w:pPr>
        <w:pStyle w:val="ConsPlusTitle"/>
        <w:jc w:val="center"/>
        <w:outlineLvl w:val="1"/>
      </w:pPr>
      <w:r>
        <w:t>IV. Система основных мероприятий государственной программы</w:t>
      </w:r>
    </w:p>
    <w:p w:rsidR="00E617BF" w:rsidRDefault="00E617BF">
      <w:pPr>
        <w:pStyle w:val="ConsPlusNormal"/>
        <w:ind w:firstLine="540"/>
        <w:jc w:val="both"/>
      </w:pPr>
    </w:p>
    <w:p w:rsidR="00E617BF" w:rsidRDefault="00E617BF">
      <w:pPr>
        <w:pStyle w:val="ConsPlusNormal"/>
        <w:ind w:firstLine="540"/>
        <w:jc w:val="both"/>
      </w:pPr>
      <w:r>
        <w:t>Система программных мероприятий состоит из перечня конкретных, увязанных с целью и задачами государственной программы, основных мероприятий.</w:t>
      </w:r>
    </w:p>
    <w:p w:rsidR="00E617BF" w:rsidRDefault="00E617BF">
      <w:pPr>
        <w:pStyle w:val="ConsPlusNormal"/>
        <w:jc w:val="both"/>
      </w:pPr>
      <w:r>
        <w:t xml:space="preserve">(в ред. </w:t>
      </w:r>
      <w:hyperlink r:id="rId73">
        <w:r>
          <w:rPr>
            <w:color w:val="0000FF"/>
          </w:rPr>
          <w:t>постановления</w:t>
        </w:r>
      </w:hyperlink>
      <w:r>
        <w:t xml:space="preserve"> Правительства Новосибирской области от 28.05.2019 N 205-п)</w:t>
      </w:r>
    </w:p>
    <w:p w:rsidR="00E617BF" w:rsidRDefault="00E617BF">
      <w:pPr>
        <w:pStyle w:val="ConsPlusNormal"/>
        <w:ind w:firstLine="540"/>
        <w:jc w:val="both"/>
      </w:pPr>
    </w:p>
    <w:p w:rsidR="00E617BF" w:rsidRDefault="00E617BF">
      <w:pPr>
        <w:pStyle w:val="ConsPlusTitle"/>
        <w:jc w:val="center"/>
        <w:outlineLvl w:val="2"/>
      </w:pPr>
      <w:r>
        <w:t>Краткая характеристика мероприятий государственной</w:t>
      </w:r>
    </w:p>
    <w:p w:rsidR="00E617BF" w:rsidRDefault="00E617BF">
      <w:pPr>
        <w:pStyle w:val="ConsPlusTitle"/>
        <w:jc w:val="center"/>
      </w:pPr>
      <w:r>
        <w:t>программы, реализуемых с 2016 по 2018 годы</w:t>
      </w:r>
    </w:p>
    <w:p w:rsidR="00E617BF" w:rsidRDefault="00E617BF">
      <w:pPr>
        <w:pStyle w:val="ConsPlusNormal"/>
        <w:jc w:val="center"/>
      </w:pPr>
      <w:r>
        <w:t xml:space="preserve">(введено </w:t>
      </w:r>
      <w:hyperlink r:id="rId74">
        <w:r>
          <w:rPr>
            <w:color w:val="0000FF"/>
          </w:rPr>
          <w:t>постановлением</w:t>
        </w:r>
      </w:hyperlink>
      <w:r>
        <w:t xml:space="preserve"> Правительства Новосибирской области</w:t>
      </w:r>
    </w:p>
    <w:p w:rsidR="00E617BF" w:rsidRDefault="00E617BF">
      <w:pPr>
        <w:pStyle w:val="ConsPlusNormal"/>
        <w:jc w:val="center"/>
      </w:pPr>
      <w:r>
        <w:t>от 28.05.2019 N 205-п)</w:t>
      </w:r>
    </w:p>
    <w:p w:rsidR="00E617BF" w:rsidRDefault="00E617BF">
      <w:pPr>
        <w:pStyle w:val="ConsPlusNormal"/>
        <w:ind w:firstLine="540"/>
        <w:jc w:val="both"/>
      </w:pPr>
    </w:p>
    <w:p w:rsidR="00E617BF" w:rsidRDefault="00E617BF">
      <w:pPr>
        <w:pStyle w:val="ConsPlusNormal"/>
        <w:ind w:firstLine="540"/>
        <w:jc w:val="both"/>
      </w:pPr>
      <w:r>
        <w:t>К основным программным мероприятиям, запланированным к реализации в рамках государственной программы, относятся:</w:t>
      </w:r>
    </w:p>
    <w:p w:rsidR="00E617BF" w:rsidRDefault="00E617BF">
      <w:pPr>
        <w:pStyle w:val="ConsPlusNormal"/>
        <w:spacing w:before="220"/>
        <w:ind w:firstLine="540"/>
        <w:jc w:val="both"/>
      </w:pPr>
      <w:r>
        <w:t>1. Организация и проведение мероприятий, направленных на развитие молодежного общественно-политического движения на территории Новосибирской области. Планируется развитие молодежного общественно-политического движения на территории Новосибирской области с ежегодным охватом молодежи не менее 1900 человек. В рамках данного направления планируется организация и проведение:</w:t>
      </w:r>
    </w:p>
    <w:p w:rsidR="00E617BF" w:rsidRDefault="00E617BF">
      <w:pPr>
        <w:pStyle w:val="ConsPlusNormal"/>
        <w:jc w:val="both"/>
      </w:pPr>
      <w:r>
        <w:t xml:space="preserve">(в ред. </w:t>
      </w:r>
      <w:hyperlink r:id="rId75">
        <w:r>
          <w:rPr>
            <w:color w:val="0000FF"/>
          </w:rPr>
          <w:t>постановления</w:t>
        </w:r>
      </w:hyperlink>
      <w:r>
        <w:t xml:space="preserve"> Правительства Новосибирской области от 11.04.2016 N 101-п)</w:t>
      </w:r>
    </w:p>
    <w:p w:rsidR="00E617BF" w:rsidRDefault="00E617BF">
      <w:pPr>
        <w:pStyle w:val="ConsPlusNormal"/>
        <w:spacing w:before="220"/>
        <w:ind w:firstLine="540"/>
        <w:jc w:val="both"/>
      </w:pPr>
      <w:r>
        <w:t>мероприятий, направленных на развитие общественного движения на территории Новосибирской области;</w:t>
      </w:r>
    </w:p>
    <w:p w:rsidR="00E617BF" w:rsidRDefault="00E617BF">
      <w:pPr>
        <w:pStyle w:val="ConsPlusNormal"/>
        <w:spacing w:before="220"/>
        <w:ind w:firstLine="540"/>
        <w:jc w:val="both"/>
      </w:pPr>
      <w:r>
        <w:t>мероприятий, направленных на развитие органов молодежного самоуправления;</w:t>
      </w:r>
    </w:p>
    <w:p w:rsidR="00E617BF" w:rsidRDefault="00E617BF">
      <w:pPr>
        <w:pStyle w:val="ConsPlusNormal"/>
        <w:spacing w:before="220"/>
        <w:ind w:firstLine="540"/>
        <w:jc w:val="both"/>
      </w:pPr>
      <w:r>
        <w:t>мероприятий, направленных на формирование ученического самоуправления;</w:t>
      </w:r>
    </w:p>
    <w:p w:rsidR="00E617BF" w:rsidRDefault="00E617BF">
      <w:pPr>
        <w:pStyle w:val="ConsPlusNormal"/>
        <w:jc w:val="both"/>
      </w:pPr>
      <w:r>
        <w:t xml:space="preserve">(абзац введен </w:t>
      </w:r>
      <w:hyperlink r:id="rId76">
        <w:r>
          <w:rPr>
            <w:color w:val="0000FF"/>
          </w:rPr>
          <w:t>постановлением</w:t>
        </w:r>
      </w:hyperlink>
      <w:r>
        <w:t xml:space="preserve"> Правительства Новосибирской области от 15.02.2017 N 42-п)</w:t>
      </w:r>
    </w:p>
    <w:p w:rsidR="00E617BF" w:rsidRDefault="00E617BF">
      <w:pPr>
        <w:pStyle w:val="ConsPlusNormal"/>
        <w:spacing w:before="220"/>
        <w:ind w:firstLine="540"/>
        <w:jc w:val="both"/>
      </w:pPr>
      <w:r>
        <w:t>мероприятий, направленных на формирование сообществ среди работающей молодежи.</w:t>
      </w:r>
    </w:p>
    <w:p w:rsidR="00E617BF" w:rsidRDefault="00E617BF">
      <w:pPr>
        <w:pStyle w:val="ConsPlusNormal"/>
        <w:spacing w:before="220"/>
        <w:ind w:firstLine="540"/>
        <w:jc w:val="both"/>
      </w:pPr>
      <w:r>
        <w:lastRenderedPageBreak/>
        <w:t>2. Организация и проведение мероприятий, направленных на популяризацию инновационной, предпринимательской деятельности и трудовое воспитание молодежи на территории Новосибирской области. Планируется привлечение молодежи к участию в мероприятиях, направленных на развитие предпринимательских навыков, интереса к инновационной деятельности. Организация и проведение мероприятий, направленных на трудовое воспитание молодежи Новосибирской области. Планируется участие не менее 19740 человек ежегодно.</w:t>
      </w:r>
    </w:p>
    <w:p w:rsidR="00E617BF" w:rsidRDefault="00E617BF">
      <w:pPr>
        <w:pStyle w:val="ConsPlusNormal"/>
        <w:jc w:val="both"/>
      </w:pPr>
      <w:r>
        <w:t xml:space="preserve">(в ред. постановлений Правительства Новосибирской области от 11.04.2016 </w:t>
      </w:r>
      <w:hyperlink r:id="rId77">
        <w:r>
          <w:rPr>
            <w:color w:val="0000FF"/>
          </w:rPr>
          <w:t>N 101-п</w:t>
        </w:r>
      </w:hyperlink>
      <w:r>
        <w:t xml:space="preserve">, от 27.12.2016 </w:t>
      </w:r>
      <w:hyperlink r:id="rId78">
        <w:r>
          <w:rPr>
            <w:color w:val="0000FF"/>
          </w:rPr>
          <w:t>N 445-п</w:t>
        </w:r>
      </w:hyperlink>
      <w:r>
        <w:t xml:space="preserve">, от 15.02.2017 </w:t>
      </w:r>
      <w:hyperlink r:id="rId79">
        <w:r>
          <w:rPr>
            <w:color w:val="0000FF"/>
          </w:rPr>
          <w:t>N 42-п</w:t>
        </w:r>
      </w:hyperlink>
      <w:r>
        <w:t xml:space="preserve">, от 21.03.2018 </w:t>
      </w:r>
      <w:hyperlink r:id="rId80">
        <w:r>
          <w:rPr>
            <w:color w:val="0000FF"/>
          </w:rPr>
          <w:t>N 100-п</w:t>
        </w:r>
      </w:hyperlink>
      <w:r>
        <w:t>)</w:t>
      </w:r>
    </w:p>
    <w:p w:rsidR="00E617BF" w:rsidRDefault="00E617BF">
      <w:pPr>
        <w:pStyle w:val="ConsPlusNormal"/>
        <w:spacing w:before="220"/>
        <w:ind w:firstLine="540"/>
        <w:jc w:val="both"/>
      </w:pPr>
      <w:r>
        <w:t>В рамках данного направления планируется:</w:t>
      </w:r>
    </w:p>
    <w:p w:rsidR="00E617BF" w:rsidRDefault="00E617BF">
      <w:pPr>
        <w:pStyle w:val="ConsPlusNormal"/>
        <w:spacing w:before="220"/>
        <w:ind w:firstLine="540"/>
        <w:jc w:val="both"/>
      </w:pPr>
      <w:r>
        <w:t>организация и проведение мероприятий, направленных на популяризацию инноваций и научно-технического творчества среди молодежи, индивидуальную подготовку и продвижение молодежных инновационных проектов (с 2016 по 2017 год);</w:t>
      </w:r>
    </w:p>
    <w:p w:rsidR="00E617BF" w:rsidRDefault="00E617BF">
      <w:pPr>
        <w:pStyle w:val="ConsPlusNormal"/>
        <w:jc w:val="both"/>
      </w:pPr>
      <w:r>
        <w:t xml:space="preserve">(в ред. </w:t>
      </w:r>
      <w:hyperlink r:id="rId81">
        <w:r>
          <w:rPr>
            <w:color w:val="0000FF"/>
          </w:rPr>
          <w:t>постановления</w:t>
        </w:r>
      </w:hyperlink>
      <w:r>
        <w:t xml:space="preserve"> Правительства Новосибирской области от 21.03.2018 N 100-п)</w:t>
      </w:r>
    </w:p>
    <w:p w:rsidR="00E617BF" w:rsidRDefault="00E617BF">
      <w:pPr>
        <w:pStyle w:val="ConsPlusNormal"/>
        <w:spacing w:before="220"/>
        <w:ind w:firstLine="540"/>
        <w:jc w:val="both"/>
      </w:pPr>
      <w:r>
        <w:t>развитие предпринимательства в молодежной среде на территории Новосибирской области (осуществление игровых, тренинговых и иных проектов, образовательных курсов, конкурсов среди молодежи в возрасте 14 - 17 лет; проведение информационной кампании, направленной на вовлечение молодежи в предпринимательскую деятельность; проведение регионального этапа Всероссийского конкурса "Молодой предприниматель России"; отбор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 организация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 проведение конкурсов бизнес-проектов (в 2016 году); проведение конкурсов бизнес-проектов, проведение финального мероприятия (с 2017 года); оказание консультационных услуг молодым предпринимателям; обеспечение участия в межрегиональных, общероссийских и международных мероприятиях, направленных на поддержку и развитие молодежного предпринимательства; осуществление мониторинга эффективности мероприятий, направленных на вовлечение молодежи в предпринимательскую деятельность);</w:t>
      </w:r>
    </w:p>
    <w:p w:rsidR="00E617BF" w:rsidRDefault="00E617BF">
      <w:pPr>
        <w:pStyle w:val="ConsPlusNormal"/>
        <w:jc w:val="both"/>
      </w:pPr>
      <w:r>
        <w:t xml:space="preserve">(в ред. постановлений Правительства Новосибирской области от 27.12.2016 </w:t>
      </w:r>
      <w:hyperlink r:id="rId82">
        <w:r>
          <w:rPr>
            <w:color w:val="0000FF"/>
          </w:rPr>
          <w:t>N 445-п</w:t>
        </w:r>
      </w:hyperlink>
      <w:r>
        <w:t xml:space="preserve">, от 24.07.2017 </w:t>
      </w:r>
      <w:hyperlink r:id="rId83">
        <w:r>
          <w:rPr>
            <w:color w:val="0000FF"/>
          </w:rPr>
          <w:t>N 278-п</w:t>
        </w:r>
      </w:hyperlink>
      <w:r>
        <w:t xml:space="preserve">, от 21.08.2018 </w:t>
      </w:r>
      <w:hyperlink r:id="rId84">
        <w:r>
          <w:rPr>
            <w:color w:val="0000FF"/>
          </w:rPr>
          <w:t>N 356-п</w:t>
        </w:r>
      </w:hyperlink>
      <w:r>
        <w:t>)</w:t>
      </w:r>
    </w:p>
    <w:p w:rsidR="00E617BF" w:rsidRDefault="00E617BF">
      <w:pPr>
        <w:pStyle w:val="ConsPlusNormal"/>
        <w:spacing w:before="220"/>
        <w:ind w:firstLine="540"/>
        <w:jc w:val="both"/>
      </w:pPr>
      <w:r>
        <w:t>организация и проведение мероприятий, направленных на развитие движения "Студенческие отряды";</w:t>
      </w:r>
    </w:p>
    <w:p w:rsidR="00E617BF" w:rsidRDefault="00E617BF">
      <w:pPr>
        <w:pStyle w:val="ConsPlusNormal"/>
        <w:spacing w:before="220"/>
        <w:ind w:firstLine="540"/>
        <w:jc w:val="both"/>
      </w:pPr>
      <w:r>
        <w:t>организация и проведение мероприятий по созданию и поддержке деятельности народных дружин молодежи Новосибирской области (с 2016 по 2017 год).</w:t>
      </w:r>
    </w:p>
    <w:p w:rsidR="00E617BF" w:rsidRDefault="00E617BF">
      <w:pPr>
        <w:pStyle w:val="ConsPlusNormal"/>
        <w:jc w:val="both"/>
      </w:pPr>
      <w:r>
        <w:t xml:space="preserve">(в ред. постановлений Правительства Новосибирской области от 27.12.2016 </w:t>
      </w:r>
      <w:hyperlink r:id="rId85">
        <w:r>
          <w:rPr>
            <w:color w:val="0000FF"/>
          </w:rPr>
          <w:t>N 445-п</w:t>
        </w:r>
      </w:hyperlink>
      <w:r>
        <w:t xml:space="preserve">, от 21.03.2018 </w:t>
      </w:r>
      <w:hyperlink r:id="rId86">
        <w:r>
          <w:rPr>
            <w:color w:val="0000FF"/>
          </w:rPr>
          <w:t>N 100-п</w:t>
        </w:r>
      </w:hyperlink>
      <w:r>
        <w:t>)</w:t>
      </w:r>
    </w:p>
    <w:p w:rsidR="00E617BF" w:rsidRDefault="00E617BF">
      <w:pPr>
        <w:pStyle w:val="ConsPlusNormal"/>
        <w:spacing w:before="220"/>
        <w:ind w:firstLine="540"/>
        <w:jc w:val="both"/>
      </w:pPr>
      <w:r>
        <w:t>3. Организация и проведение мероприятий, направленных на обеспечение культурного, нравственного, духовного, интеллектуального и творческого развития молодежи на территории Новосибирской области. Планируется организация и проведение мероприятий, направленных на вовлечение молодежи в культурную жизнь Новосибирской области, создание условий для развития интеллектуального и творческого потенциала молодежи, духовного и нравственного воспитания. Планируется участие не менее 52400 человек ежегодно.</w:t>
      </w:r>
    </w:p>
    <w:p w:rsidR="00E617BF" w:rsidRDefault="00E617BF">
      <w:pPr>
        <w:pStyle w:val="ConsPlusNormal"/>
        <w:jc w:val="both"/>
      </w:pPr>
      <w:r>
        <w:t xml:space="preserve">(в ред. </w:t>
      </w:r>
      <w:hyperlink r:id="rId87">
        <w:r>
          <w:rPr>
            <w:color w:val="0000FF"/>
          </w:rPr>
          <w:t>постановления</w:t>
        </w:r>
      </w:hyperlink>
      <w:r>
        <w:t xml:space="preserve"> Правительства Новосибирской области от 11.04.2016 N 101-п)</w:t>
      </w:r>
    </w:p>
    <w:p w:rsidR="00E617BF" w:rsidRDefault="00E617BF">
      <w:pPr>
        <w:pStyle w:val="ConsPlusNormal"/>
        <w:spacing w:before="220"/>
        <w:ind w:firstLine="540"/>
        <w:jc w:val="both"/>
      </w:pPr>
      <w:r>
        <w:t>В рамках данного направления планируется организация и проведение:</w:t>
      </w:r>
    </w:p>
    <w:p w:rsidR="00E617BF" w:rsidRDefault="00E617BF">
      <w:pPr>
        <w:pStyle w:val="ConsPlusNormal"/>
        <w:spacing w:before="220"/>
        <w:ind w:firstLine="540"/>
        <w:jc w:val="both"/>
      </w:pPr>
      <w:r>
        <w:t xml:space="preserve">мероприятий, направленных на обеспечение культурного, интеллектуального и творческого </w:t>
      </w:r>
      <w:r>
        <w:lastRenderedPageBreak/>
        <w:t>развития молодежи на территории Новосибирской области;</w:t>
      </w:r>
    </w:p>
    <w:p w:rsidR="00E617BF" w:rsidRDefault="00E617BF">
      <w:pPr>
        <w:pStyle w:val="ConsPlusNormal"/>
        <w:spacing w:before="220"/>
        <w:ind w:firstLine="540"/>
        <w:jc w:val="both"/>
      </w:pPr>
      <w:r>
        <w:t>деятельности клубных формирований;</w:t>
      </w:r>
    </w:p>
    <w:p w:rsidR="00E617BF" w:rsidRDefault="00E617BF">
      <w:pPr>
        <w:pStyle w:val="ConsPlusNormal"/>
        <w:spacing w:before="220"/>
        <w:ind w:firstLine="540"/>
        <w:jc w:val="both"/>
      </w:pPr>
      <w:r>
        <w:t>мероприятий по развитию и популяризации движения КВН в Новосибирской области;</w:t>
      </w:r>
    </w:p>
    <w:p w:rsidR="00E617BF" w:rsidRDefault="00E617BF">
      <w:pPr>
        <w:pStyle w:val="ConsPlusNormal"/>
        <w:spacing w:before="220"/>
        <w:ind w:firstLine="540"/>
        <w:jc w:val="both"/>
      </w:pPr>
      <w:r>
        <w:t>мероприятий, направленных на формирование сообществ молодых семей Новосибирской области;</w:t>
      </w:r>
    </w:p>
    <w:p w:rsidR="00E617BF" w:rsidRDefault="00E617BF">
      <w:pPr>
        <w:pStyle w:val="ConsPlusNormal"/>
        <w:jc w:val="both"/>
      </w:pPr>
      <w:r>
        <w:t xml:space="preserve">(абзац введен </w:t>
      </w:r>
      <w:hyperlink r:id="rId88">
        <w:r>
          <w:rPr>
            <w:color w:val="0000FF"/>
          </w:rPr>
          <w:t>постановлением</w:t>
        </w:r>
      </w:hyperlink>
      <w:r>
        <w:t xml:space="preserve"> Правительства Новосибирской области от 15.02.2017 N 42-п)</w:t>
      </w:r>
    </w:p>
    <w:p w:rsidR="00E617BF" w:rsidRDefault="00E617BF">
      <w:pPr>
        <w:pStyle w:val="ConsPlusNormal"/>
        <w:spacing w:before="220"/>
        <w:ind w:firstLine="540"/>
        <w:jc w:val="both"/>
      </w:pPr>
      <w:r>
        <w:t>мероприятий, направленных на формирование российской идентичности молодежи;</w:t>
      </w:r>
    </w:p>
    <w:p w:rsidR="00E617BF" w:rsidRDefault="00E617BF">
      <w:pPr>
        <w:pStyle w:val="ConsPlusNormal"/>
        <w:jc w:val="both"/>
      </w:pPr>
      <w:r>
        <w:t xml:space="preserve">(абзац введен </w:t>
      </w:r>
      <w:hyperlink r:id="rId89">
        <w:r>
          <w:rPr>
            <w:color w:val="0000FF"/>
          </w:rPr>
          <w:t>постановлением</w:t>
        </w:r>
      </w:hyperlink>
      <w:r>
        <w:t xml:space="preserve"> Правительства Новосибирской области от 15.02.2017 N 42-п)</w:t>
      </w:r>
    </w:p>
    <w:p w:rsidR="00E617BF" w:rsidRDefault="00E617BF">
      <w:pPr>
        <w:pStyle w:val="ConsPlusNormal"/>
        <w:spacing w:before="220"/>
        <w:ind w:firstLine="540"/>
        <w:jc w:val="both"/>
      </w:pPr>
      <w:r>
        <w:t>мероприятий, направленных на развитие добровольческого движения.</w:t>
      </w:r>
    </w:p>
    <w:p w:rsidR="00E617BF" w:rsidRDefault="00E617BF">
      <w:pPr>
        <w:pStyle w:val="ConsPlusNormal"/>
        <w:spacing w:before="220"/>
        <w:ind w:firstLine="540"/>
        <w:jc w:val="both"/>
      </w:pPr>
      <w:r>
        <w:t>4. Организация и проведение мероприятий,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 Планируется популяризация молодежных стриткультур, молодежного туризма как альтернативных форм досуга. Организация и проведение мероприятий, направленных на пропаганду здорового образа жизни среди молодежи. Ежегодное количество участников - не менее 3200 человек.</w:t>
      </w:r>
    </w:p>
    <w:p w:rsidR="00E617BF" w:rsidRDefault="00E617BF">
      <w:pPr>
        <w:pStyle w:val="ConsPlusNormal"/>
        <w:jc w:val="both"/>
      </w:pPr>
      <w:r>
        <w:t xml:space="preserve">(в ред. постановлений Правительства Новосибирской области от 11.04.2016 </w:t>
      </w:r>
      <w:hyperlink r:id="rId90">
        <w:r>
          <w:rPr>
            <w:color w:val="0000FF"/>
          </w:rPr>
          <w:t>N 101-п</w:t>
        </w:r>
      </w:hyperlink>
      <w:r>
        <w:t xml:space="preserve">, от 27.12.2016 </w:t>
      </w:r>
      <w:hyperlink r:id="rId91">
        <w:r>
          <w:rPr>
            <w:color w:val="0000FF"/>
          </w:rPr>
          <w:t>N 445-п</w:t>
        </w:r>
      </w:hyperlink>
      <w:r>
        <w:t xml:space="preserve">, от 24.07.2017 </w:t>
      </w:r>
      <w:hyperlink r:id="rId92">
        <w:r>
          <w:rPr>
            <w:color w:val="0000FF"/>
          </w:rPr>
          <w:t>N 278-п</w:t>
        </w:r>
      </w:hyperlink>
      <w:r>
        <w:t>)</w:t>
      </w:r>
    </w:p>
    <w:p w:rsidR="00E617BF" w:rsidRDefault="00E617BF">
      <w:pPr>
        <w:pStyle w:val="ConsPlusNormal"/>
        <w:spacing w:before="220"/>
        <w:ind w:firstLine="540"/>
        <w:jc w:val="both"/>
      </w:pPr>
      <w:r>
        <w:t>В рамках данного направления планируется организация и проведение:</w:t>
      </w:r>
    </w:p>
    <w:p w:rsidR="00E617BF" w:rsidRDefault="00E617BF">
      <w:pPr>
        <w:pStyle w:val="ConsPlusNormal"/>
        <w:spacing w:before="220"/>
        <w:ind w:firstLine="540"/>
        <w:jc w:val="both"/>
      </w:pPr>
      <w:r>
        <w:t>мероприятий по развитию молодежного туризма (с 2016 по 2017 год);</w:t>
      </w:r>
    </w:p>
    <w:p w:rsidR="00E617BF" w:rsidRDefault="00E617BF">
      <w:pPr>
        <w:pStyle w:val="ConsPlusNormal"/>
        <w:jc w:val="both"/>
      </w:pPr>
      <w:r>
        <w:t xml:space="preserve">(в ред. </w:t>
      </w:r>
      <w:hyperlink r:id="rId93">
        <w:r>
          <w:rPr>
            <w:color w:val="0000FF"/>
          </w:rPr>
          <w:t>постановления</w:t>
        </w:r>
      </w:hyperlink>
      <w:r>
        <w:t xml:space="preserve"> Правительства Новосибирской области от 21.03.2018 N 100-п)</w:t>
      </w:r>
    </w:p>
    <w:p w:rsidR="00E617BF" w:rsidRDefault="00E617BF">
      <w:pPr>
        <w:pStyle w:val="ConsPlusNormal"/>
        <w:spacing w:before="220"/>
        <w:ind w:firstLine="540"/>
        <w:jc w:val="both"/>
      </w:pPr>
      <w:r>
        <w:t>мероприятий, направленных на пропаганду здорового образа жизни;</w:t>
      </w:r>
    </w:p>
    <w:p w:rsidR="00E617BF" w:rsidRDefault="00E617BF">
      <w:pPr>
        <w:pStyle w:val="ConsPlusNormal"/>
        <w:spacing w:before="220"/>
        <w:ind w:firstLine="540"/>
        <w:jc w:val="both"/>
      </w:pPr>
      <w:r>
        <w:t>мероприятий, направленных на развитие экстремальных видов спорта;</w:t>
      </w:r>
    </w:p>
    <w:p w:rsidR="00E617BF" w:rsidRDefault="00E617BF">
      <w:pPr>
        <w:pStyle w:val="ConsPlusNormal"/>
        <w:jc w:val="both"/>
      </w:pPr>
      <w:r>
        <w:t xml:space="preserve">(в ред. </w:t>
      </w:r>
      <w:hyperlink r:id="rId94">
        <w:r>
          <w:rPr>
            <w:color w:val="0000FF"/>
          </w:rPr>
          <w:t>постановления</w:t>
        </w:r>
      </w:hyperlink>
      <w:r>
        <w:t xml:space="preserve"> Правительства Новосибирской области от 21.03.2018 N 100-п)</w:t>
      </w:r>
    </w:p>
    <w:p w:rsidR="00E617BF" w:rsidRDefault="00E617BF">
      <w:pPr>
        <w:pStyle w:val="ConsPlusNormal"/>
        <w:spacing w:before="220"/>
        <w:ind w:firstLine="540"/>
        <w:jc w:val="both"/>
      </w:pPr>
      <w:r>
        <w:t>научно-практической конференции по вопросам противодействия распространению экстремистской и террористической идеологии в молодежной среде в 2018 году.</w:t>
      </w:r>
    </w:p>
    <w:p w:rsidR="00E617BF" w:rsidRDefault="00E617BF">
      <w:pPr>
        <w:pStyle w:val="ConsPlusNormal"/>
        <w:jc w:val="both"/>
      </w:pPr>
      <w:r>
        <w:t xml:space="preserve">(абзац введен </w:t>
      </w:r>
      <w:hyperlink r:id="rId95">
        <w:r>
          <w:rPr>
            <w:color w:val="0000FF"/>
          </w:rPr>
          <w:t>постановлением</w:t>
        </w:r>
      </w:hyperlink>
      <w:r>
        <w:t xml:space="preserve"> Правительства Новосибирской области от 21.03.2018 N 100-п)</w:t>
      </w:r>
    </w:p>
    <w:p w:rsidR="00E617BF" w:rsidRDefault="00E617BF">
      <w:pPr>
        <w:pStyle w:val="ConsPlusNormal"/>
        <w:spacing w:before="220"/>
        <w:ind w:firstLine="540"/>
        <w:jc w:val="both"/>
      </w:pPr>
      <w:r>
        <w:t>5. Организация и проведение мероприятий, направленных на поддержку системы информационного обеспечения молодежной политики Новосибирской области. Организация информационной поддержки мероприятий, проводимых в рамках государственной программы, в целях дополнительного привлечения участников, информирования о деятельности органов по делам молодежи. Ежегодный охват - не менее 82800 человек.</w:t>
      </w:r>
    </w:p>
    <w:p w:rsidR="00E617BF" w:rsidRDefault="00E617BF">
      <w:pPr>
        <w:pStyle w:val="ConsPlusNormal"/>
        <w:jc w:val="both"/>
      </w:pPr>
      <w:r>
        <w:t xml:space="preserve">(в ред. </w:t>
      </w:r>
      <w:hyperlink r:id="rId96">
        <w:r>
          <w:rPr>
            <w:color w:val="0000FF"/>
          </w:rPr>
          <w:t>постановления</w:t>
        </w:r>
      </w:hyperlink>
      <w:r>
        <w:t xml:space="preserve"> Правительства Новосибирской области от 11.04.2016 N 101-п)</w:t>
      </w:r>
    </w:p>
    <w:p w:rsidR="00E617BF" w:rsidRDefault="00E617BF">
      <w:pPr>
        <w:pStyle w:val="ConsPlusNormal"/>
        <w:spacing w:before="220"/>
        <w:ind w:firstLine="540"/>
        <w:jc w:val="both"/>
      </w:pPr>
      <w:r>
        <w:t>В рамках данного направления планируется:</w:t>
      </w:r>
    </w:p>
    <w:p w:rsidR="00E617BF" w:rsidRDefault="00E617BF">
      <w:pPr>
        <w:pStyle w:val="ConsPlusNormal"/>
        <w:spacing w:before="220"/>
        <w:ind w:firstLine="540"/>
        <w:jc w:val="both"/>
      </w:pPr>
      <w:r>
        <w:t>издание газеты "Рост";</w:t>
      </w:r>
    </w:p>
    <w:p w:rsidR="00E617BF" w:rsidRDefault="00E617BF">
      <w:pPr>
        <w:pStyle w:val="ConsPlusNormal"/>
        <w:spacing w:before="220"/>
        <w:ind w:firstLine="540"/>
        <w:jc w:val="both"/>
      </w:pPr>
      <w:r>
        <w:t>организация деятельности интернет-радиостанции;</w:t>
      </w:r>
    </w:p>
    <w:p w:rsidR="00E617BF" w:rsidRDefault="00E617BF">
      <w:pPr>
        <w:pStyle w:val="ConsPlusNormal"/>
        <w:spacing w:before="220"/>
        <w:ind w:firstLine="540"/>
        <w:jc w:val="both"/>
      </w:pPr>
      <w:r>
        <w:t>организация информационного сопровождения сферы молодежной политики;</w:t>
      </w:r>
    </w:p>
    <w:p w:rsidR="00E617BF" w:rsidRDefault="00E617BF">
      <w:pPr>
        <w:pStyle w:val="ConsPlusNormal"/>
        <w:spacing w:before="220"/>
        <w:ind w:firstLine="540"/>
        <w:jc w:val="both"/>
      </w:pPr>
      <w:r>
        <w:t>выпуск и распространение методических материалов, презентационной продукции молодежных проектов;</w:t>
      </w:r>
    </w:p>
    <w:p w:rsidR="00E617BF" w:rsidRDefault="00E617BF">
      <w:pPr>
        <w:pStyle w:val="ConsPlusNormal"/>
        <w:spacing w:before="220"/>
        <w:ind w:firstLine="540"/>
        <w:jc w:val="both"/>
      </w:pPr>
      <w:r>
        <w:t xml:space="preserve">проведение исследования в сфере государственной молодежной политики Новосибирской </w:t>
      </w:r>
      <w:r>
        <w:lastRenderedPageBreak/>
        <w:t>области;</w:t>
      </w:r>
    </w:p>
    <w:p w:rsidR="00E617BF" w:rsidRDefault="00E617BF">
      <w:pPr>
        <w:pStyle w:val="ConsPlusNormal"/>
        <w:jc w:val="both"/>
      </w:pPr>
      <w:r>
        <w:t xml:space="preserve">(абзац введен </w:t>
      </w:r>
      <w:hyperlink r:id="rId97">
        <w:r>
          <w:rPr>
            <w:color w:val="0000FF"/>
          </w:rPr>
          <w:t>постановлением</w:t>
        </w:r>
      </w:hyperlink>
      <w:r>
        <w:t xml:space="preserve"> Правительства Новосибирской области от 15.02.2017 N 42-п)</w:t>
      </w:r>
    </w:p>
    <w:p w:rsidR="00E617BF" w:rsidRDefault="00E617BF">
      <w:pPr>
        <w:pStyle w:val="ConsPlusNormal"/>
        <w:spacing w:before="220"/>
        <w:ind w:firstLine="540"/>
        <w:jc w:val="both"/>
      </w:pPr>
      <w:r>
        <w:t>проведение межрегиональных и международных мероприятий, направленных на реализацию государственной молодежной политики на территории Новосибирской области (с 2016 по 2017 год).</w:t>
      </w:r>
    </w:p>
    <w:p w:rsidR="00E617BF" w:rsidRDefault="00E617BF">
      <w:pPr>
        <w:pStyle w:val="ConsPlusNormal"/>
        <w:jc w:val="both"/>
      </w:pPr>
      <w:r>
        <w:t xml:space="preserve">(в ред. </w:t>
      </w:r>
      <w:hyperlink r:id="rId98">
        <w:r>
          <w:rPr>
            <w:color w:val="0000FF"/>
          </w:rPr>
          <w:t>постановления</w:t>
        </w:r>
      </w:hyperlink>
      <w:r>
        <w:t xml:space="preserve"> Правительства Новосибирской области от 21.03.2018 N 100-п)</w:t>
      </w:r>
    </w:p>
    <w:p w:rsidR="00E617BF" w:rsidRDefault="00E617BF">
      <w:pPr>
        <w:pStyle w:val="ConsPlusNormal"/>
        <w:spacing w:before="220"/>
        <w:ind w:firstLine="540"/>
        <w:jc w:val="both"/>
      </w:pPr>
      <w:r>
        <w:t>6. Организация и проведение мероприятий, направленных на поддержку инфраструктурного обеспечения молодежной политики Новосибирской области. Осуществление поддержки инфраструктуры в сфере государственной молодежной политики Новосибирской области.</w:t>
      </w:r>
    </w:p>
    <w:p w:rsidR="00E617BF" w:rsidRDefault="00E617BF">
      <w:pPr>
        <w:pStyle w:val="ConsPlusNormal"/>
        <w:jc w:val="both"/>
      </w:pPr>
      <w:r>
        <w:t xml:space="preserve">(в ред. </w:t>
      </w:r>
      <w:hyperlink r:id="rId99">
        <w:r>
          <w:rPr>
            <w:color w:val="0000FF"/>
          </w:rPr>
          <w:t>постановления</w:t>
        </w:r>
      </w:hyperlink>
      <w:r>
        <w:t xml:space="preserve"> Правительства Новосибирской области от 11.04.2016 N 101-п)</w:t>
      </w:r>
    </w:p>
    <w:p w:rsidR="00E617BF" w:rsidRDefault="00E617BF">
      <w:pPr>
        <w:pStyle w:val="ConsPlusNormal"/>
        <w:spacing w:before="220"/>
        <w:ind w:firstLine="540"/>
        <w:jc w:val="both"/>
      </w:pPr>
      <w:r>
        <w:t>В рамках данного направления планируется:</w:t>
      </w:r>
    </w:p>
    <w:p w:rsidR="00E617BF" w:rsidRDefault="00E617BF">
      <w:pPr>
        <w:pStyle w:val="ConsPlusNormal"/>
        <w:spacing w:before="220"/>
        <w:ind w:firstLine="540"/>
        <w:jc w:val="both"/>
      </w:pPr>
      <w:r>
        <w:t>обеспечение деятельности молодежного туристского комплекса "Ареал";</w:t>
      </w:r>
    </w:p>
    <w:p w:rsidR="00E617BF" w:rsidRDefault="00E617BF">
      <w:pPr>
        <w:pStyle w:val="ConsPlusNormal"/>
        <w:spacing w:before="220"/>
        <w:ind w:firstLine="540"/>
        <w:jc w:val="both"/>
      </w:pPr>
      <w:r>
        <w:t>поддержка инфраструктурного обеспечения деятельности учреждений, подведомственных министерству региональной политики Новосибирской области, в 2016 году.</w:t>
      </w:r>
    </w:p>
    <w:p w:rsidR="00E617BF" w:rsidRDefault="00E617BF">
      <w:pPr>
        <w:pStyle w:val="ConsPlusNormal"/>
        <w:jc w:val="both"/>
      </w:pPr>
      <w:r>
        <w:t xml:space="preserve">(в ред. постановлений Правительства Новосибирской области от 11.04.2016 </w:t>
      </w:r>
      <w:hyperlink r:id="rId100">
        <w:r>
          <w:rPr>
            <w:color w:val="0000FF"/>
          </w:rPr>
          <w:t>N 101-п</w:t>
        </w:r>
      </w:hyperlink>
      <w:r>
        <w:t xml:space="preserve">, от 21.03.2018 </w:t>
      </w:r>
      <w:hyperlink r:id="rId101">
        <w:r>
          <w:rPr>
            <w:color w:val="0000FF"/>
          </w:rPr>
          <w:t>N 100-п</w:t>
        </w:r>
      </w:hyperlink>
      <w:r>
        <w:t xml:space="preserve">, от 21.08.2018 </w:t>
      </w:r>
      <w:hyperlink r:id="rId102">
        <w:r>
          <w:rPr>
            <w:color w:val="0000FF"/>
          </w:rPr>
          <w:t>N 356-п</w:t>
        </w:r>
      </w:hyperlink>
      <w:r>
        <w:t>)</w:t>
      </w:r>
    </w:p>
    <w:p w:rsidR="00E617BF" w:rsidRDefault="00E617BF">
      <w:pPr>
        <w:pStyle w:val="ConsPlusNormal"/>
        <w:spacing w:before="220"/>
        <w:ind w:firstLine="540"/>
        <w:jc w:val="both"/>
      </w:pPr>
      <w:r>
        <w:t>7. Организация и проведение мероприятий, направленных на методическое и кадровое обеспечение молодежной политики Новосибирской области. Осуществление мероприятий по обучению и повышению квалификации работников сферы государственной и муниципальной молодежной политики, разработка и издание методической литературы, проведение конкурсов, стимулирующих активность в реализации молодежной политики. Ежегодный охват - не менее 14990 человек.</w:t>
      </w:r>
    </w:p>
    <w:p w:rsidR="00E617BF" w:rsidRDefault="00E617BF">
      <w:pPr>
        <w:pStyle w:val="ConsPlusNormal"/>
        <w:jc w:val="both"/>
      </w:pPr>
      <w:r>
        <w:t xml:space="preserve">(в ред. постановлений Правительства Новосибирской области от 11.04.2016 </w:t>
      </w:r>
      <w:hyperlink r:id="rId103">
        <w:r>
          <w:rPr>
            <w:color w:val="0000FF"/>
          </w:rPr>
          <w:t>N 101-п</w:t>
        </w:r>
      </w:hyperlink>
      <w:r>
        <w:t xml:space="preserve">, от 27.12.2016 </w:t>
      </w:r>
      <w:hyperlink r:id="rId104">
        <w:r>
          <w:rPr>
            <w:color w:val="0000FF"/>
          </w:rPr>
          <w:t>N 445-п</w:t>
        </w:r>
      </w:hyperlink>
      <w:r>
        <w:t>)</w:t>
      </w:r>
    </w:p>
    <w:p w:rsidR="00E617BF" w:rsidRDefault="00E617BF">
      <w:pPr>
        <w:pStyle w:val="ConsPlusNormal"/>
        <w:spacing w:before="220"/>
        <w:ind w:firstLine="540"/>
        <w:jc w:val="both"/>
      </w:pPr>
      <w:r>
        <w:t>В рамках данного направления планируется:</w:t>
      </w:r>
    </w:p>
    <w:p w:rsidR="00E617BF" w:rsidRDefault="00E617BF">
      <w:pPr>
        <w:pStyle w:val="ConsPlusNormal"/>
        <w:spacing w:before="220"/>
        <w:ind w:firstLine="540"/>
        <w:jc w:val="both"/>
      </w:pPr>
      <w:r>
        <w:t>оказание содействия в работе органов по делам молодежи в муниципальных районах и городских округах Новосибирской области в межрайонном формате;</w:t>
      </w:r>
    </w:p>
    <w:p w:rsidR="00E617BF" w:rsidRDefault="00E617BF">
      <w:pPr>
        <w:pStyle w:val="ConsPlusNormal"/>
        <w:spacing w:before="220"/>
        <w:ind w:firstLine="540"/>
        <w:jc w:val="both"/>
      </w:pPr>
      <w:r>
        <w:t>организация и проведение регионального молодежного форума;</w:t>
      </w:r>
    </w:p>
    <w:p w:rsidR="00E617BF" w:rsidRDefault="00E617BF">
      <w:pPr>
        <w:pStyle w:val="ConsPlusNormal"/>
        <w:spacing w:before="220"/>
        <w:ind w:firstLine="540"/>
        <w:jc w:val="both"/>
      </w:pPr>
      <w:r>
        <w:t>обеспечение участия делегаций Новосибирской области во всероссийских и международных мероприятиях.</w:t>
      </w:r>
    </w:p>
    <w:p w:rsidR="00E617BF" w:rsidRDefault="00E617BF">
      <w:pPr>
        <w:pStyle w:val="ConsPlusNormal"/>
        <w:spacing w:before="220"/>
        <w:ind w:firstLine="540"/>
        <w:jc w:val="both"/>
      </w:pPr>
      <w:r>
        <w:t>В рамках каждого мероприятия государственной программы предполагается проводить опрос участников с целью получения информации об уровне удовлетворенности качеством предоставленных услуг (работ).</w:t>
      </w:r>
    </w:p>
    <w:p w:rsidR="00E617BF" w:rsidRDefault="00E617BF">
      <w:pPr>
        <w:pStyle w:val="ConsPlusNormal"/>
        <w:spacing w:before="220"/>
        <w:ind w:firstLine="540"/>
        <w:jc w:val="both"/>
      </w:pPr>
      <w:r>
        <w:t>В рамках реализации государственной программы осуществляется мониторинг деятельности органов по делам молодежи в муниципальных районах и городских округах Новосибирской области, а также эффективности реализации муниципальных программ по развитию молодежной политики и государственных программ Новосибирской области по осуществлению мер государственной поддержки молодежи, молодых семей, молодежных организаций. Это достигается посредством ведения рейтинговой системы участия органов по делам молодежи в реализации государственной молодежной политики, которая включает в себя сбор информации по следующим разделам: мероприятия, инфраструктура, нормативное правовое и методическое обеспечение молодежной политики.</w:t>
      </w:r>
    </w:p>
    <w:p w:rsidR="00E617BF" w:rsidRDefault="00E617BF">
      <w:pPr>
        <w:pStyle w:val="ConsPlusNormal"/>
        <w:jc w:val="both"/>
      </w:pPr>
      <w:r>
        <w:t xml:space="preserve">(абзац введен </w:t>
      </w:r>
      <w:hyperlink r:id="rId105">
        <w:r>
          <w:rPr>
            <w:color w:val="0000FF"/>
          </w:rPr>
          <w:t>постановлением</w:t>
        </w:r>
      </w:hyperlink>
      <w:r>
        <w:t xml:space="preserve"> Правительства Новосибирской области от 27.12.2016 N 445-п)</w:t>
      </w:r>
    </w:p>
    <w:p w:rsidR="00E617BF" w:rsidRDefault="00E617BF">
      <w:pPr>
        <w:pStyle w:val="ConsPlusNormal"/>
        <w:spacing w:before="220"/>
        <w:ind w:firstLine="540"/>
        <w:jc w:val="both"/>
      </w:pPr>
      <w:r>
        <w:lastRenderedPageBreak/>
        <w:t xml:space="preserve">Перечень основных мероприятий государственной программы, реализуемых с 2016 по 2018 годы, представлен в </w:t>
      </w:r>
      <w:hyperlink w:anchor="P749">
        <w:r>
          <w:rPr>
            <w:color w:val="0000FF"/>
          </w:rPr>
          <w:t>приложении N 2</w:t>
        </w:r>
      </w:hyperlink>
      <w:r>
        <w:t xml:space="preserve"> к государственной программе.</w:t>
      </w:r>
    </w:p>
    <w:p w:rsidR="00E617BF" w:rsidRDefault="00E617BF">
      <w:pPr>
        <w:pStyle w:val="ConsPlusNormal"/>
        <w:jc w:val="both"/>
      </w:pPr>
      <w:r>
        <w:t xml:space="preserve">(абзац введен </w:t>
      </w:r>
      <w:hyperlink r:id="rId106">
        <w:r>
          <w:rPr>
            <w:color w:val="0000FF"/>
          </w:rPr>
          <w:t>постановлением</w:t>
        </w:r>
      </w:hyperlink>
      <w:r>
        <w:t xml:space="preserve"> Правительства Новосибирской области от 28.05.2019 N 205-п)</w:t>
      </w:r>
    </w:p>
    <w:p w:rsidR="00E617BF" w:rsidRDefault="00E617BF">
      <w:pPr>
        <w:pStyle w:val="ConsPlusNormal"/>
        <w:ind w:firstLine="540"/>
        <w:jc w:val="both"/>
      </w:pPr>
    </w:p>
    <w:p w:rsidR="00E617BF" w:rsidRDefault="00E617BF">
      <w:pPr>
        <w:pStyle w:val="ConsPlusTitle"/>
        <w:jc w:val="center"/>
        <w:outlineLvl w:val="2"/>
      </w:pPr>
      <w:r>
        <w:t>Краткая характеристика мероприятий государственной</w:t>
      </w:r>
    </w:p>
    <w:p w:rsidR="00E617BF" w:rsidRDefault="00E617BF">
      <w:pPr>
        <w:pStyle w:val="ConsPlusTitle"/>
        <w:jc w:val="center"/>
      </w:pPr>
      <w:r>
        <w:t>программы, реализуемых с 2019 года</w:t>
      </w:r>
    </w:p>
    <w:p w:rsidR="00E617BF" w:rsidRDefault="00E617BF">
      <w:pPr>
        <w:pStyle w:val="ConsPlusNormal"/>
        <w:jc w:val="center"/>
      </w:pPr>
      <w:r>
        <w:t xml:space="preserve">(введен </w:t>
      </w:r>
      <w:hyperlink r:id="rId107">
        <w:r>
          <w:rPr>
            <w:color w:val="0000FF"/>
          </w:rPr>
          <w:t>постановлением</w:t>
        </w:r>
      </w:hyperlink>
      <w:r>
        <w:t xml:space="preserve"> Правительства Новосибирской области</w:t>
      </w:r>
    </w:p>
    <w:p w:rsidR="00E617BF" w:rsidRDefault="00E617BF">
      <w:pPr>
        <w:pStyle w:val="ConsPlusNormal"/>
        <w:jc w:val="center"/>
      </w:pPr>
      <w:r>
        <w:t>от 28.05.2019 N 205-п)</w:t>
      </w:r>
    </w:p>
    <w:p w:rsidR="00E617BF" w:rsidRDefault="00E617BF">
      <w:pPr>
        <w:pStyle w:val="ConsPlusNormal"/>
        <w:ind w:firstLine="540"/>
        <w:jc w:val="both"/>
      </w:pPr>
    </w:p>
    <w:p w:rsidR="00E617BF" w:rsidRDefault="00E617BF">
      <w:pPr>
        <w:pStyle w:val="ConsPlusNormal"/>
        <w:ind w:firstLine="540"/>
        <w:jc w:val="both"/>
      </w:pPr>
      <w:r>
        <w:t>К основным программным мероприятиям, запланированным к реализации в рамках государственной программы с 2019 года, относятся:</w:t>
      </w:r>
    </w:p>
    <w:p w:rsidR="00E617BF" w:rsidRDefault="00E617BF">
      <w:pPr>
        <w:pStyle w:val="ConsPlusNormal"/>
        <w:spacing w:before="220"/>
        <w:ind w:firstLine="540"/>
        <w:jc w:val="both"/>
      </w:pPr>
      <w:r>
        <w:t>1.1. Организация и проведение мероприятий, направленных на развитие молодежного общественно-политического движения на территории Новосибирской области. Планируется развитие молодежного общественно-политического движения на территории Новосибирской области с ежегодным охватом молодежи не менее 13895 человек. В рамках данного направления планируется организация и проведение:</w:t>
      </w:r>
    </w:p>
    <w:p w:rsidR="00E617BF" w:rsidRDefault="00E617BF">
      <w:pPr>
        <w:pStyle w:val="ConsPlusNormal"/>
        <w:jc w:val="both"/>
      </w:pPr>
      <w:r>
        <w:t xml:space="preserve">(в ред. постановлений Правительства Новосибирской области от 26.05.2020 </w:t>
      </w:r>
      <w:hyperlink r:id="rId108">
        <w:r>
          <w:rPr>
            <w:color w:val="0000FF"/>
          </w:rPr>
          <w:t>N 189-п</w:t>
        </w:r>
      </w:hyperlink>
      <w:r>
        <w:t xml:space="preserve">, от 27.04.2021 </w:t>
      </w:r>
      <w:hyperlink r:id="rId109">
        <w:r>
          <w:rPr>
            <w:color w:val="0000FF"/>
          </w:rPr>
          <w:t>N 146-п</w:t>
        </w:r>
      </w:hyperlink>
      <w:r>
        <w:t>)</w:t>
      </w:r>
    </w:p>
    <w:p w:rsidR="00E617BF" w:rsidRDefault="00E617BF">
      <w:pPr>
        <w:pStyle w:val="ConsPlusNormal"/>
        <w:spacing w:before="220"/>
        <w:ind w:firstLine="540"/>
        <w:jc w:val="both"/>
      </w:pPr>
      <w:r>
        <w:t>мероприятий, направленных на развитие общественного молодежного движения на территории Новосибирской области;</w:t>
      </w:r>
    </w:p>
    <w:p w:rsidR="00E617BF" w:rsidRDefault="00E617BF">
      <w:pPr>
        <w:pStyle w:val="ConsPlusNormal"/>
        <w:spacing w:before="220"/>
        <w:ind w:firstLine="540"/>
        <w:jc w:val="both"/>
      </w:pPr>
      <w:r>
        <w:t>мероприятий, направленных на развитие органов молодежного самоуправления;</w:t>
      </w:r>
    </w:p>
    <w:p w:rsidR="00E617BF" w:rsidRDefault="00E617BF">
      <w:pPr>
        <w:pStyle w:val="ConsPlusNormal"/>
        <w:spacing w:before="220"/>
        <w:ind w:firstLine="540"/>
        <w:jc w:val="both"/>
      </w:pPr>
      <w:r>
        <w:t>мероприятий, направленных на формирование ученического самоуправления;</w:t>
      </w:r>
    </w:p>
    <w:p w:rsidR="00E617BF" w:rsidRDefault="00E617BF">
      <w:pPr>
        <w:pStyle w:val="ConsPlusNormal"/>
        <w:spacing w:before="220"/>
        <w:ind w:firstLine="540"/>
        <w:jc w:val="both"/>
      </w:pPr>
      <w:r>
        <w:t>мероприятий, направленных на формирование сообществ среди работающей молодежи.</w:t>
      </w:r>
    </w:p>
    <w:p w:rsidR="00E617BF" w:rsidRDefault="00E617BF">
      <w:pPr>
        <w:pStyle w:val="ConsPlusNormal"/>
        <w:spacing w:before="220"/>
        <w:ind w:firstLine="540"/>
        <w:jc w:val="both"/>
      </w:pPr>
      <w:r>
        <w:t>1.2. Организация и проведение мероприятий, направленных на популяризацию трудового воспитания молодежи на территории Новосибирской области. Мероприятия направлены на поддержку, развитие и популяризацию движения "Студенческие отряды", профессиональную ориентацию молодежи Новосибирской области. Планируется участие не менее 20365 человек ежегодно с 2023 года.</w:t>
      </w:r>
    </w:p>
    <w:p w:rsidR="00E617BF" w:rsidRDefault="00E617BF">
      <w:pPr>
        <w:pStyle w:val="ConsPlusNormal"/>
        <w:jc w:val="both"/>
      </w:pPr>
      <w:r>
        <w:t xml:space="preserve">(в ред. </w:t>
      </w:r>
      <w:hyperlink r:id="rId110">
        <w:r>
          <w:rPr>
            <w:color w:val="0000FF"/>
          </w:rPr>
          <w:t>постановления</w:t>
        </w:r>
      </w:hyperlink>
      <w:r>
        <w:t xml:space="preserve"> Правительства Новосибирской области от 29.03.2023 N 134-п)</w:t>
      </w:r>
    </w:p>
    <w:p w:rsidR="00E617BF" w:rsidRDefault="00E617BF">
      <w:pPr>
        <w:pStyle w:val="ConsPlusNormal"/>
        <w:spacing w:before="220"/>
        <w:ind w:firstLine="540"/>
        <w:jc w:val="both"/>
      </w:pPr>
      <w:r>
        <w:t>В рамках данного направления планируется:</w:t>
      </w:r>
    </w:p>
    <w:p w:rsidR="00E617BF" w:rsidRDefault="00E617BF">
      <w:pPr>
        <w:pStyle w:val="ConsPlusNormal"/>
        <w:spacing w:before="220"/>
        <w:ind w:firstLine="540"/>
        <w:jc w:val="both"/>
      </w:pPr>
      <w:r>
        <w:t>организация и проведение мероприятий, направленных на развитие движения "Студенческие отряды".</w:t>
      </w:r>
    </w:p>
    <w:p w:rsidR="00E617BF" w:rsidRDefault="00E617BF">
      <w:pPr>
        <w:pStyle w:val="ConsPlusNormal"/>
        <w:spacing w:before="220"/>
        <w:ind w:firstLine="540"/>
        <w:jc w:val="both"/>
      </w:pPr>
      <w:r>
        <w:t>1.3. Организация и проведение мероприятий, направленных на обеспечение культурного, нравственного, духовного, интеллектуального и творческого развития молодежи на территории Новосибирской области. Планируется организация и проведение мероприятий, направленных на вовлечение молодежи в культурную жизнь Новосибирской области, создание условий для развития интеллектуального и творческого потенциала молодежи, духовного и нравственного воспитания. Планируется участие не менее 81100 человек ежегодно.</w:t>
      </w:r>
    </w:p>
    <w:p w:rsidR="00E617BF" w:rsidRDefault="00E617BF">
      <w:pPr>
        <w:pStyle w:val="ConsPlusNormal"/>
        <w:jc w:val="both"/>
      </w:pPr>
      <w:r>
        <w:t xml:space="preserve">(в ред. постановлений Правительства Новосибирской области от 26.05.2020 </w:t>
      </w:r>
      <w:hyperlink r:id="rId111">
        <w:r>
          <w:rPr>
            <w:color w:val="0000FF"/>
          </w:rPr>
          <w:t>N 189-п</w:t>
        </w:r>
      </w:hyperlink>
      <w:r>
        <w:t xml:space="preserve">, от 27.04.2021 </w:t>
      </w:r>
      <w:hyperlink r:id="rId112">
        <w:r>
          <w:rPr>
            <w:color w:val="0000FF"/>
          </w:rPr>
          <w:t>N 146-п</w:t>
        </w:r>
      </w:hyperlink>
      <w:r>
        <w:t>)</w:t>
      </w:r>
    </w:p>
    <w:p w:rsidR="00E617BF" w:rsidRDefault="00E617BF">
      <w:pPr>
        <w:pStyle w:val="ConsPlusNormal"/>
        <w:spacing w:before="220"/>
        <w:ind w:firstLine="540"/>
        <w:jc w:val="both"/>
      </w:pPr>
      <w:r>
        <w:t>В рамках данного направления планируется организация и проведение:</w:t>
      </w:r>
    </w:p>
    <w:p w:rsidR="00E617BF" w:rsidRDefault="00E617BF">
      <w:pPr>
        <w:pStyle w:val="ConsPlusNormal"/>
        <w:spacing w:before="220"/>
        <w:ind w:firstLine="540"/>
        <w:jc w:val="both"/>
      </w:pPr>
      <w:r>
        <w:t>мероприятий, направленных на обеспечение культурного, интеллектуального и творческого развития молодежи на территории Новосибирской области;</w:t>
      </w:r>
    </w:p>
    <w:p w:rsidR="00E617BF" w:rsidRDefault="00E617BF">
      <w:pPr>
        <w:pStyle w:val="ConsPlusNormal"/>
        <w:spacing w:before="220"/>
        <w:ind w:firstLine="540"/>
        <w:jc w:val="both"/>
      </w:pPr>
      <w:r>
        <w:t xml:space="preserve">мероприятий, направленных на формирование и развитие местных молодежных сообществ </w:t>
      </w:r>
      <w:r>
        <w:lastRenderedPageBreak/>
        <w:t>в муниципальных образованиях Новосибирской области;</w:t>
      </w:r>
    </w:p>
    <w:p w:rsidR="00E617BF" w:rsidRDefault="00E617BF">
      <w:pPr>
        <w:pStyle w:val="ConsPlusNormal"/>
        <w:spacing w:before="220"/>
        <w:ind w:firstLine="540"/>
        <w:jc w:val="both"/>
      </w:pPr>
      <w:r>
        <w:t>дополнительных общеобразовательных (общеразвивающих) программ;</w:t>
      </w:r>
    </w:p>
    <w:p w:rsidR="00E617BF" w:rsidRDefault="00E617BF">
      <w:pPr>
        <w:pStyle w:val="ConsPlusNormal"/>
        <w:jc w:val="both"/>
      </w:pPr>
      <w:r>
        <w:t xml:space="preserve">(абзац введен </w:t>
      </w:r>
      <w:hyperlink r:id="rId113">
        <w:r>
          <w:rPr>
            <w:color w:val="0000FF"/>
          </w:rPr>
          <w:t>постановлением</w:t>
        </w:r>
      </w:hyperlink>
      <w:r>
        <w:t xml:space="preserve"> Правительства Новосибирской области от 27.04.2021 N 146-п)</w:t>
      </w:r>
    </w:p>
    <w:p w:rsidR="00E617BF" w:rsidRDefault="00E617BF">
      <w:pPr>
        <w:pStyle w:val="ConsPlusNormal"/>
        <w:spacing w:before="220"/>
        <w:ind w:firstLine="540"/>
        <w:jc w:val="both"/>
      </w:pPr>
      <w:r>
        <w:t>мероприятий по развитию и популяризации движения КВН в Новосибирской области;</w:t>
      </w:r>
    </w:p>
    <w:p w:rsidR="00E617BF" w:rsidRDefault="00E617BF">
      <w:pPr>
        <w:pStyle w:val="ConsPlusNormal"/>
        <w:spacing w:before="220"/>
        <w:ind w:firstLine="540"/>
        <w:jc w:val="both"/>
      </w:pPr>
      <w:r>
        <w:t>мероприятий, направленных на формирование сообществ молодых семей Новосибирской области;</w:t>
      </w:r>
    </w:p>
    <w:p w:rsidR="00E617BF" w:rsidRDefault="00E617BF">
      <w:pPr>
        <w:pStyle w:val="ConsPlusNormal"/>
        <w:spacing w:before="220"/>
        <w:ind w:firstLine="540"/>
        <w:jc w:val="both"/>
      </w:pPr>
      <w:r>
        <w:t>мероприятий, направленных на формирование российской идентичности молодежи;</w:t>
      </w:r>
    </w:p>
    <w:p w:rsidR="00E617BF" w:rsidRDefault="00E617BF">
      <w:pPr>
        <w:pStyle w:val="ConsPlusNormal"/>
        <w:spacing w:before="220"/>
        <w:ind w:firstLine="540"/>
        <w:jc w:val="both"/>
      </w:pPr>
      <w:r>
        <w:t xml:space="preserve">абзац утратил силу. - </w:t>
      </w:r>
      <w:hyperlink r:id="rId114">
        <w:r>
          <w:rPr>
            <w:color w:val="0000FF"/>
          </w:rPr>
          <w:t>Постановление</w:t>
        </w:r>
      </w:hyperlink>
      <w:r>
        <w:t xml:space="preserve"> Правительства Новосибирской области от 27.04.2021 N 146-п.</w:t>
      </w:r>
    </w:p>
    <w:p w:rsidR="00E617BF" w:rsidRDefault="00E617BF">
      <w:pPr>
        <w:pStyle w:val="ConsPlusNormal"/>
        <w:spacing w:before="220"/>
        <w:ind w:firstLine="540"/>
        <w:jc w:val="both"/>
      </w:pPr>
      <w:r>
        <w:t>1.4. Организация и проведение мероприятий,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 Планируется популяризация молодежных стриткультур, молодежного туризма как альтернативных форм досуга. Организация и проведение мероприятий, направленных на пропаганду здорового образа жизни среди молодежи. Ежегодное количество участников - не менее 8750 человек.</w:t>
      </w:r>
    </w:p>
    <w:p w:rsidR="00E617BF" w:rsidRDefault="00E617BF">
      <w:pPr>
        <w:pStyle w:val="ConsPlusNormal"/>
        <w:spacing w:before="220"/>
        <w:ind w:firstLine="540"/>
        <w:jc w:val="both"/>
      </w:pPr>
      <w:r>
        <w:t>В рамках данного направления планируется организация и проведение:</w:t>
      </w:r>
    </w:p>
    <w:p w:rsidR="00E617BF" w:rsidRDefault="00E617BF">
      <w:pPr>
        <w:pStyle w:val="ConsPlusNormal"/>
        <w:spacing w:before="220"/>
        <w:ind w:firstLine="540"/>
        <w:jc w:val="both"/>
      </w:pPr>
      <w:r>
        <w:t>мероприятий, направленных на пропаганду здорового образа жизни;</w:t>
      </w:r>
    </w:p>
    <w:p w:rsidR="00E617BF" w:rsidRDefault="00E617BF">
      <w:pPr>
        <w:pStyle w:val="ConsPlusNormal"/>
        <w:spacing w:before="220"/>
        <w:ind w:firstLine="540"/>
        <w:jc w:val="both"/>
      </w:pPr>
      <w:r>
        <w:t>мероприятий, направленных на развитие экстремальных видов спорта;</w:t>
      </w:r>
    </w:p>
    <w:p w:rsidR="00E617BF" w:rsidRDefault="00E617BF">
      <w:pPr>
        <w:pStyle w:val="ConsPlusNormal"/>
        <w:spacing w:before="220"/>
        <w:ind w:firstLine="540"/>
        <w:jc w:val="both"/>
      </w:pPr>
      <w:r>
        <w:t>мероприятий, направленных на противодействие распространению экстремистской и террористической идеологии в молодежной среде.</w:t>
      </w:r>
    </w:p>
    <w:p w:rsidR="00E617BF" w:rsidRDefault="00E617BF">
      <w:pPr>
        <w:pStyle w:val="ConsPlusNormal"/>
        <w:spacing w:before="220"/>
        <w:ind w:firstLine="540"/>
        <w:jc w:val="both"/>
      </w:pPr>
      <w:r>
        <w:t>1.5. Реализация регионального проекта "Социальная активность".</w:t>
      </w:r>
    </w:p>
    <w:p w:rsidR="00E617BF" w:rsidRDefault="00E617BF">
      <w:pPr>
        <w:pStyle w:val="ConsPlusNormal"/>
        <w:spacing w:before="220"/>
        <w:ind w:firstLine="540"/>
        <w:jc w:val="both"/>
      </w:pPr>
      <w:r>
        <w:t>Региональный проект "Социальная активность" реализуется в Новосибирской области с целью развития добровольчества (волонтерства), развития талантов и способностей у детей и молодежи, в том числе студентов, путем поддержки общественных инициатив и проектов.</w:t>
      </w:r>
    </w:p>
    <w:p w:rsidR="00E617BF" w:rsidRDefault="00E617BF">
      <w:pPr>
        <w:pStyle w:val="ConsPlusNormal"/>
        <w:spacing w:before="220"/>
        <w:ind w:firstLine="540"/>
        <w:jc w:val="both"/>
      </w:pPr>
      <w:r>
        <w:t>В рамках реализации данного регионального проекта будет обеспечено создание и функционирование одного регионального ресурсного центра добровольчества, деятельность которого включает в себя:</w:t>
      </w:r>
    </w:p>
    <w:p w:rsidR="00E617BF" w:rsidRDefault="00E617BF">
      <w:pPr>
        <w:pStyle w:val="ConsPlusNormal"/>
        <w:spacing w:before="220"/>
        <w:ind w:firstLine="540"/>
        <w:jc w:val="both"/>
      </w:pPr>
      <w:r>
        <w:t>проведение исследований, мониторингов, разработку аналитических материалов с целью выявления проблем, запросов, потребностей в сфере развития добровольчества;</w:t>
      </w:r>
    </w:p>
    <w:p w:rsidR="00E617BF" w:rsidRDefault="00E617BF">
      <w:pPr>
        <w:pStyle w:val="ConsPlusNormal"/>
        <w:spacing w:before="220"/>
        <w:ind w:firstLine="540"/>
        <w:jc w:val="both"/>
      </w:pPr>
      <w:r>
        <w:t>повышение компетенции участников добровольческой деятельности;</w:t>
      </w:r>
    </w:p>
    <w:p w:rsidR="00E617BF" w:rsidRDefault="00E617BF">
      <w:pPr>
        <w:pStyle w:val="ConsPlusNormal"/>
        <w:spacing w:before="220"/>
        <w:ind w:firstLine="540"/>
        <w:jc w:val="both"/>
      </w:pPr>
      <w:r>
        <w:t>организацию взаимодействия между волонтерами, волонтерскими организациями и представителями государственных органов власти, коммерческими, некоммерческими организациями, общественными советами, местными сообществами и иными заинтересованными лицами;</w:t>
      </w:r>
    </w:p>
    <w:p w:rsidR="00E617BF" w:rsidRDefault="00E617BF">
      <w:pPr>
        <w:pStyle w:val="ConsPlusNormal"/>
        <w:spacing w:before="220"/>
        <w:ind w:firstLine="540"/>
        <w:jc w:val="both"/>
      </w:pPr>
      <w:r>
        <w:t>информационную поддержку волонтерских организаций;</w:t>
      </w:r>
    </w:p>
    <w:p w:rsidR="00E617BF" w:rsidRDefault="00E617BF">
      <w:pPr>
        <w:pStyle w:val="ConsPlusNormal"/>
        <w:spacing w:before="220"/>
        <w:ind w:firstLine="540"/>
        <w:jc w:val="both"/>
      </w:pPr>
      <w:r>
        <w:t>популяризацию добровольческого движения, создание механизмов вовлечению граждан в волонтерскую деятельность;</w:t>
      </w:r>
    </w:p>
    <w:p w:rsidR="00E617BF" w:rsidRDefault="00E617BF">
      <w:pPr>
        <w:pStyle w:val="ConsPlusNormal"/>
        <w:spacing w:before="220"/>
        <w:ind w:firstLine="540"/>
        <w:jc w:val="both"/>
      </w:pPr>
      <w:r>
        <w:t xml:space="preserve">оказание консультаций и иных видов услуг, направленных на решение задач волонтеров и </w:t>
      </w:r>
      <w:r>
        <w:lastRenderedPageBreak/>
        <w:t>волонтерских организаций.</w:t>
      </w:r>
    </w:p>
    <w:p w:rsidR="00E617BF" w:rsidRDefault="00E617BF">
      <w:pPr>
        <w:pStyle w:val="ConsPlusNormal"/>
        <w:spacing w:before="220"/>
        <w:ind w:firstLine="540"/>
        <w:jc w:val="both"/>
      </w:pPr>
      <w:r>
        <w:t>В рамках мероприятия предусмотрено предоставление из областного бюджета Новосибирской области грантов в форме субсидий в целях реализации практики поддержки добровольчества (волонтерства), реализуемой в Новосибирской области, в 2023 году.</w:t>
      </w:r>
    </w:p>
    <w:p w:rsidR="00E617BF" w:rsidRDefault="00E617BF">
      <w:pPr>
        <w:pStyle w:val="ConsPlusNormal"/>
        <w:jc w:val="both"/>
      </w:pPr>
      <w:r>
        <w:t xml:space="preserve">(абзац введен </w:t>
      </w:r>
      <w:hyperlink r:id="rId115">
        <w:r>
          <w:rPr>
            <w:color w:val="0000FF"/>
          </w:rPr>
          <w:t>постановлением</w:t>
        </w:r>
      </w:hyperlink>
      <w:r>
        <w:t xml:space="preserve"> Правительства Новосибирской области от 29.03.2023 N 134-п)</w:t>
      </w:r>
    </w:p>
    <w:p w:rsidR="00E617BF" w:rsidRDefault="00E617BF">
      <w:pPr>
        <w:pStyle w:val="ConsPlusNormal"/>
        <w:spacing w:before="220"/>
        <w:ind w:firstLine="540"/>
        <w:jc w:val="both"/>
      </w:pPr>
      <w:hyperlink w:anchor="P2312">
        <w:r>
          <w:rPr>
            <w:color w:val="0000FF"/>
          </w:rPr>
          <w:t>Порядок</w:t>
        </w:r>
      </w:hyperlink>
      <w:r>
        <w:t xml:space="preserve"> предоставления из областного бюджета Новосибирской области грантов в форме субсидий в целях реализации практики поддержки добровольчества (волонтерства), реализуемой в Новосибирской области, в 2023 году изложен в приложении N 2 к постановлению об утверждении настоящей государственной программы "Порядок предоставления из областного бюджета Новосибирской области грантов в форме субсидий в целях реализации практики поддержки добровольчества (волонтерства), реализуемой в Новосибирской области, в 2023 году".</w:t>
      </w:r>
    </w:p>
    <w:p w:rsidR="00E617BF" w:rsidRDefault="00E617BF">
      <w:pPr>
        <w:pStyle w:val="ConsPlusNormal"/>
        <w:jc w:val="both"/>
      </w:pPr>
      <w:r>
        <w:t xml:space="preserve">(абзац введен </w:t>
      </w:r>
      <w:hyperlink r:id="rId116">
        <w:r>
          <w:rPr>
            <w:color w:val="0000FF"/>
          </w:rPr>
          <w:t>постановлением</w:t>
        </w:r>
      </w:hyperlink>
      <w:r>
        <w:t xml:space="preserve"> Правительства Новосибирской области от 29.03.2023 N 134-п)</w:t>
      </w:r>
    </w:p>
    <w:p w:rsidR="00E617BF" w:rsidRDefault="00E617BF">
      <w:pPr>
        <w:pStyle w:val="ConsPlusNormal"/>
        <w:spacing w:before="220"/>
        <w:ind w:firstLine="540"/>
        <w:jc w:val="both"/>
      </w:pPr>
      <w:r>
        <w:t>1.6. Реализация регионального проекта "Популяризация предпринимательства" (в 2019 году).</w:t>
      </w:r>
    </w:p>
    <w:p w:rsidR="00E617BF" w:rsidRDefault="00E617BF">
      <w:pPr>
        <w:pStyle w:val="ConsPlusNormal"/>
        <w:jc w:val="both"/>
      </w:pPr>
      <w:r>
        <w:t xml:space="preserve">(в ред. </w:t>
      </w:r>
      <w:hyperlink r:id="rId117">
        <w:r>
          <w:rPr>
            <w:color w:val="0000FF"/>
          </w:rPr>
          <w:t>постановления</w:t>
        </w:r>
      </w:hyperlink>
      <w:r>
        <w:t xml:space="preserve"> Правительства Новосибирской области от 26.05.2020 N 189-п)</w:t>
      </w:r>
    </w:p>
    <w:p w:rsidR="00E617BF" w:rsidRDefault="00E617BF">
      <w:pPr>
        <w:pStyle w:val="ConsPlusNormal"/>
        <w:spacing w:before="220"/>
        <w:ind w:firstLine="540"/>
        <w:jc w:val="both"/>
      </w:pPr>
      <w:r>
        <w:t>Данный региональный проект реализуется с целью формирования положительного образа предпринимательства среди населения Новосибирской области, а также вовлечения различных категорий граждан, включая самозанятых граждан, в сектор малого и среднего предпринимательства.</w:t>
      </w:r>
    </w:p>
    <w:p w:rsidR="00E617BF" w:rsidRDefault="00E617BF">
      <w:pPr>
        <w:pStyle w:val="ConsPlusNormal"/>
        <w:spacing w:before="220"/>
        <w:ind w:firstLine="540"/>
        <w:jc w:val="both"/>
      </w:pPr>
      <w:r>
        <w:t>Для достижения цели регионального проекта "Популяризация предпринимательства" в рамках государственной программы будет организован и проведен комплекс мероприятий, направленных на реализацию комплексных программ по вовлечению физических лиц в предпринимательскую деятельность и содействию созданию собственного бизнеса, включая поддержку создания сообществ начинающих предпринимателей и развитие института наставничества.</w:t>
      </w:r>
    </w:p>
    <w:p w:rsidR="00E617BF" w:rsidRDefault="00E617BF">
      <w:pPr>
        <w:pStyle w:val="ConsPlusNormal"/>
        <w:spacing w:before="220"/>
        <w:ind w:firstLine="540"/>
        <w:jc w:val="both"/>
      </w:pPr>
      <w:r>
        <w:t>Региональный проект реализуется также министерством промышленности, торговли и развития предпринимательства Новосибирской области в рамках государственной программы Новосибирской области "Развитие субъектов малого и среднего предпринимательства в Новосибирской области".</w:t>
      </w:r>
    </w:p>
    <w:p w:rsidR="00E617BF" w:rsidRDefault="00E617BF">
      <w:pPr>
        <w:pStyle w:val="ConsPlusNormal"/>
        <w:spacing w:before="220"/>
        <w:ind w:firstLine="540"/>
        <w:jc w:val="both"/>
      </w:pPr>
      <w:r>
        <w:t>1.7. "Региональный проект "Развитие системы поддержки молодежи ("Молодежь России")". В рамках регионального проекта будет осуществляться формирование и обеспечение участия делегаций Новосибирской области в образовательных заездах для молодых деятелей культуры и искусств "Таврида" в составе арт-кластера "Таврида". Планируется участие не менее 72 человек ежегодно с 2023 года.</w:t>
      </w:r>
    </w:p>
    <w:p w:rsidR="00E617BF" w:rsidRDefault="00E617BF">
      <w:pPr>
        <w:pStyle w:val="ConsPlusNormal"/>
        <w:jc w:val="both"/>
      </w:pPr>
      <w:r>
        <w:t xml:space="preserve">(п. 1.7 введен </w:t>
      </w:r>
      <w:hyperlink r:id="rId118">
        <w:r>
          <w:rPr>
            <w:color w:val="0000FF"/>
          </w:rPr>
          <w:t>постановлением</w:t>
        </w:r>
      </w:hyperlink>
      <w:r>
        <w:t xml:space="preserve"> Правительства Новосибирской области от 29.03.2023 N 134-п)</w:t>
      </w:r>
    </w:p>
    <w:p w:rsidR="00E617BF" w:rsidRDefault="00E617BF">
      <w:pPr>
        <w:pStyle w:val="ConsPlusNormal"/>
        <w:spacing w:before="220"/>
        <w:ind w:firstLine="540"/>
        <w:jc w:val="both"/>
      </w:pPr>
      <w:r>
        <w:t>2.1. Организация и проведение мероприятий, направленных на поддержку системы информационного обеспечения молодежной политики Новосибирской области. Организация информационной поддержки мероприятий, проводимых в рамках государственной программы, в целях дополнительного привлечения участников, информирования о деятельности органов по делам молодежи. Ежегодный охват - не менее 91300 человек.</w:t>
      </w:r>
    </w:p>
    <w:p w:rsidR="00E617BF" w:rsidRDefault="00E617BF">
      <w:pPr>
        <w:pStyle w:val="ConsPlusNormal"/>
        <w:spacing w:before="220"/>
        <w:ind w:firstLine="540"/>
        <w:jc w:val="both"/>
      </w:pPr>
      <w:r>
        <w:t>В рамках данного направления планируется:</w:t>
      </w:r>
    </w:p>
    <w:p w:rsidR="00E617BF" w:rsidRDefault="00E617BF">
      <w:pPr>
        <w:pStyle w:val="ConsPlusNormal"/>
        <w:spacing w:before="220"/>
        <w:ind w:firstLine="540"/>
        <w:jc w:val="both"/>
      </w:pPr>
      <w:r>
        <w:t>издание газеты "Рост" (с 2019 по 2020 год);</w:t>
      </w:r>
    </w:p>
    <w:p w:rsidR="00E617BF" w:rsidRDefault="00E617BF">
      <w:pPr>
        <w:pStyle w:val="ConsPlusNormal"/>
        <w:jc w:val="both"/>
      </w:pPr>
      <w:r>
        <w:t xml:space="preserve">(в ред. </w:t>
      </w:r>
      <w:hyperlink r:id="rId119">
        <w:r>
          <w:rPr>
            <w:color w:val="0000FF"/>
          </w:rPr>
          <w:t>постановления</w:t>
        </w:r>
      </w:hyperlink>
      <w:r>
        <w:t xml:space="preserve"> Правительства Новосибирской области от 27.04.2021 N 146-п)</w:t>
      </w:r>
    </w:p>
    <w:p w:rsidR="00E617BF" w:rsidRDefault="00E617BF">
      <w:pPr>
        <w:pStyle w:val="ConsPlusNormal"/>
        <w:spacing w:before="220"/>
        <w:ind w:firstLine="540"/>
        <w:jc w:val="both"/>
      </w:pPr>
      <w:r>
        <w:t>организация деятельности сайта rost.media;</w:t>
      </w:r>
    </w:p>
    <w:p w:rsidR="00E617BF" w:rsidRDefault="00E617BF">
      <w:pPr>
        <w:pStyle w:val="ConsPlusNormal"/>
        <w:jc w:val="both"/>
      </w:pPr>
      <w:r>
        <w:t xml:space="preserve">(абзац введен </w:t>
      </w:r>
      <w:hyperlink r:id="rId120">
        <w:r>
          <w:rPr>
            <w:color w:val="0000FF"/>
          </w:rPr>
          <w:t>постановлением</w:t>
        </w:r>
      </w:hyperlink>
      <w:r>
        <w:t xml:space="preserve"> Правительства Новосибирской области от 27.04.2021 N 146-п)</w:t>
      </w:r>
    </w:p>
    <w:p w:rsidR="00E617BF" w:rsidRDefault="00E617BF">
      <w:pPr>
        <w:pStyle w:val="ConsPlusNormal"/>
        <w:spacing w:before="220"/>
        <w:ind w:firstLine="540"/>
        <w:jc w:val="both"/>
      </w:pPr>
      <w:r>
        <w:lastRenderedPageBreak/>
        <w:t>организация деятельности интернет-радиостанции;</w:t>
      </w:r>
    </w:p>
    <w:p w:rsidR="00E617BF" w:rsidRDefault="00E617BF">
      <w:pPr>
        <w:pStyle w:val="ConsPlusNormal"/>
        <w:spacing w:before="220"/>
        <w:ind w:firstLine="540"/>
        <w:jc w:val="both"/>
      </w:pPr>
      <w:r>
        <w:t>организация информационного сопровождения сферы молодежной политики;</w:t>
      </w:r>
    </w:p>
    <w:p w:rsidR="00E617BF" w:rsidRDefault="00E617BF">
      <w:pPr>
        <w:pStyle w:val="ConsPlusNormal"/>
        <w:spacing w:before="220"/>
        <w:ind w:firstLine="540"/>
        <w:jc w:val="both"/>
      </w:pPr>
      <w:r>
        <w:t>выпуск и распространение методических материалов, презентационной продукции молодежных проектов;</w:t>
      </w:r>
    </w:p>
    <w:p w:rsidR="00E617BF" w:rsidRDefault="00E617BF">
      <w:pPr>
        <w:pStyle w:val="ConsPlusNormal"/>
        <w:spacing w:before="220"/>
        <w:ind w:firstLine="540"/>
        <w:jc w:val="both"/>
      </w:pPr>
      <w:r>
        <w:t>проведение исследования в сфере государственной молодежной политики Новосибирской области.</w:t>
      </w:r>
    </w:p>
    <w:p w:rsidR="00E617BF" w:rsidRDefault="00E617BF">
      <w:pPr>
        <w:pStyle w:val="ConsPlusNormal"/>
        <w:spacing w:before="220"/>
        <w:ind w:firstLine="540"/>
        <w:jc w:val="both"/>
      </w:pPr>
      <w:r>
        <w:t>2.2. Организация и проведение мероприятий, направленных на методическое и кадровое обеспечение молодежной политики Новосибирской области. Осуществление мероприятий по обучению и повышению квалификации работников сферы государственной и муниципальной молодежной политики, разработка и издание методической литературы, проведение конкурсов, стимулирующих активность в реализации молодежной политики. Ежегодный охват - не менее 17130 человек.</w:t>
      </w:r>
    </w:p>
    <w:p w:rsidR="00E617BF" w:rsidRDefault="00E617BF">
      <w:pPr>
        <w:pStyle w:val="ConsPlusNormal"/>
        <w:jc w:val="both"/>
      </w:pPr>
      <w:r>
        <w:t xml:space="preserve">(в ред. </w:t>
      </w:r>
      <w:hyperlink r:id="rId121">
        <w:r>
          <w:rPr>
            <w:color w:val="0000FF"/>
          </w:rPr>
          <w:t>постановления</w:t>
        </w:r>
      </w:hyperlink>
      <w:r>
        <w:t xml:space="preserve"> Правительства Новосибирской области от 26.05.2020 N 189-п)</w:t>
      </w:r>
    </w:p>
    <w:p w:rsidR="00E617BF" w:rsidRDefault="00E617BF">
      <w:pPr>
        <w:pStyle w:val="ConsPlusNormal"/>
        <w:spacing w:before="220"/>
        <w:ind w:firstLine="540"/>
        <w:jc w:val="both"/>
      </w:pPr>
      <w:r>
        <w:t>В рамках данного направления планируется:</w:t>
      </w:r>
    </w:p>
    <w:p w:rsidR="00E617BF" w:rsidRDefault="00E617BF">
      <w:pPr>
        <w:pStyle w:val="ConsPlusNormal"/>
        <w:spacing w:before="220"/>
        <w:ind w:firstLine="540"/>
        <w:jc w:val="both"/>
      </w:pPr>
      <w:r>
        <w:t>оказание содействия в работе органов по делам молодежи в муниципальных районах и городских округах Новосибирской области в межрайонном формате;</w:t>
      </w:r>
    </w:p>
    <w:p w:rsidR="00E617BF" w:rsidRDefault="00E617BF">
      <w:pPr>
        <w:pStyle w:val="ConsPlusNormal"/>
        <w:spacing w:before="220"/>
        <w:ind w:firstLine="540"/>
        <w:jc w:val="both"/>
      </w:pPr>
      <w:r>
        <w:t>организация и проведение форумной кампании на территории Новосибирской области;</w:t>
      </w:r>
    </w:p>
    <w:p w:rsidR="00E617BF" w:rsidRDefault="00E617BF">
      <w:pPr>
        <w:pStyle w:val="ConsPlusNormal"/>
        <w:spacing w:before="220"/>
        <w:ind w:firstLine="540"/>
        <w:jc w:val="both"/>
      </w:pPr>
      <w:r>
        <w:t>обеспечение участия делегаций Новосибирской области во всероссийских и международных мероприятиях;</w:t>
      </w:r>
    </w:p>
    <w:p w:rsidR="00E617BF" w:rsidRDefault="00E617BF">
      <w:pPr>
        <w:pStyle w:val="ConsPlusNormal"/>
        <w:spacing w:before="220"/>
        <w:ind w:firstLine="540"/>
        <w:jc w:val="both"/>
      </w:pPr>
      <w:r>
        <w:t>проведение межрегиональных и международных мероприятий в сфере государственной молодежной политики Новосибирской области.</w:t>
      </w:r>
    </w:p>
    <w:p w:rsidR="00E617BF" w:rsidRDefault="00E617BF">
      <w:pPr>
        <w:pStyle w:val="ConsPlusNormal"/>
        <w:spacing w:before="220"/>
        <w:ind w:firstLine="540"/>
        <w:jc w:val="both"/>
      </w:pPr>
      <w:r>
        <w:t>2.3. Организация и проведение мероприятий, направленных на поддержку инфраструктурного обеспечения молодежной политики Новосибирской области.</w:t>
      </w:r>
    </w:p>
    <w:p w:rsidR="00E617BF" w:rsidRDefault="00E617BF">
      <w:pPr>
        <w:pStyle w:val="ConsPlusNormal"/>
        <w:jc w:val="both"/>
      </w:pPr>
      <w:r>
        <w:t xml:space="preserve">(абзац введен </w:t>
      </w:r>
      <w:hyperlink r:id="rId122">
        <w:r>
          <w:rPr>
            <w:color w:val="0000FF"/>
          </w:rPr>
          <w:t>постановлением</w:t>
        </w:r>
      </w:hyperlink>
      <w:r>
        <w:t xml:space="preserve"> Правительства Новосибирской области от 30.11.2021 N 482-п)</w:t>
      </w:r>
    </w:p>
    <w:p w:rsidR="00E617BF" w:rsidRDefault="00E617BF">
      <w:pPr>
        <w:pStyle w:val="ConsPlusNormal"/>
        <w:spacing w:before="220"/>
        <w:ind w:firstLine="540"/>
        <w:jc w:val="both"/>
      </w:pPr>
      <w:r>
        <w:t>В рамках данного направления с 2021 года планируется укрепление и развитие материально-технической базы государственного бюджетного учреждения Новосибирской области "Агентство поддержки молодежных инициатив", подведомственного министерству образования Новосибирской области (с 2021 по 2022 год).</w:t>
      </w:r>
    </w:p>
    <w:p w:rsidR="00E617BF" w:rsidRDefault="00E617BF">
      <w:pPr>
        <w:pStyle w:val="ConsPlusNormal"/>
        <w:jc w:val="both"/>
      </w:pPr>
      <w:r>
        <w:t xml:space="preserve">(абзац введен </w:t>
      </w:r>
      <w:hyperlink r:id="rId123">
        <w:r>
          <w:rPr>
            <w:color w:val="0000FF"/>
          </w:rPr>
          <w:t>постановлением</w:t>
        </w:r>
      </w:hyperlink>
      <w:r>
        <w:t xml:space="preserve"> Правительства Новосибирской области от 30.11.2021 N 482-п; в ред. </w:t>
      </w:r>
      <w:hyperlink r:id="rId124">
        <w:r>
          <w:rPr>
            <w:color w:val="0000FF"/>
          </w:rPr>
          <w:t>постановления</w:t>
        </w:r>
      </w:hyperlink>
      <w:r>
        <w:t xml:space="preserve"> Правительства Новосибирской области от 29.03.2023 N 134-п)</w:t>
      </w:r>
    </w:p>
    <w:p w:rsidR="00E617BF" w:rsidRDefault="00E617BF">
      <w:pPr>
        <w:pStyle w:val="ConsPlusNormal"/>
        <w:spacing w:before="220"/>
        <w:ind w:firstLine="540"/>
        <w:jc w:val="both"/>
      </w:pPr>
      <w:r>
        <w:t>2.4. Укрепление и развитие материально-технической базы государственных учреждений молодежной политики.</w:t>
      </w:r>
    </w:p>
    <w:p w:rsidR="00E617BF" w:rsidRDefault="00E617BF">
      <w:pPr>
        <w:pStyle w:val="ConsPlusNormal"/>
        <w:jc w:val="both"/>
      </w:pPr>
      <w:r>
        <w:t xml:space="preserve">(абзац введен </w:t>
      </w:r>
      <w:hyperlink r:id="rId125">
        <w:r>
          <w:rPr>
            <w:color w:val="0000FF"/>
          </w:rPr>
          <w:t>постановлением</w:t>
        </w:r>
      </w:hyperlink>
      <w:r>
        <w:t xml:space="preserve"> Правительства Новосибирской области от 29.03.2023 N 134-п)</w:t>
      </w:r>
    </w:p>
    <w:p w:rsidR="00E617BF" w:rsidRDefault="00E617BF">
      <w:pPr>
        <w:pStyle w:val="ConsPlusNormal"/>
        <w:spacing w:before="220"/>
        <w:ind w:firstLine="540"/>
        <w:jc w:val="both"/>
      </w:pPr>
      <w:r>
        <w:t>В рамках данного направления с 2023 года планируется укрепление и развитие материально-технической базы государственного бюджетного учреждения Новосибирской области "Агентство поддержки молодежных инициатив", подведомственного министерству образования Новосибирской области.</w:t>
      </w:r>
    </w:p>
    <w:p w:rsidR="00E617BF" w:rsidRDefault="00E617BF">
      <w:pPr>
        <w:pStyle w:val="ConsPlusNormal"/>
        <w:jc w:val="both"/>
      </w:pPr>
      <w:r>
        <w:t xml:space="preserve">(абзац введен </w:t>
      </w:r>
      <w:hyperlink r:id="rId126">
        <w:r>
          <w:rPr>
            <w:color w:val="0000FF"/>
          </w:rPr>
          <w:t>постановлением</w:t>
        </w:r>
      </w:hyperlink>
      <w:r>
        <w:t xml:space="preserve"> Правительства Новосибирской области от 29.03.2023 N 134-п)</w:t>
      </w:r>
    </w:p>
    <w:p w:rsidR="00E617BF" w:rsidRDefault="00E617BF">
      <w:pPr>
        <w:pStyle w:val="ConsPlusNormal"/>
        <w:spacing w:before="220"/>
        <w:ind w:firstLine="540"/>
        <w:jc w:val="both"/>
      </w:pPr>
      <w:r>
        <w:t>В рамках каждого мероприятия государственной программы предполагается проводить опрос участников с целью получения информации об уровне удовлетворенности качеством предоставленных услуг (работ).</w:t>
      </w:r>
    </w:p>
    <w:p w:rsidR="00E617BF" w:rsidRDefault="00E617BF">
      <w:pPr>
        <w:pStyle w:val="ConsPlusNormal"/>
        <w:spacing w:before="220"/>
        <w:ind w:firstLine="540"/>
        <w:jc w:val="both"/>
      </w:pPr>
      <w:r>
        <w:lastRenderedPageBreak/>
        <w:t>В рамках реализации государственной программы осуществляется мониторинг деятельности органов по делам молодежи в муниципальных районах и городских округах Новосибирской области, а также эффективности реализации муниципальных программ по развитию молодежной политики и государственных программ Новосибирской области по осуществлению мер государственной поддержки молодежи, молодых семей, молодежных организаций. Это достигается посредством ведения рейтинговой системы участия органов по делам молодежи в реализации государственной молодежной политики, которая включает в себя сбор информации по следующим разделам: мероприятия, инфраструктура, нормативное правовое и методическое обеспечение молодежной политики.</w:t>
      </w:r>
    </w:p>
    <w:p w:rsidR="00E617BF" w:rsidRDefault="00E617BF">
      <w:pPr>
        <w:pStyle w:val="ConsPlusNormal"/>
        <w:spacing w:before="220"/>
        <w:ind w:firstLine="540"/>
        <w:jc w:val="both"/>
      </w:pPr>
      <w:r>
        <w:t xml:space="preserve">Перечень основных мероприятий государственной программы, реализуемых с 2019 по 2024 год, представлен в </w:t>
      </w:r>
      <w:hyperlink w:anchor="P814">
        <w:r>
          <w:rPr>
            <w:color w:val="0000FF"/>
          </w:rPr>
          <w:t>приложении N 2.1</w:t>
        </w:r>
      </w:hyperlink>
      <w:r>
        <w:t xml:space="preserve"> к государственной программе.</w:t>
      </w:r>
    </w:p>
    <w:p w:rsidR="00E617BF" w:rsidRDefault="00E617BF">
      <w:pPr>
        <w:pStyle w:val="ConsPlusNormal"/>
        <w:jc w:val="both"/>
      </w:pPr>
      <w:r>
        <w:t xml:space="preserve">(в ред. </w:t>
      </w:r>
      <w:hyperlink r:id="rId127">
        <w:r>
          <w:rPr>
            <w:color w:val="0000FF"/>
          </w:rPr>
          <w:t>постановления</w:t>
        </w:r>
      </w:hyperlink>
      <w:r>
        <w:t xml:space="preserve"> Правительства Новосибирской области от 27.04.2021 N 146-п)</w:t>
      </w:r>
    </w:p>
    <w:p w:rsidR="00E617BF" w:rsidRDefault="00E617BF">
      <w:pPr>
        <w:pStyle w:val="ConsPlusNormal"/>
        <w:ind w:firstLine="540"/>
        <w:jc w:val="both"/>
      </w:pPr>
    </w:p>
    <w:p w:rsidR="00E617BF" w:rsidRDefault="00E617BF">
      <w:pPr>
        <w:pStyle w:val="ConsPlusTitle"/>
        <w:jc w:val="center"/>
        <w:outlineLvl w:val="2"/>
      </w:pPr>
      <w:r>
        <w:t>Обобщенная характеристика мер государственного регулирования</w:t>
      </w:r>
    </w:p>
    <w:p w:rsidR="00E617BF" w:rsidRDefault="00E617BF">
      <w:pPr>
        <w:pStyle w:val="ConsPlusNormal"/>
        <w:ind w:firstLine="540"/>
        <w:jc w:val="both"/>
      </w:pPr>
    </w:p>
    <w:p w:rsidR="00E617BF" w:rsidRDefault="00E617BF">
      <w:pPr>
        <w:pStyle w:val="ConsPlusNormal"/>
        <w:ind w:firstLine="540"/>
        <w:jc w:val="both"/>
      </w:pPr>
      <w:r>
        <w:t>В целях реализации государственной программы Министерство:</w:t>
      </w:r>
    </w:p>
    <w:p w:rsidR="00E617BF" w:rsidRDefault="00E617BF">
      <w:pPr>
        <w:pStyle w:val="ConsPlusNormal"/>
        <w:spacing w:before="220"/>
        <w:ind w:firstLine="540"/>
        <w:jc w:val="both"/>
      </w:pPr>
      <w:r>
        <w:t>1) обеспечивает участие молодежных общественных объединений в реализации молодежной политики, общественной экспертизе кадровых и управленческих решений в молодежной сфере. Министерство вправе создавать общественные советы и выносить на их заседания актуальные вопросы в сфере молодежной политики. Решения советов носят рекомендательный характер;</w:t>
      </w:r>
    </w:p>
    <w:p w:rsidR="00E617BF" w:rsidRDefault="00E617BF">
      <w:pPr>
        <w:pStyle w:val="ConsPlusNormal"/>
        <w:spacing w:before="220"/>
        <w:ind w:firstLine="540"/>
        <w:jc w:val="both"/>
      </w:pPr>
      <w:r>
        <w:t>2) осуществляет методическое обеспечение работы по формированию правовой и политической культуры, активной гражданской позиции молодежи, развитию гражданственности, духовно-нравственному и патриотическому воспитанию молодежи;</w:t>
      </w:r>
    </w:p>
    <w:p w:rsidR="00E617BF" w:rsidRDefault="00E617BF">
      <w:pPr>
        <w:pStyle w:val="ConsPlusNormal"/>
        <w:spacing w:before="220"/>
        <w:ind w:firstLine="540"/>
        <w:jc w:val="both"/>
      </w:pPr>
      <w:r>
        <w:t>3) оказывает содействие деятельности органов молодежного самоуправления, детских и молодежных организаций. Оказывает всестороннюю информационную и консультационную помощь;</w:t>
      </w:r>
    </w:p>
    <w:p w:rsidR="00E617BF" w:rsidRDefault="00E617BF">
      <w:pPr>
        <w:pStyle w:val="ConsPlusNormal"/>
        <w:spacing w:before="220"/>
        <w:ind w:firstLine="540"/>
        <w:jc w:val="both"/>
      </w:pPr>
      <w:r>
        <w:t>4) обеспечивает поддержку и поощрение молодежного предпринимательства, реализацию молодежных образовательных бизнес-программ, содействующих развитию экономики Новосибирской области (с 2016 по 2019 год);</w:t>
      </w:r>
    </w:p>
    <w:p w:rsidR="00E617BF" w:rsidRDefault="00E617BF">
      <w:pPr>
        <w:pStyle w:val="ConsPlusNormal"/>
        <w:jc w:val="both"/>
      </w:pPr>
      <w:r>
        <w:t xml:space="preserve">(в ред. </w:t>
      </w:r>
      <w:hyperlink r:id="rId128">
        <w:r>
          <w:rPr>
            <w:color w:val="0000FF"/>
          </w:rPr>
          <w:t>постановления</w:t>
        </w:r>
      </w:hyperlink>
      <w:r>
        <w:t xml:space="preserve"> Правительства Новосибирской области от 27.04.2021 N 146-п)</w:t>
      </w:r>
    </w:p>
    <w:p w:rsidR="00E617BF" w:rsidRDefault="00E617BF">
      <w:pPr>
        <w:pStyle w:val="ConsPlusNormal"/>
        <w:spacing w:before="220"/>
        <w:ind w:firstLine="540"/>
        <w:jc w:val="both"/>
      </w:pPr>
      <w:r>
        <w:t>5) оказывает содействие развитию творческого потенциала молодежи Новосибирской области, поддержку молодежных инициатив и проектов в сфере культуры и формирования креативной среды. Учреждает премии в различных сферах творческой и интеллектуальной деятельности молодежи, проводит областные фестивали, смотры и конкурсы, культурно-массовые и иные мероприятия в сфере реализации государственной молодежной политики;</w:t>
      </w:r>
    </w:p>
    <w:p w:rsidR="00E617BF" w:rsidRDefault="00E617BF">
      <w:pPr>
        <w:pStyle w:val="ConsPlusNormal"/>
        <w:spacing w:before="220"/>
        <w:ind w:firstLine="540"/>
        <w:jc w:val="both"/>
      </w:pPr>
      <w:r>
        <w:t>6) осуществляет поддержку добровольческого (волонтерского) молодежного движения, вовлечение молодежи в организацию региональных общественно-массовых мероприятий, поддержку и сопровождение молодежных проектов развития территорий и поселений; реализацию специализированных программ работы с сельской молодежью и программ по развитию молодежного туризма;</w:t>
      </w:r>
    </w:p>
    <w:p w:rsidR="00E617BF" w:rsidRDefault="00E617BF">
      <w:pPr>
        <w:pStyle w:val="ConsPlusNormal"/>
        <w:spacing w:before="220"/>
        <w:ind w:firstLine="540"/>
        <w:jc w:val="both"/>
      </w:pPr>
      <w:r>
        <w:t>7) осуществляет поддержку на конкурсной основе инновационной деятельности молодежи, программ и проектов молодежных и детских общественных объединений. Проводит конкурсы проектов в сфере молодежной политики;</w:t>
      </w:r>
    </w:p>
    <w:p w:rsidR="00E617BF" w:rsidRDefault="00E617BF">
      <w:pPr>
        <w:pStyle w:val="ConsPlusNormal"/>
        <w:spacing w:before="220"/>
        <w:ind w:firstLine="540"/>
        <w:jc w:val="both"/>
      </w:pPr>
      <w:r>
        <w:t xml:space="preserve">8) оказывает содействие развитию системы социального обслуживания молодежи, совершенствованию деятельности молодежных социальных служб, развитию новых направлений </w:t>
      </w:r>
      <w:r>
        <w:lastRenderedPageBreak/>
        <w:t>деятельности подростково-молодежных клубов, центров по месту жительства и молодежных центров в муниципальных районах и городских округах Новосибирской области, содействие участию молодежи в исследовательских и образовательных программах;</w:t>
      </w:r>
    </w:p>
    <w:p w:rsidR="00E617BF" w:rsidRDefault="00E617BF">
      <w:pPr>
        <w:pStyle w:val="ConsPlusNormal"/>
        <w:spacing w:before="220"/>
        <w:ind w:firstLine="540"/>
        <w:jc w:val="both"/>
      </w:pPr>
      <w:r>
        <w:t>9) осуществляет координацию деятельности молодежных и детских общественных объединений общероссийского, межрегионального и областного уровней в сфере реализации государственной молодежной политики на территории Новосибирской области, координацию сотрудничества представителей молодежных организаций в Новосибирской области с международными, межрегиональными молодежными организациями.</w:t>
      </w:r>
    </w:p>
    <w:p w:rsidR="00E617BF" w:rsidRDefault="00E617BF">
      <w:pPr>
        <w:pStyle w:val="ConsPlusNormal"/>
        <w:spacing w:before="220"/>
        <w:ind w:firstLine="540"/>
        <w:jc w:val="both"/>
      </w:pPr>
      <w:r>
        <w:t>Значительная часть мероприятий государственной программы реализуется учреждениями в рамках государственного задания на оказание государственных услуг (работ), доводимого до них ежегодно.</w:t>
      </w:r>
    </w:p>
    <w:p w:rsidR="00E617BF" w:rsidRDefault="00E617BF">
      <w:pPr>
        <w:pStyle w:val="ConsPlusNormal"/>
        <w:jc w:val="both"/>
      </w:pPr>
      <w:r>
        <w:t xml:space="preserve">(абзац введен </w:t>
      </w:r>
      <w:hyperlink r:id="rId129">
        <w:r>
          <w:rPr>
            <w:color w:val="0000FF"/>
          </w:rPr>
          <w:t>постановлением</w:t>
        </w:r>
      </w:hyperlink>
      <w:r>
        <w:t xml:space="preserve"> Правительства Новосибирской области от 27.12.2016 N 445-п)</w:t>
      </w:r>
    </w:p>
    <w:p w:rsidR="00E617BF" w:rsidRDefault="00E617BF">
      <w:pPr>
        <w:pStyle w:val="ConsPlusNormal"/>
        <w:spacing w:before="220"/>
        <w:ind w:firstLine="540"/>
        <w:jc w:val="both"/>
      </w:pPr>
      <w:r>
        <w:t>Государственное задание формируется и утверждается правовым актом министерства в случае утверждения областного бюджета Новосибирской области на очередной финансовый год и на срок до трех лет в случае утверждения областного бюджета Новосибирской области на очередной финансовый год и плановый период и доводятся до исполнения учреждениям до начала очередного финансового года.</w:t>
      </w:r>
    </w:p>
    <w:p w:rsidR="00E617BF" w:rsidRDefault="00E617BF">
      <w:pPr>
        <w:pStyle w:val="ConsPlusNormal"/>
        <w:jc w:val="both"/>
      </w:pPr>
      <w:r>
        <w:t xml:space="preserve">(абзац введен </w:t>
      </w:r>
      <w:hyperlink r:id="rId130">
        <w:r>
          <w:rPr>
            <w:color w:val="0000FF"/>
          </w:rPr>
          <w:t>постановлением</w:t>
        </w:r>
      </w:hyperlink>
      <w:r>
        <w:t xml:space="preserve"> Правительства Новосибирской области от 27.12.2016 N 445-п)</w:t>
      </w:r>
    </w:p>
    <w:p w:rsidR="00E617BF" w:rsidRDefault="00E617BF">
      <w:pPr>
        <w:pStyle w:val="ConsPlusNormal"/>
        <w:spacing w:before="220"/>
        <w:ind w:firstLine="540"/>
        <w:jc w:val="both"/>
      </w:pPr>
      <w:r>
        <w:t xml:space="preserve">Государственная программа разработана в соответствии с </w:t>
      </w:r>
      <w:hyperlink r:id="rId131">
        <w:r>
          <w:rPr>
            <w:color w:val="0000FF"/>
          </w:rPr>
          <w:t>Законом</w:t>
        </w:r>
      </w:hyperlink>
      <w:r>
        <w:t xml:space="preserve"> Новосибирской области от 12.07.2004 N 207-ОЗ "О молодежной политике в Новосибирской области".</w:t>
      </w:r>
    </w:p>
    <w:p w:rsidR="00E617BF" w:rsidRDefault="00E617BF">
      <w:pPr>
        <w:pStyle w:val="ConsPlusNormal"/>
        <w:ind w:firstLine="540"/>
        <w:jc w:val="both"/>
      </w:pPr>
    </w:p>
    <w:p w:rsidR="00E617BF" w:rsidRDefault="00E617BF">
      <w:pPr>
        <w:pStyle w:val="ConsPlusTitle"/>
        <w:jc w:val="center"/>
        <w:outlineLvl w:val="2"/>
      </w:pPr>
      <w:r>
        <w:t>Обобщенная характеристика государственных услуг и работ,</w:t>
      </w:r>
    </w:p>
    <w:p w:rsidR="00E617BF" w:rsidRDefault="00E617BF">
      <w:pPr>
        <w:pStyle w:val="ConsPlusTitle"/>
        <w:jc w:val="center"/>
      </w:pPr>
      <w:r>
        <w:t>оказываемых в рамках реализации государственной программы</w:t>
      </w:r>
    </w:p>
    <w:p w:rsidR="00E617BF" w:rsidRDefault="00E617BF">
      <w:pPr>
        <w:pStyle w:val="ConsPlusNormal"/>
        <w:jc w:val="center"/>
      </w:pPr>
      <w:r>
        <w:t xml:space="preserve">(в ред. </w:t>
      </w:r>
      <w:hyperlink r:id="rId132">
        <w:r>
          <w:rPr>
            <w:color w:val="0000FF"/>
          </w:rPr>
          <w:t>постановления</w:t>
        </w:r>
      </w:hyperlink>
      <w:r>
        <w:t xml:space="preserve"> Правительства Новосибирской области</w:t>
      </w:r>
    </w:p>
    <w:p w:rsidR="00E617BF" w:rsidRDefault="00E617BF">
      <w:pPr>
        <w:pStyle w:val="ConsPlusNormal"/>
        <w:jc w:val="center"/>
      </w:pPr>
      <w:r>
        <w:t>от 11.04.2016 N 101-п)</w:t>
      </w:r>
    </w:p>
    <w:p w:rsidR="00E617BF" w:rsidRDefault="00E617BF">
      <w:pPr>
        <w:pStyle w:val="ConsPlusNormal"/>
        <w:ind w:firstLine="540"/>
        <w:jc w:val="both"/>
      </w:pPr>
    </w:p>
    <w:p w:rsidR="00E617BF" w:rsidRDefault="00E617BF">
      <w:pPr>
        <w:pStyle w:val="ConsPlusNormal"/>
        <w:ind w:firstLine="540"/>
        <w:jc w:val="both"/>
      </w:pPr>
      <w:r>
        <w:t xml:space="preserve">Учреждения выполняют государственные работы и услуги в сферах образования и государственной молодежной политики Новосибирской области в соответствии с Региональным </w:t>
      </w:r>
      <w:hyperlink r:id="rId133">
        <w:r>
          <w:rPr>
            <w:color w:val="0000FF"/>
          </w:rPr>
          <w:t>перечнем</w:t>
        </w:r>
      </w:hyperlink>
      <w:r>
        <w:t xml:space="preserve"> (классификатором) государственных (муниципальных) услуг и работ Новосибирской области, утвержденным постановлением Губернатора Новосибирской области от 15.01.2018 N 8 "Об утверждении Регионального перечня (классификатора) государственных (муниципальных) услуг и работ Новосибирской области".</w:t>
      </w:r>
    </w:p>
    <w:p w:rsidR="00E617BF" w:rsidRDefault="00E617BF">
      <w:pPr>
        <w:pStyle w:val="ConsPlusNormal"/>
        <w:jc w:val="both"/>
      </w:pPr>
      <w:r>
        <w:t xml:space="preserve">(в ред. </w:t>
      </w:r>
      <w:hyperlink r:id="rId134">
        <w:r>
          <w:rPr>
            <w:color w:val="0000FF"/>
          </w:rPr>
          <w:t>постановления</w:t>
        </w:r>
      </w:hyperlink>
      <w:r>
        <w:t xml:space="preserve"> Правительства Новосибирской области от 27.04.2021 N 146-п)</w:t>
      </w:r>
    </w:p>
    <w:p w:rsidR="00E617BF" w:rsidRDefault="00E617BF">
      <w:pPr>
        <w:pStyle w:val="ConsPlusNormal"/>
        <w:spacing w:before="220"/>
        <w:ind w:firstLine="540"/>
        <w:jc w:val="both"/>
      </w:pPr>
      <w:r>
        <w:t>В течение всего периода реализации государственной программы учреждения будут выполнять следующие работы по:</w:t>
      </w:r>
    </w:p>
    <w:p w:rsidR="00E617BF" w:rsidRDefault="00E617BF">
      <w:pPr>
        <w:pStyle w:val="ConsPlusNormal"/>
        <w:spacing w:before="220"/>
        <w:ind w:firstLine="540"/>
        <w:jc w:val="both"/>
      </w:pPr>
      <w:r>
        <w:t>организации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E617BF" w:rsidRDefault="00E617BF">
      <w:pPr>
        <w:pStyle w:val="ConsPlusNormal"/>
        <w:spacing w:before="220"/>
        <w:ind w:firstLine="540"/>
        <w:jc w:val="both"/>
      </w:pPr>
      <w:r>
        <w:t>организации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E617BF" w:rsidRDefault="00E617BF">
      <w:pPr>
        <w:pStyle w:val="ConsPlusNormal"/>
        <w:spacing w:before="220"/>
        <w:ind w:firstLine="540"/>
        <w:jc w:val="both"/>
      </w:pPr>
      <w:r>
        <w:t>организации мероприятий, направленных на профилактику асоциального и деструктивного поведения подростков и молодежи, поддержку детей и молодежи, находящейся в социально опасном положении;</w:t>
      </w:r>
    </w:p>
    <w:p w:rsidR="00E617BF" w:rsidRDefault="00E617BF">
      <w:pPr>
        <w:pStyle w:val="ConsPlusNormal"/>
        <w:spacing w:before="220"/>
        <w:ind w:firstLine="540"/>
        <w:jc w:val="both"/>
      </w:pPr>
      <w:r>
        <w:t xml:space="preserve">организации мероприятий в сфере молодежной политики, направленных на гражданское и </w:t>
      </w:r>
      <w:r>
        <w:lastRenderedPageBreak/>
        <w:t>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E617BF" w:rsidRDefault="00E617BF">
      <w:pPr>
        <w:pStyle w:val="ConsPlusNormal"/>
        <w:spacing w:before="220"/>
        <w:ind w:firstLine="540"/>
        <w:jc w:val="both"/>
      </w:pPr>
      <w:r>
        <w:t>организации досуга детей, подростков и молодежи.</w:t>
      </w:r>
    </w:p>
    <w:p w:rsidR="00E617BF" w:rsidRDefault="00E617BF">
      <w:pPr>
        <w:pStyle w:val="ConsPlusNormal"/>
        <w:spacing w:before="220"/>
        <w:ind w:firstLine="540"/>
        <w:jc w:val="both"/>
      </w:pPr>
      <w:r>
        <w:t>Кроме того, данными учреждениями с 2021 года оказывается государственная услуга по реализации дополнительных общеразвивающих программ.</w:t>
      </w:r>
    </w:p>
    <w:p w:rsidR="00E617BF" w:rsidRDefault="00E617BF">
      <w:pPr>
        <w:pStyle w:val="ConsPlusNormal"/>
        <w:jc w:val="both"/>
      </w:pPr>
      <w:r>
        <w:t xml:space="preserve">(абзац введен </w:t>
      </w:r>
      <w:hyperlink r:id="rId135">
        <w:r>
          <w:rPr>
            <w:color w:val="0000FF"/>
          </w:rPr>
          <w:t>постановлением</w:t>
        </w:r>
      </w:hyperlink>
      <w:r>
        <w:t xml:space="preserve"> Правительства Новосибирской области от 27.04.2021 N 146-п)</w:t>
      </w:r>
    </w:p>
    <w:p w:rsidR="00E617BF" w:rsidRDefault="00E617BF">
      <w:pPr>
        <w:pStyle w:val="ConsPlusNormal"/>
        <w:spacing w:before="220"/>
        <w:ind w:firstLine="540"/>
        <w:jc w:val="both"/>
      </w:pPr>
      <w:r>
        <w:t>Также данными учреждениями с 2021 года выполняется государственная работа по организации и проведению олимпиад и иных интеллектуальных и (или) творческих конкурсов, культурно-массовых, социально значимых, патриотических и профориентационных мероприятий, направленных на выявление и развитие у обучающихся интеллектуальных и творческих способностей, на их патриотическое воспитание и профессиональное самоопределение.</w:t>
      </w:r>
    </w:p>
    <w:p w:rsidR="00E617BF" w:rsidRDefault="00E617BF">
      <w:pPr>
        <w:pStyle w:val="ConsPlusNormal"/>
        <w:jc w:val="both"/>
      </w:pPr>
      <w:r>
        <w:t xml:space="preserve">(абзац введен </w:t>
      </w:r>
      <w:hyperlink r:id="rId136">
        <w:r>
          <w:rPr>
            <w:color w:val="0000FF"/>
          </w:rPr>
          <w:t>постановлением</w:t>
        </w:r>
      </w:hyperlink>
      <w:r>
        <w:t xml:space="preserve"> Правительства Новосибирской области от 27.04.2021 N 146-п)</w:t>
      </w:r>
    </w:p>
    <w:p w:rsidR="00E617BF" w:rsidRDefault="00E617BF">
      <w:pPr>
        <w:pStyle w:val="ConsPlusNormal"/>
        <w:ind w:firstLine="540"/>
        <w:jc w:val="both"/>
      </w:pPr>
    </w:p>
    <w:p w:rsidR="00E617BF" w:rsidRDefault="00E617BF">
      <w:pPr>
        <w:pStyle w:val="ConsPlusTitle"/>
        <w:jc w:val="center"/>
        <w:outlineLvl w:val="2"/>
      </w:pPr>
      <w:r>
        <w:t>Обобщенная характеристика основных мероприятий, реализуемых</w:t>
      </w:r>
    </w:p>
    <w:p w:rsidR="00E617BF" w:rsidRDefault="00E617BF">
      <w:pPr>
        <w:pStyle w:val="ConsPlusTitle"/>
        <w:jc w:val="center"/>
      </w:pPr>
      <w:r>
        <w:t>органами местного самоуправления в случае их участия</w:t>
      </w:r>
    </w:p>
    <w:p w:rsidR="00E617BF" w:rsidRDefault="00E617BF">
      <w:pPr>
        <w:pStyle w:val="ConsPlusTitle"/>
        <w:jc w:val="center"/>
      </w:pPr>
      <w:r>
        <w:t>в разработке и реализации государственной программы</w:t>
      </w:r>
    </w:p>
    <w:p w:rsidR="00E617BF" w:rsidRDefault="00E617BF">
      <w:pPr>
        <w:pStyle w:val="ConsPlusNormal"/>
        <w:ind w:firstLine="540"/>
        <w:jc w:val="both"/>
      </w:pPr>
    </w:p>
    <w:p w:rsidR="00E617BF" w:rsidRDefault="00E617BF">
      <w:pPr>
        <w:pStyle w:val="ConsPlusNormal"/>
        <w:ind w:firstLine="540"/>
        <w:jc w:val="both"/>
      </w:pPr>
      <w:r>
        <w:t>Органы местного самоуправления Новосибирской области не являются непосредственными исполнителями мероприятий государственной программы. Однако достижение ряда ее целевых индикаторов, как, например, количество реализуемых (действующих) муниципальных программ по работе с молодежью напрямую зависит от решений, принимаемых органами местного самоуправления. В этой связи в рамках государственной программы планируется взаимодействие с органами местного самоуправления в рамках приоритетного проекта в сфере молодежной политики "Область", реализуемого в рамках задачи "Повышение эффективности деятельности в сфере молодежной политики".</w:t>
      </w:r>
    </w:p>
    <w:p w:rsidR="00E617BF" w:rsidRDefault="00E617BF">
      <w:pPr>
        <w:pStyle w:val="ConsPlusNormal"/>
        <w:ind w:firstLine="540"/>
        <w:jc w:val="both"/>
      </w:pPr>
    </w:p>
    <w:p w:rsidR="00E617BF" w:rsidRDefault="00E617BF">
      <w:pPr>
        <w:pStyle w:val="ConsPlusTitle"/>
        <w:jc w:val="center"/>
        <w:outlineLvl w:val="1"/>
      </w:pPr>
      <w:r>
        <w:t>V. Механизм реализации и система управления</w:t>
      </w:r>
    </w:p>
    <w:p w:rsidR="00E617BF" w:rsidRDefault="00E617BF">
      <w:pPr>
        <w:pStyle w:val="ConsPlusTitle"/>
        <w:jc w:val="center"/>
      </w:pPr>
      <w:r>
        <w:t>государственной программы</w:t>
      </w:r>
    </w:p>
    <w:p w:rsidR="00E617BF" w:rsidRDefault="00E617BF">
      <w:pPr>
        <w:pStyle w:val="ConsPlusNormal"/>
        <w:ind w:firstLine="540"/>
        <w:jc w:val="both"/>
      </w:pPr>
    </w:p>
    <w:p w:rsidR="00E617BF" w:rsidRDefault="00E617BF">
      <w:pPr>
        <w:pStyle w:val="ConsPlusNormal"/>
        <w:ind w:firstLine="540"/>
        <w:jc w:val="both"/>
      </w:pPr>
      <w:r>
        <w:t xml:space="preserve">Утратил силу. - </w:t>
      </w:r>
      <w:hyperlink r:id="rId137">
        <w:r>
          <w:rPr>
            <w:color w:val="0000FF"/>
          </w:rPr>
          <w:t>Постановление</w:t>
        </w:r>
      </w:hyperlink>
      <w:r>
        <w:t xml:space="preserve"> Правительства Новосибирской области от 29.03.2023 N 134-п.</w:t>
      </w:r>
    </w:p>
    <w:p w:rsidR="00E617BF" w:rsidRDefault="00E617BF">
      <w:pPr>
        <w:pStyle w:val="ConsPlusNormal"/>
        <w:ind w:firstLine="540"/>
        <w:jc w:val="both"/>
      </w:pPr>
    </w:p>
    <w:p w:rsidR="00E617BF" w:rsidRDefault="00E617BF">
      <w:pPr>
        <w:pStyle w:val="ConsPlusTitle"/>
        <w:jc w:val="center"/>
        <w:outlineLvl w:val="1"/>
      </w:pPr>
      <w:r>
        <w:t>VI. Ресурсное обеспечение государственной программы</w:t>
      </w:r>
    </w:p>
    <w:p w:rsidR="00E617BF" w:rsidRDefault="00E617BF">
      <w:pPr>
        <w:pStyle w:val="ConsPlusNormal"/>
        <w:ind w:firstLine="540"/>
        <w:jc w:val="both"/>
      </w:pPr>
    </w:p>
    <w:p w:rsidR="00E617BF" w:rsidRDefault="00E617BF">
      <w:pPr>
        <w:pStyle w:val="ConsPlusNormal"/>
        <w:ind w:firstLine="540"/>
        <w:jc w:val="both"/>
      </w:pPr>
      <w:r>
        <w:t xml:space="preserve">Утратил силу. - </w:t>
      </w:r>
      <w:hyperlink r:id="rId138">
        <w:r>
          <w:rPr>
            <w:color w:val="0000FF"/>
          </w:rPr>
          <w:t>Постановление</w:t>
        </w:r>
      </w:hyperlink>
      <w:r>
        <w:t xml:space="preserve"> Правительства Новосибирской области от 29.03.2023 N 134-п.</w:t>
      </w:r>
    </w:p>
    <w:p w:rsidR="00E617BF" w:rsidRDefault="00E617BF">
      <w:pPr>
        <w:pStyle w:val="ConsPlusNormal"/>
        <w:ind w:firstLine="540"/>
        <w:jc w:val="both"/>
      </w:pPr>
    </w:p>
    <w:p w:rsidR="00E617BF" w:rsidRDefault="00E617BF">
      <w:pPr>
        <w:pStyle w:val="ConsPlusTitle"/>
        <w:jc w:val="center"/>
        <w:outlineLvl w:val="1"/>
      </w:pPr>
      <w:r>
        <w:t>VII. Ожидаемые результаты реализации</w:t>
      </w:r>
    </w:p>
    <w:p w:rsidR="00E617BF" w:rsidRDefault="00E617BF">
      <w:pPr>
        <w:pStyle w:val="ConsPlusTitle"/>
        <w:jc w:val="center"/>
      </w:pPr>
      <w:r>
        <w:t>государственной программы</w:t>
      </w:r>
    </w:p>
    <w:p w:rsidR="00E617BF" w:rsidRDefault="00E617BF">
      <w:pPr>
        <w:pStyle w:val="ConsPlusNormal"/>
        <w:ind w:firstLine="540"/>
        <w:jc w:val="both"/>
      </w:pPr>
    </w:p>
    <w:p w:rsidR="00E617BF" w:rsidRDefault="00E617BF">
      <w:pPr>
        <w:pStyle w:val="ConsPlusNormal"/>
        <w:ind w:firstLine="540"/>
        <w:jc w:val="both"/>
      </w:pPr>
      <w:r>
        <w:t xml:space="preserve">Утратил силу. - </w:t>
      </w:r>
      <w:hyperlink r:id="rId139">
        <w:r>
          <w:rPr>
            <w:color w:val="0000FF"/>
          </w:rPr>
          <w:t>Постановление</w:t>
        </w:r>
      </w:hyperlink>
      <w:r>
        <w:t xml:space="preserve"> Правительства Новосибирской области от 29.03.2023 N 134-п.</w:t>
      </w: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jc w:val="right"/>
        <w:outlineLvl w:val="1"/>
      </w:pPr>
      <w:r>
        <w:t>Приложение N 1</w:t>
      </w:r>
    </w:p>
    <w:p w:rsidR="00E617BF" w:rsidRDefault="00E617BF">
      <w:pPr>
        <w:pStyle w:val="ConsPlusNormal"/>
        <w:jc w:val="right"/>
      </w:pPr>
      <w:r>
        <w:t>к государственной программе</w:t>
      </w:r>
    </w:p>
    <w:p w:rsidR="00E617BF" w:rsidRDefault="00E617BF">
      <w:pPr>
        <w:pStyle w:val="ConsPlusNormal"/>
        <w:jc w:val="right"/>
      </w:pPr>
      <w:r>
        <w:t>Новосибирской области "Развитие</w:t>
      </w:r>
    </w:p>
    <w:p w:rsidR="00E617BF" w:rsidRDefault="00E617BF">
      <w:pPr>
        <w:pStyle w:val="ConsPlusNormal"/>
        <w:jc w:val="right"/>
      </w:pPr>
      <w:r>
        <w:t>государственной молодежной политики</w:t>
      </w:r>
    </w:p>
    <w:p w:rsidR="00E617BF" w:rsidRDefault="00E617BF">
      <w:pPr>
        <w:pStyle w:val="ConsPlusNormal"/>
        <w:jc w:val="right"/>
      </w:pPr>
      <w:r>
        <w:t>Новосибирской области"</w:t>
      </w:r>
    </w:p>
    <w:p w:rsidR="00E617BF" w:rsidRDefault="00E617BF">
      <w:pPr>
        <w:pStyle w:val="ConsPlusNormal"/>
        <w:ind w:firstLine="540"/>
        <w:jc w:val="both"/>
      </w:pPr>
    </w:p>
    <w:p w:rsidR="00E617BF" w:rsidRDefault="00E617BF">
      <w:pPr>
        <w:pStyle w:val="ConsPlusTitle"/>
        <w:jc w:val="center"/>
      </w:pPr>
      <w:r>
        <w:t>ЦЕЛИ, ЗАДАЧИ И ЦЕЛЕВЫЕ ИНДИКАТОРЫ</w:t>
      </w:r>
    </w:p>
    <w:p w:rsidR="00E617BF" w:rsidRDefault="00E617BF">
      <w:pPr>
        <w:pStyle w:val="ConsPlusTitle"/>
        <w:jc w:val="center"/>
      </w:pPr>
      <w:r>
        <w:lastRenderedPageBreak/>
        <w:t>государственной программы Новосибирской области "Развитие</w:t>
      </w:r>
    </w:p>
    <w:p w:rsidR="00E617BF" w:rsidRDefault="00E617BF">
      <w:pPr>
        <w:pStyle w:val="ConsPlusTitle"/>
        <w:jc w:val="center"/>
      </w:pPr>
      <w:r>
        <w:t>государственной молодежной политики Новосибирской области"</w:t>
      </w:r>
    </w:p>
    <w:p w:rsidR="00E617BF" w:rsidRDefault="00E61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61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7BF" w:rsidRDefault="00E61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7BF" w:rsidRDefault="00E617BF">
            <w:pPr>
              <w:pStyle w:val="ConsPlusNormal"/>
              <w:jc w:val="center"/>
            </w:pPr>
            <w:r>
              <w:rPr>
                <w:color w:val="392C69"/>
              </w:rPr>
              <w:t>Список изменяющих документов</w:t>
            </w:r>
          </w:p>
          <w:p w:rsidR="00E617BF" w:rsidRDefault="00E617BF">
            <w:pPr>
              <w:pStyle w:val="ConsPlusNormal"/>
              <w:jc w:val="center"/>
            </w:pPr>
            <w:r>
              <w:rPr>
                <w:color w:val="392C69"/>
              </w:rPr>
              <w:t xml:space="preserve">(в ред. </w:t>
            </w:r>
            <w:hyperlink r:id="rId140">
              <w:r>
                <w:rPr>
                  <w:color w:val="0000FF"/>
                </w:rPr>
                <w:t>постановления</w:t>
              </w:r>
            </w:hyperlink>
            <w:r>
              <w:rPr>
                <w:color w:val="392C69"/>
              </w:rPr>
              <w:t xml:space="preserve"> Правительства Новосибирской области</w:t>
            </w:r>
          </w:p>
          <w:p w:rsidR="00E617BF" w:rsidRDefault="00E617BF">
            <w:pPr>
              <w:pStyle w:val="ConsPlusNormal"/>
              <w:jc w:val="center"/>
            </w:pPr>
            <w:r>
              <w:rPr>
                <w:color w:val="392C69"/>
              </w:rPr>
              <w:t>от 29.03.2023 N 134-п)</w:t>
            </w: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r>
    </w:tbl>
    <w:p w:rsidR="00E617BF" w:rsidRDefault="00E617BF">
      <w:pPr>
        <w:pStyle w:val="ConsPlusNormal"/>
        <w:ind w:firstLine="540"/>
        <w:jc w:val="both"/>
      </w:pPr>
    </w:p>
    <w:p w:rsidR="00E617BF" w:rsidRDefault="00E617BF">
      <w:pPr>
        <w:pStyle w:val="ConsPlusNormal"/>
        <w:sectPr w:rsidR="00E617BF" w:rsidSect="001556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438"/>
        <w:gridCol w:w="623"/>
        <w:gridCol w:w="850"/>
        <w:gridCol w:w="850"/>
        <w:gridCol w:w="850"/>
        <w:gridCol w:w="850"/>
        <w:gridCol w:w="850"/>
        <w:gridCol w:w="850"/>
        <w:gridCol w:w="850"/>
        <w:gridCol w:w="850"/>
        <w:gridCol w:w="850"/>
        <w:gridCol w:w="850"/>
        <w:gridCol w:w="850"/>
        <w:gridCol w:w="1361"/>
      </w:tblGrid>
      <w:tr w:rsidR="00E617BF">
        <w:tc>
          <w:tcPr>
            <w:tcW w:w="1701" w:type="dxa"/>
            <w:vMerge w:val="restart"/>
          </w:tcPr>
          <w:p w:rsidR="00E617BF" w:rsidRDefault="00E617BF">
            <w:pPr>
              <w:pStyle w:val="ConsPlusNormal"/>
              <w:jc w:val="center"/>
            </w:pPr>
            <w:r>
              <w:lastRenderedPageBreak/>
              <w:t>Цель/задачи, требующие решения для достижения цели</w:t>
            </w:r>
          </w:p>
        </w:tc>
        <w:tc>
          <w:tcPr>
            <w:tcW w:w="2438" w:type="dxa"/>
            <w:vMerge w:val="restart"/>
          </w:tcPr>
          <w:p w:rsidR="00E617BF" w:rsidRDefault="00E617BF">
            <w:pPr>
              <w:pStyle w:val="ConsPlusNormal"/>
              <w:jc w:val="center"/>
            </w:pPr>
            <w:r>
              <w:t>Наименование целевого индикатора</w:t>
            </w:r>
          </w:p>
        </w:tc>
        <w:tc>
          <w:tcPr>
            <w:tcW w:w="623" w:type="dxa"/>
            <w:vMerge w:val="restart"/>
          </w:tcPr>
          <w:p w:rsidR="00E617BF" w:rsidRDefault="00E617BF">
            <w:pPr>
              <w:pStyle w:val="ConsPlusNormal"/>
              <w:jc w:val="center"/>
            </w:pPr>
            <w:r>
              <w:t>Единица измерения</w:t>
            </w:r>
          </w:p>
        </w:tc>
        <w:tc>
          <w:tcPr>
            <w:tcW w:w="9350" w:type="dxa"/>
            <w:gridSpan w:val="11"/>
          </w:tcPr>
          <w:p w:rsidR="00E617BF" w:rsidRDefault="00E617BF">
            <w:pPr>
              <w:pStyle w:val="ConsPlusNormal"/>
              <w:jc w:val="center"/>
            </w:pPr>
            <w:r>
              <w:t>Значение целевого индикатора, в том числе по годам</w:t>
            </w:r>
          </w:p>
        </w:tc>
        <w:tc>
          <w:tcPr>
            <w:tcW w:w="1361" w:type="dxa"/>
          </w:tcPr>
          <w:p w:rsidR="00E617BF" w:rsidRDefault="00E617BF">
            <w:pPr>
              <w:pStyle w:val="ConsPlusNormal"/>
              <w:jc w:val="center"/>
            </w:pPr>
            <w:r>
              <w:t>Примечание</w:t>
            </w:r>
          </w:p>
        </w:tc>
      </w:tr>
      <w:tr w:rsidR="00E617BF">
        <w:tc>
          <w:tcPr>
            <w:tcW w:w="1701" w:type="dxa"/>
            <w:vMerge/>
          </w:tcPr>
          <w:p w:rsidR="00E617BF" w:rsidRDefault="00E617BF">
            <w:pPr>
              <w:pStyle w:val="ConsPlusNormal"/>
            </w:pPr>
          </w:p>
        </w:tc>
        <w:tc>
          <w:tcPr>
            <w:tcW w:w="2438" w:type="dxa"/>
            <w:vMerge/>
          </w:tcPr>
          <w:p w:rsidR="00E617BF" w:rsidRDefault="00E617BF">
            <w:pPr>
              <w:pStyle w:val="ConsPlusNormal"/>
            </w:pPr>
          </w:p>
        </w:tc>
        <w:tc>
          <w:tcPr>
            <w:tcW w:w="623" w:type="dxa"/>
            <w:vMerge/>
          </w:tcPr>
          <w:p w:rsidR="00E617BF" w:rsidRDefault="00E617BF">
            <w:pPr>
              <w:pStyle w:val="ConsPlusNormal"/>
            </w:pPr>
          </w:p>
        </w:tc>
        <w:tc>
          <w:tcPr>
            <w:tcW w:w="850" w:type="dxa"/>
          </w:tcPr>
          <w:p w:rsidR="00E617BF" w:rsidRDefault="00E617BF">
            <w:pPr>
              <w:pStyle w:val="ConsPlusNormal"/>
              <w:jc w:val="center"/>
            </w:pPr>
            <w:r>
              <w:t xml:space="preserve">2015 </w:t>
            </w:r>
            <w:hyperlink w:anchor="P734">
              <w:r>
                <w:rPr>
                  <w:color w:val="0000FF"/>
                </w:rPr>
                <w:t>&lt;*&gt;</w:t>
              </w:r>
            </w:hyperlink>
          </w:p>
        </w:tc>
        <w:tc>
          <w:tcPr>
            <w:tcW w:w="850" w:type="dxa"/>
          </w:tcPr>
          <w:p w:rsidR="00E617BF" w:rsidRDefault="00E617BF">
            <w:pPr>
              <w:pStyle w:val="ConsPlusNormal"/>
              <w:jc w:val="center"/>
            </w:pPr>
            <w:r>
              <w:t>2016</w:t>
            </w:r>
          </w:p>
        </w:tc>
        <w:tc>
          <w:tcPr>
            <w:tcW w:w="850" w:type="dxa"/>
          </w:tcPr>
          <w:p w:rsidR="00E617BF" w:rsidRDefault="00E617BF">
            <w:pPr>
              <w:pStyle w:val="ConsPlusNormal"/>
              <w:jc w:val="center"/>
            </w:pPr>
            <w:r>
              <w:t>2017</w:t>
            </w:r>
          </w:p>
        </w:tc>
        <w:tc>
          <w:tcPr>
            <w:tcW w:w="850" w:type="dxa"/>
          </w:tcPr>
          <w:p w:rsidR="00E617BF" w:rsidRDefault="00E617BF">
            <w:pPr>
              <w:pStyle w:val="ConsPlusNormal"/>
              <w:jc w:val="center"/>
            </w:pPr>
            <w:r>
              <w:t>2018</w:t>
            </w:r>
          </w:p>
        </w:tc>
        <w:tc>
          <w:tcPr>
            <w:tcW w:w="850" w:type="dxa"/>
          </w:tcPr>
          <w:p w:rsidR="00E617BF" w:rsidRDefault="00E617BF">
            <w:pPr>
              <w:pStyle w:val="ConsPlusNormal"/>
              <w:jc w:val="center"/>
            </w:pPr>
            <w:r>
              <w:t>2019</w:t>
            </w:r>
          </w:p>
        </w:tc>
        <w:tc>
          <w:tcPr>
            <w:tcW w:w="850" w:type="dxa"/>
          </w:tcPr>
          <w:p w:rsidR="00E617BF" w:rsidRDefault="00E617BF">
            <w:pPr>
              <w:pStyle w:val="ConsPlusNormal"/>
              <w:jc w:val="center"/>
            </w:pPr>
            <w:r>
              <w:t>2020</w:t>
            </w:r>
          </w:p>
        </w:tc>
        <w:tc>
          <w:tcPr>
            <w:tcW w:w="850" w:type="dxa"/>
          </w:tcPr>
          <w:p w:rsidR="00E617BF" w:rsidRDefault="00E617BF">
            <w:pPr>
              <w:pStyle w:val="ConsPlusNormal"/>
              <w:jc w:val="center"/>
            </w:pPr>
            <w:r>
              <w:t>2021</w:t>
            </w:r>
          </w:p>
        </w:tc>
        <w:tc>
          <w:tcPr>
            <w:tcW w:w="850" w:type="dxa"/>
          </w:tcPr>
          <w:p w:rsidR="00E617BF" w:rsidRDefault="00E617BF">
            <w:pPr>
              <w:pStyle w:val="ConsPlusNormal"/>
              <w:jc w:val="center"/>
            </w:pPr>
            <w:r>
              <w:t>2022</w:t>
            </w:r>
          </w:p>
        </w:tc>
        <w:tc>
          <w:tcPr>
            <w:tcW w:w="850" w:type="dxa"/>
          </w:tcPr>
          <w:p w:rsidR="00E617BF" w:rsidRDefault="00E617BF">
            <w:pPr>
              <w:pStyle w:val="ConsPlusNormal"/>
              <w:jc w:val="center"/>
            </w:pPr>
            <w:r>
              <w:t>2023</w:t>
            </w:r>
          </w:p>
        </w:tc>
        <w:tc>
          <w:tcPr>
            <w:tcW w:w="850" w:type="dxa"/>
          </w:tcPr>
          <w:p w:rsidR="00E617BF" w:rsidRDefault="00E617BF">
            <w:pPr>
              <w:pStyle w:val="ConsPlusNormal"/>
              <w:jc w:val="center"/>
            </w:pPr>
            <w:r>
              <w:t>2024</w:t>
            </w:r>
          </w:p>
        </w:tc>
        <w:tc>
          <w:tcPr>
            <w:tcW w:w="850" w:type="dxa"/>
          </w:tcPr>
          <w:p w:rsidR="00E617BF" w:rsidRDefault="00E617BF">
            <w:pPr>
              <w:pStyle w:val="ConsPlusNormal"/>
              <w:jc w:val="center"/>
            </w:pPr>
            <w:r>
              <w:t>2025</w:t>
            </w:r>
          </w:p>
        </w:tc>
        <w:tc>
          <w:tcPr>
            <w:tcW w:w="1361" w:type="dxa"/>
          </w:tcPr>
          <w:p w:rsidR="00E617BF" w:rsidRDefault="00E617BF">
            <w:pPr>
              <w:pStyle w:val="ConsPlusNormal"/>
            </w:pPr>
          </w:p>
        </w:tc>
      </w:tr>
      <w:tr w:rsidR="00E617BF">
        <w:tc>
          <w:tcPr>
            <w:tcW w:w="15473" w:type="dxa"/>
            <w:gridSpan w:val="15"/>
          </w:tcPr>
          <w:p w:rsidR="00E617BF" w:rsidRDefault="00E617BF">
            <w:pPr>
              <w:pStyle w:val="ConsPlusNormal"/>
              <w:jc w:val="center"/>
              <w:outlineLvl w:val="2"/>
            </w:pPr>
            <w:r>
              <w:t>Государственная программа Новосибирской области "Развитие государственной молодежной политики Новосибирской области"</w:t>
            </w:r>
          </w:p>
        </w:tc>
      </w:tr>
      <w:tr w:rsidR="00E617BF">
        <w:tc>
          <w:tcPr>
            <w:tcW w:w="1701" w:type="dxa"/>
          </w:tcPr>
          <w:p w:rsidR="00E617BF" w:rsidRDefault="00E617BF">
            <w:pPr>
              <w:pStyle w:val="ConsPlusNormal"/>
            </w:pPr>
            <w:r>
              <w:t>Цель государственной программы: 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региона</w:t>
            </w:r>
          </w:p>
        </w:tc>
        <w:tc>
          <w:tcPr>
            <w:tcW w:w="2438" w:type="dxa"/>
          </w:tcPr>
          <w:p w:rsidR="00E617BF" w:rsidRDefault="00E617BF">
            <w:pPr>
              <w:pStyle w:val="ConsPlusNormal"/>
            </w:pPr>
            <w:r>
              <w:t>1. Доля молодежи, удовлетворенной качеством предоставляемых услуг (работ) государственными учреждениями Новосибирской области в сфере молодежной политики, от общего числа молодых людей, принявших участие в мероприятиях</w:t>
            </w:r>
          </w:p>
        </w:tc>
        <w:tc>
          <w:tcPr>
            <w:tcW w:w="623" w:type="dxa"/>
          </w:tcPr>
          <w:p w:rsidR="00E617BF" w:rsidRDefault="00E617BF">
            <w:pPr>
              <w:pStyle w:val="ConsPlusNormal"/>
              <w:jc w:val="center"/>
            </w:pPr>
            <w:r>
              <w:t>%</w:t>
            </w:r>
          </w:p>
        </w:tc>
        <w:tc>
          <w:tcPr>
            <w:tcW w:w="850" w:type="dxa"/>
          </w:tcPr>
          <w:p w:rsidR="00E617BF" w:rsidRDefault="00E617BF">
            <w:pPr>
              <w:pStyle w:val="ConsPlusNormal"/>
              <w:jc w:val="center"/>
            </w:pPr>
            <w:r>
              <w:t>58</w:t>
            </w:r>
          </w:p>
        </w:tc>
        <w:tc>
          <w:tcPr>
            <w:tcW w:w="850" w:type="dxa"/>
          </w:tcPr>
          <w:p w:rsidR="00E617BF" w:rsidRDefault="00E617BF">
            <w:pPr>
              <w:pStyle w:val="ConsPlusNormal"/>
              <w:jc w:val="center"/>
            </w:pPr>
            <w:r>
              <w:t>59</w:t>
            </w:r>
          </w:p>
        </w:tc>
        <w:tc>
          <w:tcPr>
            <w:tcW w:w="850" w:type="dxa"/>
          </w:tcPr>
          <w:p w:rsidR="00E617BF" w:rsidRDefault="00E617BF">
            <w:pPr>
              <w:pStyle w:val="ConsPlusNormal"/>
              <w:jc w:val="center"/>
            </w:pPr>
            <w:r>
              <w:t>79</w:t>
            </w:r>
          </w:p>
        </w:tc>
        <w:tc>
          <w:tcPr>
            <w:tcW w:w="850" w:type="dxa"/>
          </w:tcPr>
          <w:p w:rsidR="00E617BF" w:rsidRDefault="00E617BF">
            <w:pPr>
              <w:pStyle w:val="ConsPlusNormal"/>
              <w:jc w:val="center"/>
            </w:pPr>
            <w:r>
              <w:t>80</w:t>
            </w:r>
          </w:p>
        </w:tc>
        <w:tc>
          <w:tcPr>
            <w:tcW w:w="850" w:type="dxa"/>
          </w:tcPr>
          <w:p w:rsidR="00E617BF" w:rsidRDefault="00E617BF">
            <w:pPr>
              <w:pStyle w:val="ConsPlusNormal"/>
              <w:jc w:val="center"/>
            </w:pPr>
            <w:r>
              <w:t>82</w:t>
            </w:r>
          </w:p>
        </w:tc>
        <w:tc>
          <w:tcPr>
            <w:tcW w:w="850" w:type="dxa"/>
          </w:tcPr>
          <w:p w:rsidR="00E617BF" w:rsidRDefault="00E617BF">
            <w:pPr>
              <w:pStyle w:val="ConsPlusNormal"/>
              <w:jc w:val="center"/>
            </w:pPr>
            <w:r>
              <w:t>84</w:t>
            </w:r>
          </w:p>
        </w:tc>
        <w:tc>
          <w:tcPr>
            <w:tcW w:w="850" w:type="dxa"/>
          </w:tcPr>
          <w:p w:rsidR="00E617BF" w:rsidRDefault="00E617BF">
            <w:pPr>
              <w:pStyle w:val="ConsPlusNormal"/>
              <w:jc w:val="center"/>
            </w:pPr>
            <w:r>
              <w:t>86</w:t>
            </w:r>
          </w:p>
        </w:tc>
        <w:tc>
          <w:tcPr>
            <w:tcW w:w="850" w:type="dxa"/>
          </w:tcPr>
          <w:p w:rsidR="00E617BF" w:rsidRDefault="00E617BF">
            <w:pPr>
              <w:pStyle w:val="ConsPlusNormal"/>
              <w:jc w:val="center"/>
            </w:pPr>
            <w:r>
              <w:t>87</w:t>
            </w:r>
          </w:p>
        </w:tc>
        <w:tc>
          <w:tcPr>
            <w:tcW w:w="850" w:type="dxa"/>
          </w:tcPr>
          <w:p w:rsidR="00E617BF" w:rsidRDefault="00E617BF">
            <w:pPr>
              <w:pStyle w:val="ConsPlusNormal"/>
              <w:jc w:val="center"/>
            </w:pPr>
            <w:r>
              <w:t>88</w:t>
            </w:r>
          </w:p>
        </w:tc>
        <w:tc>
          <w:tcPr>
            <w:tcW w:w="850" w:type="dxa"/>
          </w:tcPr>
          <w:p w:rsidR="00E617BF" w:rsidRDefault="00E617BF">
            <w:pPr>
              <w:pStyle w:val="ConsPlusNormal"/>
              <w:jc w:val="center"/>
            </w:pPr>
            <w:r>
              <w:t>89</w:t>
            </w:r>
          </w:p>
        </w:tc>
        <w:tc>
          <w:tcPr>
            <w:tcW w:w="850" w:type="dxa"/>
          </w:tcPr>
          <w:p w:rsidR="00E617BF" w:rsidRDefault="00E617BF">
            <w:pPr>
              <w:pStyle w:val="ConsPlusNormal"/>
              <w:jc w:val="center"/>
            </w:pPr>
            <w:r>
              <w:t>90</w:t>
            </w:r>
          </w:p>
        </w:tc>
        <w:tc>
          <w:tcPr>
            <w:tcW w:w="1361" w:type="dxa"/>
          </w:tcPr>
          <w:p w:rsidR="00E617BF" w:rsidRDefault="00E617BF">
            <w:pPr>
              <w:pStyle w:val="ConsPlusNormal"/>
            </w:pPr>
            <w:r>
              <w:t>ежегодно</w:t>
            </w:r>
          </w:p>
        </w:tc>
      </w:tr>
      <w:tr w:rsidR="00E617BF">
        <w:tc>
          <w:tcPr>
            <w:tcW w:w="1701" w:type="dxa"/>
            <w:vMerge w:val="restart"/>
            <w:tcBorders>
              <w:bottom w:val="nil"/>
            </w:tcBorders>
          </w:tcPr>
          <w:p w:rsidR="00E617BF" w:rsidRDefault="00E617BF">
            <w:pPr>
              <w:pStyle w:val="ConsPlusNormal"/>
            </w:pPr>
            <w:r>
              <w:t xml:space="preserve">Задача 1. Вовлечение молодежи в социальную, экономическую, общественно-политическую и </w:t>
            </w:r>
            <w:r>
              <w:lastRenderedPageBreak/>
              <w:t>культурную жизнь общества</w:t>
            </w:r>
          </w:p>
        </w:tc>
        <w:tc>
          <w:tcPr>
            <w:tcW w:w="2438" w:type="dxa"/>
          </w:tcPr>
          <w:p w:rsidR="00E617BF" w:rsidRDefault="00E617BF">
            <w:pPr>
              <w:pStyle w:val="ConsPlusNormal"/>
            </w:pPr>
            <w:r>
              <w:lastRenderedPageBreak/>
              <w:t>2. Численность молодых людей, участвующих в общественно-политических проектах, реализуемых в рамках государственной программы</w:t>
            </w:r>
          </w:p>
        </w:tc>
        <w:tc>
          <w:tcPr>
            <w:tcW w:w="623" w:type="dxa"/>
          </w:tcPr>
          <w:p w:rsidR="00E617BF" w:rsidRDefault="00E617BF">
            <w:pPr>
              <w:pStyle w:val="ConsPlusNormal"/>
              <w:jc w:val="center"/>
            </w:pPr>
            <w:r>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1990</w:t>
            </w:r>
          </w:p>
        </w:tc>
        <w:tc>
          <w:tcPr>
            <w:tcW w:w="850" w:type="dxa"/>
          </w:tcPr>
          <w:p w:rsidR="00E617BF" w:rsidRDefault="00E617BF">
            <w:pPr>
              <w:pStyle w:val="ConsPlusNormal"/>
              <w:jc w:val="center"/>
            </w:pPr>
            <w:r>
              <w:t>2800</w:t>
            </w:r>
          </w:p>
        </w:tc>
        <w:tc>
          <w:tcPr>
            <w:tcW w:w="850" w:type="dxa"/>
          </w:tcPr>
          <w:p w:rsidR="00E617BF" w:rsidRDefault="00E617BF">
            <w:pPr>
              <w:pStyle w:val="ConsPlusNormal"/>
              <w:jc w:val="center"/>
            </w:pPr>
            <w:r>
              <w:t>10700</w:t>
            </w:r>
          </w:p>
        </w:tc>
        <w:tc>
          <w:tcPr>
            <w:tcW w:w="850" w:type="dxa"/>
          </w:tcPr>
          <w:p w:rsidR="00E617BF" w:rsidRDefault="00E617BF">
            <w:pPr>
              <w:pStyle w:val="ConsPlusNormal"/>
              <w:jc w:val="center"/>
            </w:pPr>
            <w:r>
              <w:t>13895</w:t>
            </w:r>
          </w:p>
        </w:tc>
        <w:tc>
          <w:tcPr>
            <w:tcW w:w="850" w:type="dxa"/>
          </w:tcPr>
          <w:p w:rsidR="00E617BF" w:rsidRDefault="00E617BF">
            <w:pPr>
              <w:pStyle w:val="ConsPlusNormal"/>
              <w:jc w:val="center"/>
            </w:pPr>
            <w:r>
              <w:t>14090</w:t>
            </w:r>
          </w:p>
        </w:tc>
        <w:tc>
          <w:tcPr>
            <w:tcW w:w="850" w:type="dxa"/>
          </w:tcPr>
          <w:p w:rsidR="00E617BF" w:rsidRDefault="00E617BF">
            <w:pPr>
              <w:pStyle w:val="ConsPlusNormal"/>
              <w:jc w:val="center"/>
            </w:pPr>
            <w:r>
              <w:t>14946</w:t>
            </w:r>
          </w:p>
        </w:tc>
        <w:tc>
          <w:tcPr>
            <w:tcW w:w="850" w:type="dxa"/>
          </w:tcPr>
          <w:p w:rsidR="00E617BF" w:rsidRDefault="00E617BF">
            <w:pPr>
              <w:pStyle w:val="ConsPlusNormal"/>
              <w:jc w:val="center"/>
            </w:pPr>
            <w:r>
              <w:t>14966</w:t>
            </w:r>
          </w:p>
        </w:tc>
        <w:tc>
          <w:tcPr>
            <w:tcW w:w="850" w:type="dxa"/>
          </w:tcPr>
          <w:p w:rsidR="00E617BF" w:rsidRDefault="00E617BF">
            <w:pPr>
              <w:pStyle w:val="ConsPlusNormal"/>
              <w:jc w:val="center"/>
            </w:pPr>
            <w:r>
              <w:t>16441</w:t>
            </w:r>
          </w:p>
        </w:tc>
        <w:tc>
          <w:tcPr>
            <w:tcW w:w="850" w:type="dxa"/>
          </w:tcPr>
          <w:p w:rsidR="00E617BF" w:rsidRDefault="00E617BF">
            <w:pPr>
              <w:pStyle w:val="ConsPlusNormal"/>
              <w:jc w:val="center"/>
            </w:pPr>
            <w:r>
              <w:t>16500</w:t>
            </w:r>
          </w:p>
        </w:tc>
        <w:tc>
          <w:tcPr>
            <w:tcW w:w="850" w:type="dxa"/>
          </w:tcPr>
          <w:p w:rsidR="00E617BF" w:rsidRDefault="00E617BF">
            <w:pPr>
              <w:pStyle w:val="ConsPlusNormal"/>
              <w:jc w:val="center"/>
            </w:pPr>
            <w:r>
              <w:t>16600</w:t>
            </w:r>
          </w:p>
        </w:tc>
        <w:tc>
          <w:tcPr>
            <w:tcW w:w="1361" w:type="dxa"/>
          </w:tcPr>
          <w:p w:rsidR="00E617BF" w:rsidRDefault="00E617BF">
            <w:pPr>
              <w:pStyle w:val="ConsPlusNormal"/>
            </w:pPr>
            <w:r>
              <w:t>ежегодно</w:t>
            </w:r>
          </w:p>
        </w:tc>
      </w:tr>
      <w:tr w:rsidR="00E617BF">
        <w:tc>
          <w:tcPr>
            <w:tcW w:w="1701" w:type="dxa"/>
            <w:vMerge/>
            <w:tcBorders>
              <w:bottom w:val="nil"/>
            </w:tcBorders>
          </w:tcPr>
          <w:p w:rsidR="00E617BF" w:rsidRDefault="00E617BF">
            <w:pPr>
              <w:pStyle w:val="ConsPlusNormal"/>
            </w:pPr>
          </w:p>
        </w:tc>
        <w:tc>
          <w:tcPr>
            <w:tcW w:w="2438" w:type="dxa"/>
          </w:tcPr>
          <w:p w:rsidR="00E617BF" w:rsidRDefault="00E617BF">
            <w:pPr>
              <w:pStyle w:val="ConsPlusNormal"/>
            </w:pPr>
            <w:r>
              <w:t>3. Численность молодых людей, участвующих в мероприятиях, направленных на трудовое воспитание молодежи Новосибирской области, реализуемых в рамках государственной программы</w:t>
            </w:r>
          </w:p>
        </w:tc>
        <w:tc>
          <w:tcPr>
            <w:tcW w:w="623" w:type="dxa"/>
          </w:tcPr>
          <w:p w:rsidR="00E617BF" w:rsidRDefault="00E617BF">
            <w:pPr>
              <w:pStyle w:val="ConsPlusNormal"/>
              <w:jc w:val="center"/>
            </w:pPr>
            <w:r>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16485</w:t>
            </w:r>
          </w:p>
        </w:tc>
        <w:tc>
          <w:tcPr>
            <w:tcW w:w="850" w:type="dxa"/>
          </w:tcPr>
          <w:p w:rsidR="00E617BF" w:rsidRDefault="00E617BF">
            <w:pPr>
              <w:pStyle w:val="ConsPlusNormal"/>
              <w:jc w:val="center"/>
            </w:pPr>
            <w:r>
              <w:t>16500</w:t>
            </w:r>
          </w:p>
        </w:tc>
        <w:tc>
          <w:tcPr>
            <w:tcW w:w="850" w:type="dxa"/>
          </w:tcPr>
          <w:p w:rsidR="00E617BF" w:rsidRDefault="00E617BF">
            <w:pPr>
              <w:pStyle w:val="ConsPlusNormal"/>
              <w:jc w:val="center"/>
            </w:pPr>
            <w:r>
              <w:t>18550</w:t>
            </w:r>
          </w:p>
        </w:tc>
        <w:tc>
          <w:tcPr>
            <w:tcW w:w="850" w:type="dxa"/>
          </w:tcPr>
          <w:p w:rsidR="00E617BF" w:rsidRDefault="00E617BF">
            <w:pPr>
              <w:pStyle w:val="ConsPlusNormal"/>
              <w:jc w:val="center"/>
            </w:pPr>
            <w:r>
              <w:t>18600</w:t>
            </w:r>
          </w:p>
        </w:tc>
        <w:tc>
          <w:tcPr>
            <w:tcW w:w="850" w:type="dxa"/>
          </w:tcPr>
          <w:p w:rsidR="00E617BF" w:rsidRDefault="00E617BF">
            <w:pPr>
              <w:pStyle w:val="ConsPlusNormal"/>
              <w:jc w:val="center"/>
            </w:pPr>
            <w:r>
              <w:t>19800</w:t>
            </w:r>
          </w:p>
        </w:tc>
        <w:tc>
          <w:tcPr>
            <w:tcW w:w="850" w:type="dxa"/>
          </w:tcPr>
          <w:p w:rsidR="00E617BF" w:rsidRDefault="00E617BF">
            <w:pPr>
              <w:pStyle w:val="ConsPlusNormal"/>
              <w:jc w:val="center"/>
            </w:pPr>
            <w:r>
              <w:t>20365</w:t>
            </w:r>
          </w:p>
        </w:tc>
        <w:tc>
          <w:tcPr>
            <w:tcW w:w="850" w:type="dxa"/>
          </w:tcPr>
          <w:p w:rsidR="00E617BF" w:rsidRDefault="00E617BF">
            <w:pPr>
              <w:pStyle w:val="ConsPlusNormal"/>
              <w:jc w:val="center"/>
            </w:pPr>
            <w:r>
              <w:t>20450</w:t>
            </w:r>
          </w:p>
        </w:tc>
        <w:tc>
          <w:tcPr>
            <w:tcW w:w="850" w:type="dxa"/>
          </w:tcPr>
          <w:p w:rsidR="00E617BF" w:rsidRDefault="00E617BF">
            <w:pPr>
              <w:pStyle w:val="ConsPlusNormal"/>
              <w:jc w:val="center"/>
            </w:pPr>
            <w:r>
              <w:t>20500</w:t>
            </w:r>
          </w:p>
        </w:tc>
        <w:tc>
          <w:tcPr>
            <w:tcW w:w="1361" w:type="dxa"/>
          </w:tcPr>
          <w:p w:rsidR="00E617BF" w:rsidRDefault="00E617BF">
            <w:pPr>
              <w:pStyle w:val="ConsPlusNormal"/>
            </w:pPr>
            <w:r>
              <w:t>ежегодно</w:t>
            </w:r>
          </w:p>
        </w:tc>
      </w:tr>
      <w:tr w:rsidR="00E617BF">
        <w:tc>
          <w:tcPr>
            <w:tcW w:w="1701" w:type="dxa"/>
            <w:vMerge/>
            <w:tcBorders>
              <w:bottom w:val="nil"/>
            </w:tcBorders>
          </w:tcPr>
          <w:p w:rsidR="00E617BF" w:rsidRDefault="00E617BF">
            <w:pPr>
              <w:pStyle w:val="ConsPlusNormal"/>
            </w:pPr>
          </w:p>
        </w:tc>
        <w:tc>
          <w:tcPr>
            <w:tcW w:w="2438" w:type="dxa"/>
          </w:tcPr>
          <w:p w:rsidR="00E617BF" w:rsidRDefault="00E617BF">
            <w:pPr>
              <w:pStyle w:val="ConsPlusNormal"/>
            </w:pPr>
            <w:r>
              <w:t>4. Численность молодых людей, участвующих в мероприятиях, направленных на обеспечение культурного, нравственного, духовного, интеллектуального и творческого развития молодежи, реализуемых в рамках государственной программы</w:t>
            </w:r>
          </w:p>
        </w:tc>
        <w:tc>
          <w:tcPr>
            <w:tcW w:w="623" w:type="dxa"/>
          </w:tcPr>
          <w:p w:rsidR="00E617BF" w:rsidRDefault="00E617BF">
            <w:pPr>
              <w:pStyle w:val="ConsPlusNormal"/>
              <w:jc w:val="center"/>
            </w:pPr>
            <w:r>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52400</w:t>
            </w:r>
          </w:p>
        </w:tc>
        <w:tc>
          <w:tcPr>
            <w:tcW w:w="850" w:type="dxa"/>
          </w:tcPr>
          <w:p w:rsidR="00E617BF" w:rsidRDefault="00E617BF">
            <w:pPr>
              <w:pStyle w:val="ConsPlusNormal"/>
              <w:jc w:val="center"/>
            </w:pPr>
            <w:r>
              <w:t>62600</w:t>
            </w:r>
          </w:p>
        </w:tc>
        <w:tc>
          <w:tcPr>
            <w:tcW w:w="850" w:type="dxa"/>
          </w:tcPr>
          <w:p w:rsidR="00E617BF" w:rsidRDefault="00E617BF">
            <w:pPr>
              <w:pStyle w:val="ConsPlusNormal"/>
              <w:jc w:val="center"/>
            </w:pPr>
            <w:r>
              <w:t>81020</w:t>
            </w:r>
          </w:p>
        </w:tc>
        <w:tc>
          <w:tcPr>
            <w:tcW w:w="850" w:type="dxa"/>
          </w:tcPr>
          <w:p w:rsidR="00E617BF" w:rsidRDefault="00E617BF">
            <w:pPr>
              <w:pStyle w:val="ConsPlusNormal"/>
              <w:jc w:val="center"/>
            </w:pPr>
            <w:r>
              <w:t>81100</w:t>
            </w:r>
          </w:p>
        </w:tc>
        <w:tc>
          <w:tcPr>
            <w:tcW w:w="850" w:type="dxa"/>
          </w:tcPr>
          <w:p w:rsidR="00E617BF" w:rsidRDefault="00E617BF">
            <w:pPr>
              <w:pStyle w:val="ConsPlusNormal"/>
              <w:jc w:val="center"/>
            </w:pPr>
            <w:r>
              <w:t>81280</w:t>
            </w:r>
          </w:p>
        </w:tc>
        <w:tc>
          <w:tcPr>
            <w:tcW w:w="850" w:type="dxa"/>
          </w:tcPr>
          <w:p w:rsidR="00E617BF" w:rsidRDefault="00E617BF">
            <w:pPr>
              <w:pStyle w:val="ConsPlusNormal"/>
              <w:jc w:val="center"/>
            </w:pPr>
            <w:r>
              <w:t>84585</w:t>
            </w:r>
          </w:p>
        </w:tc>
        <w:tc>
          <w:tcPr>
            <w:tcW w:w="850" w:type="dxa"/>
          </w:tcPr>
          <w:p w:rsidR="00E617BF" w:rsidRDefault="00E617BF">
            <w:pPr>
              <w:pStyle w:val="ConsPlusNormal"/>
              <w:jc w:val="center"/>
            </w:pPr>
            <w:r>
              <w:t>99565</w:t>
            </w:r>
          </w:p>
        </w:tc>
        <w:tc>
          <w:tcPr>
            <w:tcW w:w="850" w:type="dxa"/>
          </w:tcPr>
          <w:p w:rsidR="00E617BF" w:rsidRDefault="00E617BF">
            <w:pPr>
              <w:pStyle w:val="ConsPlusNormal"/>
              <w:jc w:val="center"/>
            </w:pPr>
            <w:r>
              <w:t>100957</w:t>
            </w:r>
          </w:p>
        </w:tc>
        <w:tc>
          <w:tcPr>
            <w:tcW w:w="850" w:type="dxa"/>
          </w:tcPr>
          <w:p w:rsidR="00E617BF" w:rsidRDefault="00E617BF">
            <w:pPr>
              <w:pStyle w:val="ConsPlusNormal"/>
              <w:jc w:val="center"/>
            </w:pPr>
            <w:r>
              <w:t>102000</w:t>
            </w:r>
          </w:p>
        </w:tc>
        <w:tc>
          <w:tcPr>
            <w:tcW w:w="850" w:type="dxa"/>
          </w:tcPr>
          <w:p w:rsidR="00E617BF" w:rsidRDefault="00E617BF">
            <w:pPr>
              <w:pStyle w:val="ConsPlusNormal"/>
              <w:jc w:val="center"/>
            </w:pPr>
            <w:r>
              <w:t>102100</w:t>
            </w:r>
          </w:p>
        </w:tc>
        <w:tc>
          <w:tcPr>
            <w:tcW w:w="1361" w:type="dxa"/>
          </w:tcPr>
          <w:p w:rsidR="00E617BF" w:rsidRDefault="00E617BF">
            <w:pPr>
              <w:pStyle w:val="ConsPlusNormal"/>
            </w:pPr>
            <w:r>
              <w:t>ежегодно</w:t>
            </w:r>
          </w:p>
        </w:tc>
      </w:tr>
      <w:tr w:rsidR="00E617BF">
        <w:tc>
          <w:tcPr>
            <w:tcW w:w="1701" w:type="dxa"/>
            <w:vMerge w:val="restart"/>
            <w:tcBorders>
              <w:top w:val="nil"/>
              <w:bottom w:val="nil"/>
            </w:tcBorders>
          </w:tcPr>
          <w:p w:rsidR="00E617BF" w:rsidRDefault="00E617BF">
            <w:pPr>
              <w:pStyle w:val="ConsPlusNormal"/>
            </w:pPr>
          </w:p>
        </w:tc>
        <w:tc>
          <w:tcPr>
            <w:tcW w:w="2438" w:type="dxa"/>
          </w:tcPr>
          <w:p w:rsidR="00E617BF" w:rsidRDefault="00E617BF">
            <w:pPr>
              <w:pStyle w:val="ConsPlusNormal"/>
            </w:pPr>
            <w:r>
              <w:t xml:space="preserve">5. Численность молодых людей, участвующих в мероприятиях, направленных на пропаганду здорового образа жизни и профилактику асоциальных </w:t>
            </w:r>
            <w:r>
              <w:lastRenderedPageBreak/>
              <w:t>проявлений, в том числе правонарушений в молодежной среде Новосибирской области, реализуемых в рамках государственной программы</w:t>
            </w:r>
          </w:p>
        </w:tc>
        <w:tc>
          <w:tcPr>
            <w:tcW w:w="623" w:type="dxa"/>
          </w:tcPr>
          <w:p w:rsidR="00E617BF" w:rsidRDefault="00E617BF">
            <w:pPr>
              <w:pStyle w:val="ConsPlusNormal"/>
              <w:jc w:val="center"/>
            </w:pPr>
            <w:r>
              <w:lastRenderedPageBreak/>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3200</w:t>
            </w:r>
          </w:p>
        </w:tc>
        <w:tc>
          <w:tcPr>
            <w:tcW w:w="850" w:type="dxa"/>
          </w:tcPr>
          <w:p w:rsidR="00E617BF" w:rsidRDefault="00E617BF">
            <w:pPr>
              <w:pStyle w:val="ConsPlusNormal"/>
              <w:jc w:val="center"/>
            </w:pPr>
            <w:r>
              <w:t>4800</w:t>
            </w:r>
          </w:p>
        </w:tc>
        <w:tc>
          <w:tcPr>
            <w:tcW w:w="850" w:type="dxa"/>
          </w:tcPr>
          <w:p w:rsidR="00E617BF" w:rsidRDefault="00E617BF">
            <w:pPr>
              <w:pStyle w:val="ConsPlusNormal"/>
              <w:jc w:val="center"/>
            </w:pPr>
            <w:r>
              <w:t>8650</w:t>
            </w:r>
          </w:p>
        </w:tc>
        <w:tc>
          <w:tcPr>
            <w:tcW w:w="850" w:type="dxa"/>
          </w:tcPr>
          <w:p w:rsidR="00E617BF" w:rsidRDefault="00E617BF">
            <w:pPr>
              <w:pStyle w:val="ConsPlusNormal"/>
              <w:jc w:val="center"/>
            </w:pPr>
            <w:r>
              <w:t>8750</w:t>
            </w:r>
          </w:p>
        </w:tc>
        <w:tc>
          <w:tcPr>
            <w:tcW w:w="850" w:type="dxa"/>
          </w:tcPr>
          <w:p w:rsidR="00E617BF" w:rsidRDefault="00E617BF">
            <w:pPr>
              <w:pStyle w:val="ConsPlusNormal"/>
              <w:jc w:val="center"/>
            </w:pPr>
            <w:r>
              <w:t>9200</w:t>
            </w:r>
          </w:p>
        </w:tc>
        <w:tc>
          <w:tcPr>
            <w:tcW w:w="850" w:type="dxa"/>
          </w:tcPr>
          <w:p w:rsidR="00E617BF" w:rsidRDefault="00E617BF">
            <w:pPr>
              <w:pStyle w:val="ConsPlusNormal"/>
              <w:jc w:val="center"/>
            </w:pPr>
            <w:r>
              <w:t>9250</w:t>
            </w:r>
          </w:p>
        </w:tc>
        <w:tc>
          <w:tcPr>
            <w:tcW w:w="850" w:type="dxa"/>
          </w:tcPr>
          <w:p w:rsidR="00E617BF" w:rsidRDefault="00E617BF">
            <w:pPr>
              <w:pStyle w:val="ConsPlusNormal"/>
              <w:jc w:val="center"/>
            </w:pPr>
            <w:r>
              <w:t>9300</w:t>
            </w:r>
          </w:p>
        </w:tc>
        <w:tc>
          <w:tcPr>
            <w:tcW w:w="850" w:type="dxa"/>
          </w:tcPr>
          <w:p w:rsidR="00E617BF" w:rsidRDefault="00E617BF">
            <w:pPr>
              <w:pStyle w:val="ConsPlusNormal"/>
              <w:jc w:val="center"/>
            </w:pPr>
            <w:r>
              <w:t>7150</w:t>
            </w:r>
          </w:p>
        </w:tc>
        <w:tc>
          <w:tcPr>
            <w:tcW w:w="850" w:type="dxa"/>
          </w:tcPr>
          <w:p w:rsidR="00E617BF" w:rsidRDefault="00E617BF">
            <w:pPr>
              <w:pStyle w:val="ConsPlusNormal"/>
              <w:jc w:val="center"/>
            </w:pPr>
            <w:r>
              <w:t>7300</w:t>
            </w:r>
          </w:p>
        </w:tc>
        <w:tc>
          <w:tcPr>
            <w:tcW w:w="850" w:type="dxa"/>
          </w:tcPr>
          <w:p w:rsidR="00E617BF" w:rsidRDefault="00E617BF">
            <w:pPr>
              <w:pStyle w:val="ConsPlusNormal"/>
              <w:jc w:val="center"/>
            </w:pPr>
            <w:r>
              <w:t>7500</w:t>
            </w:r>
          </w:p>
        </w:tc>
        <w:tc>
          <w:tcPr>
            <w:tcW w:w="1361" w:type="dxa"/>
          </w:tcPr>
          <w:p w:rsidR="00E617BF" w:rsidRDefault="00E617BF">
            <w:pPr>
              <w:pStyle w:val="ConsPlusNormal"/>
            </w:pPr>
            <w:r>
              <w:t>ежегодно</w:t>
            </w:r>
          </w:p>
        </w:tc>
      </w:tr>
      <w:tr w:rsidR="00E617BF">
        <w:tc>
          <w:tcPr>
            <w:tcW w:w="1701" w:type="dxa"/>
            <w:vMerge/>
            <w:tcBorders>
              <w:top w:val="nil"/>
              <w:bottom w:val="nil"/>
            </w:tcBorders>
          </w:tcPr>
          <w:p w:rsidR="00E617BF" w:rsidRDefault="00E617BF">
            <w:pPr>
              <w:pStyle w:val="ConsPlusNormal"/>
            </w:pPr>
          </w:p>
        </w:tc>
        <w:tc>
          <w:tcPr>
            <w:tcW w:w="2438" w:type="dxa"/>
          </w:tcPr>
          <w:p w:rsidR="00E617BF" w:rsidRDefault="00E617BF">
            <w:pPr>
              <w:pStyle w:val="ConsPlusNormal"/>
            </w:pPr>
            <w:r>
              <w:t>6. Численность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и высшего образования</w:t>
            </w:r>
          </w:p>
        </w:tc>
        <w:tc>
          <w:tcPr>
            <w:tcW w:w="623" w:type="dxa"/>
          </w:tcPr>
          <w:p w:rsidR="00E617BF" w:rsidRDefault="00E617BF">
            <w:pPr>
              <w:pStyle w:val="ConsPlusNormal"/>
              <w:jc w:val="center"/>
            </w:pPr>
            <w:r>
              <w:t>тыс. 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148</w:t>
            </w:r>
          </w:p>
        </w:tc>
        <w:tc>
          <w:tcPr>
            <w:tcW w:w="850" w:type="dxa"/>
          </w:tcPr>
          <w:p w:rsidR="00E617BF" w:rsidRDefault="00E617BF">
            <w:pPr>
              <w:pStyle w:val="ConsPlusNormal"/>
              <w:jc w:val="center"/>
            </w:pPr>
            <w:r>
              <w:t>195</w:t>
            </w:r>
          </w:p>
        </w:tc>
        <w:tc>
          <w:tcPr>
            <w:tcW w:w="850" w:type="dxa"/>
          </w:tcPr>
          <w:p w:rsidR="00E617BF" w:rsidRDefault="00E617BF">
            <w:pPr>
              <w:pStyle w:val="ConsPlusNormal"/>
              <w:jc w:val="center"/>
            </w:pPr>
            <w:r>
              <w:t>215</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1361" w:type="dxa"/>
          </w:tcPr>
          <w:p w:rsidR="00E617BF" w:rsidRDefault="00E617BF">
            <w:pPr>
              <w:pStyle w:val="ConsPlusNormal"/>
            </w:pPr>
            <w:r>
              <w:t>целевой индикатор исключен с 2021 года</w:t>
            </w:r>
          </w:p>
        </w:tc>
      </w:tr>
      <w:tr w:rsidR="00E617BF">
        <w:tc>
          <w:tcPr>
            <w:tcW w:w="1701" w:type="dxa"/>
            <w:vMerge w:val="restart"/>
            <w:tcBorders>
              <w:top w:val="nil"/>
              <w:bottom w:val="nil"/>
            </w:tcBorders>
          </w:tcPr>
          <w:p w:rsidR="00E617BF" w:rsidRDefault="00E617BF">
            <w:pPr>
              <w:pStyle w:val="ConsPlusNormal"/>
            </w:pPr>
          </w:p>
        </w:tc>
        <w:tc>
          <w:tcPr>
            <w:tcW w:w="2438" w:type="dxa"/>
          </w:tcPr>
          <w:p w:rsidR="00E617BF" w:rsidRDefault="00E617BF">
            <w:pPr>
              <w:pStyle w:val="ConsPlusNormal"/>
            </w:pPr>
            <w:r>
              <w:t xml:space="preserve">7. Общая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w:t>
            </w:r>
            <w:r>
              <w:lastRenderedPageBreak/>
              <w:t>учреждений, в добровольческую деятельность</w:t>
            </w:r>
          </w:p>
        </w:tc>
        <w:tc>
          <w:tcPr>
            <w:tcW w:w="623" w:type="dxa"/>
          </w:tcPr>
          <w:p w:rsidR="00E617BF" w:rsidRDefault="00E617BF">
            <w:pPr>
              <w:pStyle w:val="ConsPlusNormal"/>
              <w:jc w:val="center"/>
            </w:pPr>
            <w:r>
              <w:lastRenderedPageBreak/>
              <w:t>млн. 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0,08</w:t>
            </w:r>
          </w:p>
        </w:tc>
        <w:tc>
          <w:tcPr>
            <w:tcW w:w="850" w:type="dxa"/>
          </w:tcPr>
          <w:p w:rsidR="00E617BF" w:rsidRDefault="00E617BF">
            <w:pPr>
              <w:pStyle w:val="ConsPlusNormal"/>
              <w:jc w:val="center"/>
            </w:pPr>
            <w:r>
              <w:t>0,0925</w:t>
            </w:r>
          </w:p>
        </w:tc>
        <w:tc>
          <w:tcPr>
            <w:tcW w:w="850" w:type="dxa"/>
          </w:tcPr>
          <w:p w:rsidR="00E617BF" w:rsidRDefault="00E617BF">
            <w:pPr>
              <w:pStyle w:val="ConsPlusNormal"/>
              <w:jc w:val="center"/>
            </w:pPr>
            <w:r>
              <w:t>0,105</w:t>
            </w:r>
          </w:p>
        </w:tc>
        <w:tc>
          <w:tcPr>
            <w:tcW w:w="850" w:type="dxa"/>
          </w:tcPr>
          <w:p w:rsidR="00E617BF" w:rsidRDefault="00E617BF">
            <w:pPr>
              <w:pStyle w:val="ConsPlusNormal"/>
              <w:jc w:val="center"/>
            </w:pPr>
            <w:r>
              <w:t>0,145</w:t>
            </w:r>
          </w:p>
        </w:tc>
        <w:tc>
          <w:tcPr>
            <w:tcW w:w="850" w:type="dxa"/>
          </w:tcPr>
          <w:p w:rsidR="00E617BF" w:rsidRDefault="00E617BF">
            <w:pPr>
              <w:pStyle w:val="ConsPlusNormal"/>
              <w:jc w:val="center"/>
            </w:pPr>
            <w:r>
              <w:t>0,170</w:t>
            </w:r>
          </w:p>
        </w:tc>
        <w:tc>
          <w:tcPr>
            <w:tcW w:w="850" w:type="dxa"/>
          </w:tcPr>
          <w:p w:rsidR="00E617BF" w:rsidRDefault="00E617BF">
            <w:pPr>
              <w:pStyle w:val="ConsPlusNormal"/>
              <w:jc w:val="center"/>
            </w:pPr>
            <w:r>
              <w:t>0,196</w:t>
            </w:r>
          </w:p>
        </w:tc>
        <w:tc>
          <w:tcPr>
            <w:tcW w:w="850" w:type="dxa"/>
          </w:tcPr>
          <w:p w:rsidR="00E617BF" w:rsidRDefault="00E617BF">
            <w:pPr>
              <w:pStyle w:val="ConsPlusNormal"/>
              <w:jc w:val="center"/>
            </w:pPr>
            <w:r>
              <w:t>0,221</w:t>
            </w:r>
          </w:p>
        </w:tc>
        <w:tc>
          <w:tcPr>
            <w:tcW w:w="850" w:type="dxa"/>
          </w:tcPr>
          <w:p w:rsidR="00E617BF" w:rsidRDefault="00E617BF">
            <w:pPr>
              <w:pStyle w:val="ConsPlusNormal"/>
              <w:jc w:val="center"/>
            </w:pPr>
            <w:r>
              <w:t>0,246</w:t>
            </w:r>
          </w:p>
        </w:tc>
        <w:tc>
          <w:tcPr>
            <w:tcW w:w="1361" w:type="dxa"/>
          </w:tcPr>
          <w:p w:rsidR="00E617BF" w:rsidRDefault="00E617BF">
            <w:pPr>
              <w:pStyle w:val="ConsPlusNormal"/>
            </w:pPr>
            <w:r>
              <w:t xml:space="preserve">целевой индикатор вводится с 2019 года. На 2018 год указано базовое значение целевого индикатора. Значения целевого индикатора приведены </w:t>
            </w:r>
            <w:r>
              <w:lastRenderedPageBreak/>
              <w:t>нарастающим итогом. РП</w:t>
            </w:r>
          </w:p>
        </w:tc>
      </w:tr>
      <w:tr w:rsidR="00E617BF">
        <w:tc>
          <w:tcPr>
            <w:tcW w:w="1701" w:type="dxa"/>
            <w:vMerge/>
            <w:tcBorders>
              <w:top w:val="nil"/>
              <w:bottom w:val="nil"/>
            </w:tcBorders>
          </w:tcPr>
          <w:p w:rsidR="00E617BF" w:rsidRDefault="00E617BF">
            <w:pPr>
              <w:pStyle w:val="ConsPlusNormal"/>
            </w:pPr>
          </w:p>
        </w:tc>
        <w:tc>
          <w:tcPr>
            <w:tcW w:w="2438" w:type="dxa"/>
          </w:tcPr>
          <w:p w:rsidR="00E617BF" w:rsidRDefault="00E617BF">
            <w:pPr>
              <w:pStyle w:val="ConsPlusNormal"/>
            </w:pPr>
            <w:r>
              <w:t>8. Доля молодежи, задействованной в мероприятиях по вовлечению в творческую деятельность, от общего числа молодежи в Новосибирской области</w:t>
            </w:r>
          </w:p>
        </w:tc>
        <w:tc>
          <w:tcPr>
            <w:tcW w:w="623"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20</w:t>
            </w:r>
          </w:p>
        </w:tc>
        <w:tc>
          <w:tcPr>
            <w:tcW w:w="850" w:type="dxa"/>
          </w:tcPr>
          <w:p w:rsidR="00E617BF" w:rsidRDefault="00E617BF">
            <w:pPr>
              <w:pStyle w:val="ConsPlusNormal"/>
              <w:jc w:val="center"/>
            </w:pPr>
            <w:r>
              <w:t>30</w:t>
            </w:r>
          </w:p>
        </w:tc>
        <w:tc>
          <w:tcPr>
            <w:tcW w:w="850" w:type="dxa"/>
          </w:tcPr>
          <w:p w:rsidR="00E617BF" w:rsidRDefault="00E617BF">
            <w:pPr>
              <w:pStyle w:val="ConsPlusNormal"/>
              <w:jc w:val="center"/>
            </w:pPr>
            <w:r>
              <w:t>33</w:t>
            </w: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2021 года</w:t>
            </w:r>
          </w:p>
        </w:tc>
      </w:tr>
      <w:tr w:rsidR="00E617BF">
        <w:tc>
          <w:tcPr>
            <w:tcW w:w="1701" w:type="dxa"/>
            <w:vMerge/>
            <w:tcBorders>
              <w:top w:val="nil"/>
              <w:bottom w:val="nil"/>
            </w:tcBorders>
          </w:tcPr>
          <w:p w:rsidR="00E617BF" w:rsidRDefault="00E617BF">
            <w:pPr>
              <w:pStyle w:val="ConsPlusNormal"/>
            </w:pPr>
          </w:p>
        </w:tc>
        <w:tc>
          <w:tcPr>
            <w:tcW w:w="2438" w:type="dxa"/>
          </w:tcPr>
          <w:p w:rsidR="00E617BF" w:rsidRDefault="00E617BF">
            <w:pPr>
              <w:pStyle w:val="ConsPlusNormal"/>
            </w:pPr>
            <w:r>
              <w:t>9. Доля студентов, вовлеченных в клубное студенческое движение, от общего числа студентов Новосибирской области</w:t>
            </w:r>
          </w:p>
        </w:tc>
        <w:tc>
          <w:tcPr>
            <w:tcW w:w="623"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4,3</w:t>
            </w:r>
          </w:p>
        </w:tc>
        <w:tc>
          <w:tcPr>
            <w:tcW w:w="850" w:type="dxa"/>
          </w:tcPr>
          <w:p w:rsidR="00E617BF" w:rsidRDefault="00E617BF">
            <w:pPr>
              <w:pStyle w:val="ConsPlusNormal"/>
              <w:jc w:val="center"/>
            </w:pPr>
            <w:r>
              <w:t>20</w:t>
            </w:r>
          </w:p>
        </w:tc>
        <w:tc>
          <w:tcPr>
            <w:tcW w:w="850" w:type="dxa"/>
          </w:tcPr>
          <w:p w:rsidR="00E617BF" w:rsidRDefault="00E617BF">
            <w:pPr>
              <w:pStyle w:val="ConsPlusNormal"/>
              <w:jc w:val="center"/>
            </w:pPr>
            <w:r>
              <w:t>30</w:t>
            </w: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2021 года</w:t>
            </w:r>
          </w:p>
        </w:tc>
      </w:tr>
      <w:tr w:rsidR="00E617BF">
        <w:tc>
          <w:tcPr>
            <w:tcW w:w="1701" w:type="dxa"/>
            <w:vMerge w:val="restart"/>
            <w:tcBorders>
              <w:top w:val="nil"/>
              <w:bottom w:val="nil"/>
            </w:tcBorders>
          </w:tcPr>
          <w:p w:rsidR="00E617BF" w:rsidRDefault="00E617BF">
            <w:pPr>
              <w:pStyle w:val="ConsPlusNormal"/>
            </w:pPr>
          </w:p>
        </w:tc>
        <w:tc>
          <w:tcPr>
            <w:tcW w:w="2438" w:type="dxa"/>
          </w:tcPr>
          <w:p w:rsidR="00E617BF" w:rsidRDefault="00E617BF">
            <w:pPr>
              <w:pStyle w:val="ConsPlusNormal"/>
            </w:pPr>
            <w:r>
              <w:t>10.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tc>
        <w:tc>
          <w:tcPr>
            <w:tcW w:w="623" w:type="dxa"/>
          </w:tcPr>
          <w:p w:rsidR="00E617BF" w:rsidRDefault="00E617BF">
            <w:pPr>
              <w:pStyle w:val="ConsPlusNormal"/>
              <w:jc w:val="center"/>
            </w:pPr>
            <w:r>
              <w:t>тыс. 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0</w:t>
            </w:r>
          </w:p>
        </w:tc>
        <w:tc>
          <w:tcPr>
            <w:tcW w:w="850" w:type="dxa"/>
          </w:tcPr>
          <w:p w:rsidR="00E617BF" w:rsidRDefault="00E617BF">
            <w:pPr>
              <w:pStyle w:val="ConsPlusNormal"/>
              <w:jc w:val="center"/>
            </w:pPr>
            <w:r>
              <w:t>0,1</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2020 года</w:t>
            </w:r>
          </w:p>
        </w:tc>
      </w:tr>
      <w:tr w:rsidR="00E617BF">
        <w:tc>
          <w:tcPr>
            <w:tcW w:w="1701" w:type="dxa"/>
            <w:vMerge/>
            <w:tcBorders>
              <w:top w:val="nil"/>
              <w:bottom w:val="nil"/>
            </w:tcBorders>
          </w:tcPr>
          <w:p w:rsidR="00E617BF" w:rsidRDefault="00E617BF">
            <w:pPr>
              <w:pStyle w:val="ConsPlusNormal"/>
            </w:pPr>
          </w:p>
        </w:tc>
        <w:tc>
          <w:tcPr>
            <w:tcW w:w="2438" w:type="dxa"/>
          </w:tcPr>
          <w:p w:rsidR="00E617BF" w:rsidRDefault="00E617BF">
            <w:pPr>
              <w:pStyle w:val="ConsPlusNormal"/>
            </w:pPr>
            <w:r>
              <w:t>11. 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tc>
        <w:tc>
          <w:tcPr>
            <w:tcW w:w="623" w:type="dxa"/>
          </w:tcPr>
          <w:p w:rsidR="00E617BF" w:rsidRDefault="00E617BF">
            <w:pPr>
              <w:pStyle w:val="ConsPlusNormal"/>
              <w:jc w:val="center"/>
            </w:pPr>
            <w:r>
              <w:t>тыс. единиц</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0</w:t>
            </w:r>
          </w:p>
        </w:tc>
        <w:tc>
          <w:tcPr>
            <w:tcW w:w="850" w:type="dxa"/>
          </w:tcPr>
          <w:p w:rsidR="00E617BF" w:rsidRDefault="00E617BF">
            <w:pPr>
              <w:pStyle w:val="ConsPlusNormal"/>
              <w:jc w:val="center"/>
            </w:pPr>
            <w:r>
              <w:t>0,065</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2020 года</w:t>
            </w:r>
          </w:p>
        </w:tc>
      </w:tr>
      <w:tr w:rsidR="00E617BF">
        <w:tc>
          <w:tcPr>
            <w:tcW w:w="1701" w:type="dxa"/>
            <w:vMerge/>
            <w:tcBorders>
              <w:top w:val="nil"/>
              <w:bottom w:val="nil"/>
            </w:tcBorders>
          </w:tcPr>
          <w:p w:rsidR="00E617BF" w:rsidRDefault="00E617BF">
            <w:pPr>
              <w:pStyle w:val="ConsPlusNormal"/>
            </w:pPr>
          </w:p>
        </w:tc>
        <w:tc>
          <w:tcPr>
            <w:tcW w:w="2438" w:type="dxa"/>
          </w:tcPr>
          <w:p w:rsidR="00E617BF" w:rsidRDefault="00E617BF">
            <w:pPr>
              <w:pStyle w:val="ConsPlusNormal"/>
            </w:pPr>
            <w:r>
              <w:t>12. Количество обученных основам ведения бизнеса, финансовой грамотности и иным навыкам предпринимательской деятельности</w:t>
            </w:r>
          </w:p>
        </w:tc>
        <w:tc>
          <w:tcPr>
            <w:tcW w:w="623" w:type="dxa"/>
          </w:tcPr>
          <w:p w:rsidR="00E617BF" w:rsidRDefault="00E617BF">
            <w:pPr>
              <w:pStyle w:val="ConsPlusNormal"/>
              <w:jc w:val="center"/>
            </w:pPr>
            <w:r>
              <w:t>тыс. 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0</w:t>
            </w:r>
          </w:p>
        </w:tc>
        <w:tc>
          <w:tcPr>
            <w:tcW w:w="850" w:type="dxa"/>
          </w:tcPr>
          <w:p w:rsidR="00E617BF" w:rsidRDefault="00E617BF">
            <w:pPr>
              <w:pStyle w:val="ConsPlusNormal"/>
              <w:jc w:val="center"/>
            </w:pPr>
            <w:r>
              <w:t>0,4</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2020 года</w:t>
            </w:r>
          </w:p>
        </w:tc>
      </w:tr>
      <w:tr w:rsidR="00E617BF">
        <w:tc>
          <w:tcPr>
            <w:tcW w:w="1701" w:type="dxa"/>
            <w:vMerge/>
            <w:tcBorders>
              <w:top w:val="nil"/>
              <w:bottom w:val="nil"/>
            </w:tcBorders>
          </w:tcPr>
          <w:p w:rsidR="00E617BF" w:rsidRDefault="00E617BF">
            <w:pPr>
              <w:pStyle w:val="ConsPlusNormal"/>
            </w:pPr>
          </w:p>
        </w:tc>
        <w:tc>
          <w:tcPr>
            <w:tcW w:w="2438" w:type="dxa"/>
          </w:tcPr>
          <w:p w:rsidR="00E617BF" w:rsidRDefault="00E617BF">
            <w:pPr>
              <w:pStyle w:val="ConsPlusNormal"/>
            </w:pPr>
            <w:r>
              <w:t>13. Количество физических лиц - участников регионального проекта "Популяризация предпринимательства"</w:t>
            </w:r>
          </w:p>
        </w:tc>
        <w:tc>
          <w:tcPr>
            <w:tcW w:w="623" w:type="dxa"/>
          </w:tcPr>
          <w:p w:rsidR="00E617BF" w:rsidRDefault="00E617BF">
            <w:pPr>
              <w:pStyle w:val="ConsPlusNormal"/>
              <w:jc w:val="center"/>
            </w:pPr>
            <w:r>
              <w:t>тыс. 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0</w:t>
            </w:r>
          </w:p>
        </w:tc>
        <w:tc>
          <w:tcPr>
            <w:tcW w:w="850" w:type="dxa"/>
          </w:tcPr>
          <w:p w:rsidR="00E617BF" w:rsidRDefault="00E617BF">
            <w:pPr>
              <w:pStyle w:val="ConsPlusNormal"/>
              <w:jc w:val="center"/>
            </w:pPr>
            <w:r>
              <w:t>4,0</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2020 года</w:t>
            </w:r>
          </w:p>
        </w:tc>
      </w:tr>
      <w:tr w:rsidR="00E617BF">
        <w:tc>
          <w:tcPr>
            <w:tcW w:w="1701" w:type="dxa"/>
            <w:vMerge w:val="restart"/>
            <w:tcBorders>
              <w:top w:val="nil"/>
              <w:bottom w:val="nil"/>
            </w:tcBorders>
          </w:tcPr>
          <w:p w:rsidR="00E617BF" w:rsidRDefault="00E617BF">
            <w:pPr>
              <w:pStyle w:val="ConsPlusNormal"/>
            </w:pPr>
          </w:p>
        </w:tc>
        <w:tc>
          <w:tcPr>
            <w:tcW w:w="2438" w:type="dxa"/>
          </w:tcPr>
          <w:p w:rsidR="00E617BF" w:rsidRDefault="00E617BF">
            <w:pPr>
              <w:pStyle w:val="ConsPlusNormal"/>
            </w:pPr>
            <w:r>
              <w:t>14. Численность молодых людей, участвующих в мероприятиях, направленных на популяризацию предпринимательской, инновационной деятельности и трудовое воспитание молодежи Новосибирской области, реализуемых в рамках государственной программы, в том числе:</w:t>
            </w:r>
          </w:p>
        </w:tc>
        <w:tc>
          <w:tcPr>
            <w:tcW w:w="623" w:type="dxa"/>
          </w:tcPr>
          <w:p w:rsidR="00E617BF" w:rsidRDefault="00E617BF">
            <w:pPr>
              <w:pStyle w:val="ConsPlusNormal"/>
              <w:jc w:val="center"/>
            </w:pPr>
            <w:r>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20320</w:t>
            </w:r>
          </w:p>
        </w:tc>
        <w:tc>
          <w:tcPr>
            <w:tcW w:w="850" w:type="dxa"/>
          </w:tcPr>
          <w:p w:rsidR="00E617BF" w:rsidRDefault="00E617BF">
            <w:pPr>
              <w:pStyle w:val="ConsPlusNormal"/>
              <w:jc w:val="center"/>
            </w:pPr>
            <w:r>
              <w:t>20720</w:t>
            </w:r>
          </w:p>
        </w:tc>
        <w:tc>
          <w:tcPr>
            <w:tcW w:w="850" w:type="dxa"/>
          </w:tcPr>
          <w:p w:rsidR="00E617BF" w:rsidRDefault="00E617BF">
            <w:pPr>
              <w:pStyle w:val="ConsPlusNormal"/>
              <w:jc w:val="center"/>
            </w:pPr>
            <w:r>
              <w:t>20500</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2019 года</w:t>
            </w:r>
          </w:p>
        </w:tc>
      </w:tr>
      <w:tr w:rsidR="00E617BF">
        <w:tc>
          <w:tcPr>
            <w:tcW w:w="1701" w:type="dxa"/>
            <w:vMerge/>
            <w:tcBorders>
              <w:top w:val="nil"/>
              <w:bottom w:val="nil"/>
            </w:tcBorders>
          </w:tcPr>
          <w:p w:rsidR="00E617BF" w:rsidRDefault="00E617BF">
            <w:pPr>
              <w:pStyle w:val="ConsPlusNormal"/>
            </w:pPr>
          </w:p>
        </w:tc>
        <w:tc>
          <w:tcPr>
            <w:tcW w:w="2438" w:type="dxa"/>
          </w:tcPr>
          <w:p w:rsidR="00E617BF" w:rsidRDefault="00E617BF">
            <w:pPr>
              <w:pStyle w:val="ConsPlusNormal"/>
            </w:pPr>
            <w:r>
              <w:t>количество физических лиц в возрасте до 30 лет (включительно), вовлеченных в реализацию мероприятий, направленных на развитие предпринимательства в молодежной среде на территории Новосибирской области</w:t>
            </w:r>
          </w:p>
        </w:tc>
        <w:tc>
          <w:tcPr>
            <w:tcW w:w="623" w:type="dxa"/>
          </w:tcPr>
          <w:p w:rsidR="00E617BF" w:rsidRDefault="00E617BF">
            <w:pPr>
              <w:pStyle w:val="ConsPlusNormal"/>
              <w:jc w:val="center"/>
            </w:pPr>
            <w:r>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4200</w:t>
            </w:r>
          </w:p>
        </w:tc>
        <w:tc>
          <w:tcPr>
            <w:tcW w:w="850" w:type="dxa"/>
          </w:tcPr>
          <w:p w:rsidR="00E617BF" w:rsidRDefault="00E617BF">
            <w:pPr>
              <w:pStyle w:val="ConsPlusNormal"/>
              <w:jc w:val="center"/>
            </w:pPr>
            <w:r>
              <w:t>4120</w:t>
            </w:r>
          </w:p>
        </w:tc>
        <w:tc>
          <w:tcPr>
            <w:tcW w:w="850" w:type="dxa"/>
          </w:tcPr>
          <w:p w:rsidR="00E617BF" w:rsidRDefault="00E617BF">
            <w:pPr>
              <w:pStyle w:val="ConsPlusNormal"/>
              <w:jc w:val="center"/>
            </w:pPr>
            <w:r>
              <w:t>4015</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2019 года</w:t>
            </w:r>
          </w:p>
        </w:tc>
      </w:tr>
      <w:tr w:rsidR="00E617BF">
        <w:tc>
          <w:tcPr>
            <w:tcW w:w="1701" w:type="dxa"/>
            <w:vMerge w:val="restart"/>
            <w:tcBorders>
              <w:top w:val="nil"/>
            </w:tcBorders>
          </w:tcPr>
          <w:p w:rsidR="00E617BF" w:rsidRDefault="00E617BF">
            <w:pPr>
              <w:pStyle w:val="ConsPlusNormal"/>
            </w:pPr>
          </w:p>
        </w:tc>
        <w:tc>
          <w:tcPr>
            <w:tcW w:w="2438" w:type="dxa"/>
          </w:tcPr>
          <w:p w:rsidR="00E617BF" w:rsidRDefault="00E617BF">
            <w:pPr>
              <w:pStyle w:val="ConsPlusNormal"/>
            </w:pPr>
            <w:r>
              <w:t>15. Количество субъектов малого и среднего предпринимательства, созданных физическими лицами в возрасте до 30 лет (включительно)</w:t>
            </w:r>
          </w:p>
        </w:tc>
        <w:tc>
          <w:tcPr>
            <w:tcW w:w="623" w:type="dxa"/>
          </w:tcPr>
          <w:p w:rsidR="00E617BF" w:rsidRDefault="00E617BF">
            <w:pPr>
              <w:pStyle w:val="ConsPlusNormal"/>
              <w:jc w:val="center"/>
            </w:pPr>
            <w:r>
              <w:t>единица</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105</w:t>
            </w:r>
          </w:p>
        </w:tc>
        <w:tc>
          <w:tcPr>
            <w:tcW w:w="850" w:type="dxa"/>
          </w:tcPr>
          <w:p w:rsidR="00E617BF" w:rsidRDefault="00E617BF">
            <w:pPr>
              <w:pStyle w:val="ConsPlusNormal"/>
              <w:jc w:val="center"/>
            </w:pPr>
            <w:r>
              <w:t>94</w:t>
            </w:r>
          </w:p>
        </w:tc>
        <w:tc>
          <w:tcPr>
            <w:tcW w:w="850" w:type="dxa"/>
          </w:tcPr>
          <w:p w:rsidR="00E617BF" w:rsidRDefault="00E617BF">
            <w:pPr>
              <w:pStyle w:val="ConsPlusNormal"/>
              <w:jc w:val="center"/>
            </w:pPr>
            <w:r>
              <w:t>151</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2019 года</w:t>
            </w:r>
          </w:p>
        </w:tc>
      </w:tr>
      <w:tr w:rsidR="00E617BF">
        <w:tc>
          <w:tcPr>
            <w:tcW w:w="1701" w:type="dxa"/>
            <w:vMerge/>
            <w:tcBorders>
              <w:top w:val="nil"/>
            </w:tcBorders>
          </w:tcPr>
          <w:p w:rsidR="00E617BF" w:rsidRDefault="00E617BF">
            <w:pPr>
              <w:pStyle w:val="ConsPlusNormal"/>
            </w:pPr>
          </w:p>
        </w:tc>
        <w:tc>
          <w:tcPr>
            <w:tcW w:w="2438" w:type="dxa"/>
          </w:tcPr>
          <w:p w:rsidR="00E617BF" w:rsidRDefault="00E617BF">
            <w:pPr>
              <w:pStyle w:val="ConsPlusNormal"/>
            </w:pPr>
            <w:r>
              <w:t>16. 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623" w:type="dxa"/>
          </w:tcPr>
          <w:p w:rsidR="00E617BF" w:rsidRDefault="00E617BF">
            <w:pPr>
              <w:pStyle w:val="ConsPlusNormal"/>
              <w:jc w:val="center"/>
            </w:pPr>
            <w:r>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850</w:t>
            </w:r>
          </w:p>
        </w:tc>
        <w:tc>
          <w:tcPr>
            <w:tcW w:w="850" w:type="dxa"/>
          </w:tcPr>
          <w:p w:rsidR="00E617BF" w:rsidRDefault="00E617BF">
            <w:pPr>
              <w:pStyle w:val="ConsPlusNormal"/>
              <w:jc w:val="center"/>
            </w:pPr>
            <w:r>
              <w:t>942</w:t>
            </w:r>
          </w:p>
        </w:tc>
        <w:tc>
          <w:tcPr>
            <w:tcW w:w="850" w:type="dxa"/>
          </w:tcPr>
          <w:p w:rsidR="00E617BF" w:rsidRDefault="00E617BF">
            <w:pPr>
              <w:pStyle w:val="ConsPlusNormal"/>
              <w:jc w:val="center"/>
            </w:pPr>
            <w:r>
              <w:t>1506</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w:t>
            </w: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850" w:type="dxa"/>
          </w:tcPr>
          <w:p w:rsidR="00E617BF" w:rsidRDefault="00E617BF">
            <w:pPr>
              <w:pStyle w:val="ConsPlusNormal"/>
            </w:pPr>
          </w:p>
        </w:tc>
        <w:tc>
          <w:tcPr>
            <w:tcW w:w="1361" w:type="dxa"/>
          </w:tcPr>
          <w:p w:rsidR="00E617BF" w:rsidRDefault="00E617BF">
            <w:pPr>
              <w:pStyle w:val="ConsPlusNormal"/>
            </w:pPr>
            <w:r>
              <w:t>целевой индикатор исключен с 2019 года</w:t>
            </w:r>
          </w:p>
        </w:tc>
      </w:tr>
      <w:tr w:rsidR="00E617BF">
        <w:tc>
          <w:tcPr>
            <w:tcW w:w="1701" w:type="dxa"/>
            <w:vMerge w:val="restart"/>
          </w:tcPr>
          <w:p w:rsidR="00E617BF" w:rsidRDefault="00E617BF">
            <w:pPr>
              <w:pStyle w:val="ConsPlusNormal"/>
            </w:pPr>
            <w:r>
              <w:t>Задача 2. Повышение эффективности деятельности в сфере молодежной политики</w:t>
            </w:r>
          </w:p>
        </w:tc>
        <w:tc>
          <w:tcPr>
            <w:tcW w:w="2438" w:type="dxa"/>
          </w:tcPr>
          <w:p w:rsidR="00E617BF" w:rsidRDefault="00E617BF">
            <w:pPr>
              <w:pStyle w:val="ConsPlusNormal"/>
            </w:pPr>
            <w:r>
              <w:t>17. Численность молодых людей, проинформированных о деятельности в сфере молодежной политики Новосибирской области в рамках реализации государственной программы</w:t>
            </w:r>
          </w:p>
        </w:tc>
        <w:tc>
          <w:tcPr>
            <w:tcW w:w="623" w:type="dxa"/>
          </w:tcPr>
          <w:p w:rsidR="00E617BF" w:rsidRDefault="00E617BF">
            <w:pPr>
              <w:pStyle w:val="ConsPlusNormal"/>
              <w:jc w:val="center"/>
            </w:pPr>
            <w:r>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82800</w:t>
            </w:r>
          </w:p>
        </w:tc>
        <w:tc>
          <w:tcPr>
            <w:tcW w:w="850" w:type="dxa"/>
          </w:tcPr>
          <w:p w:rsidR="00E617BF" w:rsidRDefault="00E617BF">
            <w:pPr>
              <w:pStyle w:val="ConsPlusNormal"/>
              <w:jc w:val="center"/>
            </w:pPr>
            <w:r>
              <w:t>83000</w:t>
            </w:r>
          </w:p>
        </w:tc>
        <w:tc>
          <w:tcPr>
            <w:tcW w:w="850" w:type="dxa"/>
          </w:tcPr>
          <w:p w:rsidR="00E617BF" w:rsidRDefault="00E617BF">
            <w:pPr>
              <w:pStyle w:val="ConsPlusNormal"/>
              <w:jc w:val="center"/>
            </w:pPr>
            <w:r>
              <w:t>91100</w:t>
            </w:r>
          </w:p>
        </w:tc>
        <w:tc>
          <w:tcPr>
            <w:tcW w:w="850" w:type="dxa"/>
          </w:tcPr>
          <w:p w:rsidR="00E617BF" w:rsidRDefault="00E617BF">
            <w:pPr>
              <w:pStyle w:val="ConsPlusNormal"/>
              <w:jc w:val="center"/>
            </w:pPr>
            <w:r>
              <w:t>91300</w:t>
            </w:r>
          </w:p>
        </w:tc>
        <w:tc>
          <w:tcPr>
            <w:tcW w:w="850" w:type="dxa"/>
          </w:tcPr>
          <w:p w:rsidR="00E617BF" w:rsidRDefault="00E617BF">
            <w:pPr>
              <w:pStyle w:val="ConsPlusNormal"/>
              <w:jc w:val="center"/>
            </w:pPr>
            <w:r>
              <w:t>91500</w:t>
            </w:r>
          </w:p>
        </w:tc>
        <w:tc>
          <w:tcPr>
            <w:tcW w:w="850" w:type="dxa"/>
          </w:tcPr>
          <w:p w:rsidR="00E617BF" w:rsidRDefault="00E617BF">
            <w:pPr>
              <w:pStyle w:val="ConsPlusNormal"/>
              <w:jc w:val="center"/>
            </w:pPr>
            <w:r>
              <w:t>110500</w:t>
            </w:r>
          </w:p>
        </w:tc>
        <w:tc>
          <w:tcPr>
            <w:tcW w:w="850" w:type="dxa"/>
          </w:tcPr>
          <w:p w:rsidR="00E617BF" w:rsidRDefault="00E617BF">
            <w:pPr>
              <w:pStyle w:val="ConsPlusNormal"/>
              <w:jc w:val="center"/>
            </w:pPr>
            <w:r>
              <w:t>350000</w:t>
            </w:r>
          </w:p>
        </w:tc>
        <w:tc>
          <w:tcPr>
            <w:tcW w:w="850" w:type="dxa"/>
          </w:tcPr>
          <w:p w:rsidR="00E617BF" w:rsidRDefault="00E617BF">
            <w:pPr>
              <w:pStyle w:val="ConsPlusNormal"/>
              <w:jc w:val="center"/>
            </w:pPr>
            <w:r>
              <w:t>350200</w:t>
            </w:r>
          </w:p>
        </w:tc>
        <w:tc>
          <w:tcPr>
            <w:tcW w:w="850" w:type="dxa"/>
          </w:tcPr>
          <w:p w:rsidR="00E617BF" w:rsidRDefault="00E617BF">
            <w:pPr>
              <w:pStyle w:val="ConsPlusNormal"/>
              <w:jc w:val="center"/>
            </w:pPr>
            <w:r>
              <w:t>350400</w:t>
            </w:r>
          </w:p>
        </w:tc>
        <w:tc>
          <w:tcPr>
            <w:tcW w:w="850" w:type="dxa"/>
          </w:tcPr>
          <w:p w:rsidR="00E617BF" w:rsidRDefault="00E617BF">
            <w:pPr>
              <w:pStyle w:val="ConsPlusNormal"/>
              <w:jc w:val="center"/>
            </w:pPr>
            <w:r>
              <w:t>350600</w:t>
            </w:r>
          </w:p>
        </w:tc>
        <w:tc>
          <w:tcPr>
            <w:tcW w:w="1361" w:type="dxa"/>
          </w:tcPr>
          <w:p w:rsidR="00E617BF" w:rsidRDefault="00E617BF">
            <w:pPr>
              <w:pStyle w:val="ConsPlusNormal"/>
            </w:pPr>
            <w:r>
              <w:t>ежегодно</w:t>
            </w:r>
          </w:p>
        </w:tc>
      </w:tr>
      <w:tr w:rsidR="00E617BF">
        <w:tc>
          <w:tcPr>
            <w:tcW w:w="1701" w:type="dxa"/>
            <w:vMerge/>
          </w:tcPr>
          <w:p w:rsidR="00E617BF" w:rsidRDefault="00E617BF">
            <w:pPr>
              <w:pStyle w:val="ConsPlusNormal"/>
            </w:pPr>
          </w:p>
        </w:tc>
        <w:tc>
          <w:tcPr>
            <w:tcW w:w="2438" w:type="dxa"/>
          </w:tcPr>
          <w:p w:rsidR="00E617BF" w:rsidRDefault="00E617BF">
            <w:pPr>
              <w:pStyle w:val="ConsPlusNormal"/>
            </w:pPr>
            <w:r>
              <w:t>18. Количество молодых людей и специалистов, работающих в сфере молодежной политики, участвующих в обучающих мероприятиях в рамках государственной программы, в том числе:</w:t>
            </w:r>
          </w:p>
        </w:tc>
        <w:tc>
          <w:tcPr>
            <w:tcW w:w="623" w:type="dxa"/>
          </w:tcPr>
          <w:p w:rsidR="00E617BF" w:rsidRDefault="00E617BF">
            <w:pPr>
              <w:pStyle w:val="ConsPlusNormal"/>
              <w:jc w:val="center"/>
            </w:pPr>
            <w:r>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14990</w:t>
            </w:r>
          </w:p>
        </w:tc>
        <w:tc>
          <w:tcPr>
            <w:tcW w:w="850" w:type="dxa"/>
          </w:tcPr>
          <w:p w:rsidR="00E617BF" w:rsidRDefault="00E617BF">
            <w:pPr>
              <w:pStyle w:val="ConsPlusNormal"/>
              <w:jc w:val="center"/>
            </w:pPr>
            <w:r>
              <w:t>15900</w:t>
            </w:r>
          </w:p>
        </w:tc>
        <w:tc>
          <w:tcPr>
            <w:tcW w:w="850" w:type="dxa"/>
          </w:tcPr>
          <w:p w:rsidR="00E617BF" w:rsidRDefault="00E617BF">
            <w:pPr>
              <w:pStyle w:val="ConsPlusNormal"/>
              <w:jc w:val="center"/>
            </w:pPr>
            <w:r>
              <w:t>16610</w:t>
            </w:r>
          </w:p>
        </w:tc>
        <w:tc>
          <w:tcPr>
            <w:tcW w:w="850" w:type="dxa"/>
          </w:tcPr>
          <w:p w:rsidR="00E617BF" w:rsidRDefault="00E617BF">
            <w:pPr>
              <w:pStyle w:val="ConsPlusNormal"/>
              <w:jc w:val="center"/>
            </w:pPr>
            <w:r>
              <w:t>17228</w:t>
            </w:r>
          </w:p>
        </w:tc>
        <w:tc>
          <w:tcPr>
            <w:tcW w:w="850" w:type="dxa"/>
          </w:tcPr>
          <w:p w:rsidR="00E617BF" w:rsidRDefault="00E617BF">
            <w:pPr>
              <w:pStyle w:val="ConsPlusNormal"/>
              <w:jc w:val="center"/>
            </w:pPr>
            <w:r>
              <w:t>17130</w:t>
            </w:r>
          </w:p>
        </w:tc>
        <w:tc>
          <w:tcPr>
            <w:tcW w:w="850" w:type="dxa"/>
          </w:tcPr>
          <w:p w:rsidR="00E617BF" w:rsidRDefault="00E617BF">
            <w:pPr>
              <w:pStyle w:val="ConsPlusNormal"/>
              <w:jc w:val="center"/>
            </w:pPr>
            <w:r>
              <w:t>17140</w:t>
            </w:r>
          </w:p>
        </w:tc>
        <w:tc>
          <w:tcPr>
            <w:tcW w:w="850" w:type="dxa"/>
          </w:tcPr>
          <w:p w:rsidR="00E617BF" w:rsidRDefault="00E617BF">
            <w:pPr>
              <w:pStyle w:val="ConsPlusNormal"/>
              <w:jc w:val="center"/>
            </w:pPr>
            <w:r>
              <w:t>17385</w:t>
            </w:r>
          </w:p>
        </w:tc>
        <w:tc>
          <w:tcPr>
            <w:tcW w:w="850" w:type="dxa"/>
          </w:tcPr>
          <w:p w:rsidR="00E617BF" w:rsidRDefault="00E617BF">
            <w:pPr>
              <w:pStyle w:val="ConsPlusNormal"/>
              <w:jc w:val="center"/>
            </w:pPr>
            <w:r>
              <w:t>17410</w:t>
            </w:r>
          </w:p>
        </w:tc>
        <w:tc>
          <w:tcPr>
            <w:tcW w:w="850" w:type="dxa"/>
          </w:tcPr>
          <w:p w:rsidR="00E617BF" w:rsidRDefault="00E617BF">
            <w:pPr>
              <w:pStyle w:val="ConsPlusNormal"/>
              <w:jc w:val="center"/>
            </w:pPr>
            <w:r>
              <w:t>17507</w:t>
            </w:r>
          </w:p>
        </w:tc>
        <w:tc>
          <w:tcPr>
            <w:tcW w:w="850" w:type="dxa"/>
          </w:tcPr>
          <w:p w:rsidR="00E617BF" w:rsidRDefault="00E617BF">
            <w:pPr>
              <w:pStyle w:val="ConsPlusNormal"/>
              <w:jc w:val="center"/>
            </w:pPr>
            <w:r>
              <w:t>17622</w:t>
            </w:r>
          </w:p>
        </w:tc>
        <w:tc>
          <w:tcPr>
            <w:tcW w:w="1361" w:type="dxa"/>
          </w:tcPr>
          <w:p w:rsidR="00E617BF" w:rsidRDefault="00E617BF">
            <w:pPr>
              <w:pStyle w:val="ConsPlusNormal"/>
            </w:pPr>
            <w:r>
              <w:t>ежегодно</w:t>
            </w:r>
          </w:p>
        </w:tc>
      </w:tr>
      <w:tr w:rsidR="00E617BF">
        <w:tc>
          <w:tcPr>
            <w:tcW w:w="1701" w:type="dxa"/>
            <w:vMerge/>
          </w:tcPr>
          <w:p w:rsidR="00E617BF" w:rsidRDefault="00E617BF">
            <w:pPr>
              <w:pStyle w:val="ConsPlusNormal"/>
            </w:pPr>
          </w:p>
        </w:tc>
        <w:tc>
          <w:tcPr>
            <w:tcW w:w="2438" w:type="dxa"/>
          </w:tcPr>
          <w:p w:rsidR="00E617BF" w:rsidRDefault="00E617BF">
            <w:pPr>
              <w:pStyle w:val="ConsPlusNormal"/>
            </w:pPr>
            <w:r>
              <w:t>количество специалистов, работающих в сфере молодежной политики, прошедших обучение и повышение квалификации в рамках государственной программы</w:t>
            </w:r>
          </w:p>
        </w:tc>
        <w:tc>
          <w:tcPr>
            <w:tcW w:w="623" w:type="dxa"/>
          </w:tcPr>
          <w:p w:rsidR="00E617BF" w:rsidRDefault="00E617BF">
            <w:pPr>
              <w:pStyle w:val="ConsPlusNormal"/>
              <w:jc w:val="center"/>
            </w:pPr>
            <w:r>
              <w:t>человек</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100</w:t>
            </w:r>
          </w:p>
        </w:tc>
        <w:tc>
          <w:tcPr>
            <w:tcW w:w="850" w:type="dxa"/>
          </w:tcPr>
          <w:p w:rsidR="00E617BF" w:rsidRDefault="00E617BF">
            <w:pPr>
              <w:pStyle w:val="ConsPlusNormal"/>
              <w:jc w:val="center"/>
            </w:pPr>
            <w:r>
              <w:t>105</w:t>
            </w:r>
          </w:p>
        </w:tc>
        <w:tc>
          <w:tcPr>
            <w:tcW w:w="850" w:type="dxa"/>
          </w:tcPr>
          <w:p w:rsidR="00E617BF" w:rsidRDefault="00E617BF">
            <w:pPr>
              <w:pStyle w:val="ConsPlusNormal"/>
              <w:jc w:val="center"/>
            </w:pPr>
            <w:r>
              <w:t>145</w:t>
            </w:r>
          </w:p>
        </w:tc>
        <w:tc>
          <w:tcPr>
            <w:tcW w:w="850" w:type="dxa"/>
          </w:tcPr>
          <w:p w:rsidR="00E617BF" w:rsidRDefault="00E617BF">
            <w:pPr>
              <w:pStyle w:val="ConsPlusNormal"/>
              <w:jc w:val="center"/>
            </w:pPr>
            <w:r>
              <w:t>150</w:t>
            </w:r>
          </w:p>
        </w:tc>
        <w:tc>
          <w:tcPr>
            <w:tcW w:w="850" w:type="dxa"/>
          </w:tcPr>
          <w:p w:rsidR="00E617BF" w:rsidRDefault="00E617BF">
            <w:pPr>
              <w:pStyle w:val="ConsPlusNormal"/>
              <w:jc w:val="center"/>
            </w:pPr>
            <w:r>
              <w:t>155</w:t>
            </w:r>
          </w:p>
        </w:tc>
        <w:tc>
          <w:tcPr>
            <w:tcW w:w="850" w:type="dxa"/>
          </w:tcPr>
          <w:p w:rsidR="00E617BF" w:rsidRDefault="00E617BF">
            <w:pPr>
              <w:pStyle w:val="ConsPlusNormal"/>
              <w:jc w:val="center"/>
            </w:pPr>
            <w:r>
              <w:t>250</w:t>
            </w:r>
          </w:p>
        </w:tc>
        <w:tc>
          <w:tcPr>
            <w:tcW w:w="850" w:type="dxa"/>
          </w:tcPr>
          <w:p w:rsidR="00E617BF" w:rsidRDefault="00E617BF">
            <w:pPr>
              <w:pStyle w:val="ConsPlusNormal"/>
              <w:jc w:val="center"/>
            </w:pPr>
            <w:r>
              <w:t>255</w:t>
            </w:r>
          </w:p>
        </w:tc>
        <w:tc>
          <w:tcPr>
            <w:tcW w:w="850" w:type="dxa"/>
          </w:tcPr>
          <w:p w:rsidR="00E617BF" w:rsidRDefault="00E617BF">
            <w:pPr>
              <w:pStyle w:val="ConsPlusNormal"/>
              <w:jc w:val="center"/>
            </w:pPr>
            <w:r>
              <w:t>260</w:t>
            </w:r>
          </w:p>
        </w:tc>
        <w:tc>
          <w:tcPr>
            <w:tcW w:w="850" w:type="dxa"/>
          </w:tcPr>
          <w:p w:rsidR="00E617BF" w:rsidRDefault="00E617BF">
            <w:pPr>
              <w:pStyle w:val="ConsPlusNormal"/>
              <w:jc w:val="center"/>
            </w:pPr>
            <w:r>
              <w:t>265</w:t>
            </w:r>
          </w:p>
        </w:tc>
        <w:tc>
          <w:tcPr>
            <w:tcW w:w="850" w:type="dxa"/>
          </w:tcPr>
          <w:p w:rsidR="00E617BF" w:rsidRDefault="00E617BF">
            <w:pPr>
              <w:pStyle w:val="ConsPlusNormal"/>
              <w:jc w:val="center"/>
            </w:pPr>
            <w:r>
              <w:t>270</w:t>
            </w:r>
          </w:p>
        </w:tc>
        <w:tc>
          <w:tcPr>
            <w:tcW w:w="1361" w:type="dxa"/>
          </w:tcPr>
          <w:p w:rsidR="00E617BF" w:rsidRDefault="00E617BF">
            <w:pPr>
              <w:pStyle w:val="ConsPlusNormal"/>
            </w:pPr>
            <w:r>
              <w:t>ежегодно</w:t>
            </w:r>
          </w:p>
        </w:tc>
      </w:tr>
      <w:tr w:rsidR="00E617BF">
        <w:tc>
          <w:tcPr>
            <w:tcW w:w="1701" w:type="dxa"/>
            <w:vMerge/>
          </w:tcPr>
          <w:p w:rsidR="00E617BF" w:rsidRDefault="00E617BF">
            <w:pPr>
              <w:pStyle w:val="ConsPlusNormal"/>
            </w:pPr>
          </w:p>
        </w:tc>
        <w:tc>
          <w:tcPr>
            <w:tcW w:w="2438" w:type="dxa"/>
          </w:tcPr>
          <w:p w:rsidR="00E617BF" w:rsidRDefault="00E617BF">
            <w:pPr>
              <w:pStyle w:val="ConsPlusNormal"/>
            </w:pPr>
            <w:r>
              <w:t>19. Количество реализуемых (действующих) муниципальных программ по работе с молодежью</w:t>
            </w:r>
          </w:p>
        </w:tc>
        <w:tc>
          <w:tcPr>
            <w:tcW w:w="623" w:type="dxa"/>
          </w:tcPr>
          <w:p w:rsidR="00E617BF" w:rsidRDefault="00E617BF">
            <w:pPr>
              <w:pStyle w:val="ConsPlusNormal"/>
              <w:jc w:val="center"/>
            </w:pPr>
            <w:r>
              <w:t>единица</w:t>
            </w:r>
          </w:p>
        </w:tc>
        <w:tc>
          <w:tcPr>
            <w:tcW w:w="850" w:type="dxa"/>
          </w:tcPr>
          <w:p w:rsidR="00E617BF" w:rsidRDefault="00E617BF">
            <w:pPr>
              <w:pStyle w:val="ConsPlusNormal"/>
              <w:jc w:val="center"/>
            </w:pPr>
            <w:r>
              <w:t>-</w:t>
            </w:r>
          </w:p>
        </w:tc>
        <w:tc>
          <w:tcPr>
            <w:tcW w:w="850" w:type="dxa"/>
          </w:tcPr>
          <w:p w:rsidR="00E617BF" w:rsidRDefault="00E617BF">
            <w:pPr>
              <w:pStyle w:val="ConsPlusNormal"/>
              <w:jc w:val="center"/>
            </w:pPr>
            <w:r>
              <w:t>24</w:t>
            </w:r>
          </w:p>
        </w:tc>
        <w:tc>
          <w:tcPr>
            <w:tcW w:w="850" w:type="dxa"/>
          </w:tcPr>
          <w:p w:rsidR="00E617BF" w:rsidRDefault="00E617BF">
            <w:pPr>
              <w:pStyle w:val="ConsPlusNormal"/>
              <w:jc w:val="center"/>
            </w:pPr>
            <w:r>
              <w:t>27</w:t>
            </w:r>
          </w:p>
        </w:tc>
        <w:tc>
          <w:tcPr>
            <w:tcW w:w="850" w:type="dxa"/>
          </w:tcPr>
          <w:p w:rsidR="00E617BF" w:rsidRDefault="00E617BF">
            <w:pPr>
              <w:pStyle w:val="ConsPlusNormal"/>
              <w:jc w:val="center"/>
            </w:pPr>
            <w:r>
              <w:t>33</w:t>
            </w:r>
          </w:p>
        </w:tc>
        <w:tc>
          <w:tcPr>
            <w:tcW w:w="850" w:type="dxa"/>
          </w:tcPr>
          <w:p w:rsidR="00E617BF" w:rsidRDefault="00E617BF">
            <w:pPr>
              <w:pStyle w:val="ConsPlusNormal"/>
              <w:jc w:val="center"/>
            </w:pPr>
            <w:r>
              <w:t>34</w:t>
            </w:r>
          </w:p>
        </w:tc>
        <w:tc>
          <w:tcPr>
            <w:tcW w:w="850" w:type="dxa"/>
          </w:tcPr>
          <w:p w:rsidR="00E617BF" w:rsidRDefault="00E617BF">
            <w:pPr>
              <w:pStyle w:val="ConsPlusNormal"/>
              <w:jc w:val="center"/>
            </w:pPr>
            <w:r>
              <w:t>34</w:t>
            </w:r>
          </w:p>
        </w:tc>
        <w:tc>
          <w:tcPr>
            <w:tcW w:w="850" w:type="dxa"/>
          </w:tcPr>
          <w:p w:rsidR="00E617BF" w:rsidRDefault="00E617BF">
            <w:pPr>
              <w:pStyle w:val="ConsPlusNormal"/>
              <w:jc w:val="center"/>
            </w:pPr>
            <w:r>
              <w:t>35</w:t>
            </w:r>
          </w:p>
        </w:tc>
        <w:tc>
          <w:tcPr>
            <w:tcW w:w="850" w:type="dxa"/>
          </w:tcPr>
          <w:p w:rsidR="00E617BF" w:rsidRDefault="00E617BF">
            <w:pPr>
              <w:pStyle w:val="ConsPlusNormal"/>
              <w:jc w:val="center"/>
            </w:pPr>
            <w:r>
              <w:t>35</w:t>
            </w:r>
          </w:p>
        </w:tc>
        <w:tc>
          <w:tcPr>
            <w:tcW w:w="850" w:type="dxa"/>
          </w:tcPr>
          <w:p w:rsidR="00E617BF" w:rsidRDefault="00E617BF">
            <w:pPr>
              <w:pStyle w:val="ConsPlusNormal"/>
              <w:jc w:val="center"/>
            </w:pPr>
            <w:r>
              <w:t>35</w:t>
            </w:r>
          </w:p>
        </w:tc>
        <w:tc>
          <w:tcPr>
            <w:tcW w:w="850" w:type="dxa"/>
          </w:tcPr>
          <w:p w:rsidR="00E617BF" w:rsidRDefault="00E617BF">
            <w:pPr>
              <w:pStyle w:val="ConsPlusNormal"/>
              <w:jc w:val="center"/>
            </w:pPr>
            <w:r>
              <w:t>35</w:t>
            </w:r>
          </w:p>
        </w:tc>
        <w:tc>
          <w:tcPr>
            <w:tcW w:w="850" w:type="dxa"/>
          </w:tcPr>
          <w:p w:rsidR="00E617BF" w:rsidRDefault="00E617BF">
            <w:pPr>
              <w:pStyle w:val="ConsPlusNormal"/>
              <w:jc w:val="center"/>
            </w:pPr>
            <w:r>
              <w:t>35</w:t>
            </w:r>
          </w:p>
        </w:tc>
        <w:tc>
          <w:tcPr>
            <w:tcW w:w="1361" w:type="dxa"/>
          </w:tcPr>
          <w:p w:rsidR="00E617BF" w:rsidRDefault="00E617BF">
            <w:pPr>
              <w:pStyle w:val="ConsPlusNormal"/>
            </w:pPr>
          </w:p>
        </w:tc>
      </w:tr>
    </w:tbl>
    <w:p w:rsidR="00E617BF" w:rsidRDefault="00E617BF">
      <w:pPr>
        <w:pStyle w:val="ConsPlusNormal"/>
        <w:sectPr w:rsidR="00E617BF">
          <w:pgSz w:w="16838" w:h="11905" w:orient="landscape"/>
          <w:pgMar w:top="1701" w:right="1134" w:bottom="850" w:left="1134" w:header="0" w:footer="0" w:gutter="0"/>
          <w:cols w:space="720"/>
          <w:titlePg/>
        </w:sectPr>
      </w:pPr>
    </w:p>
    <w:p w:rsidR="00E617BF" w:rsidRDefault="00E617BF">
      <w:pPr>
        <w:pStyle w:val="ConsPlusNormal"/>
        <w:ind w:firstLine="540"/>
        <w:jc w:val="both"/>
      </w:pPr>
    </w:p>
    <w:p w:rsidR="00E617BF" w:rsidRDefault="00E617BF">
      <w:pPr>
        <w:pStyle w:val="ConsPlusNormal"/>
        <w:ind w:firstLine="540"/>
        <w:jc w:val="both"/>
      </w:pPr>
      <w:r>
        <w:t>--------------------------------</w:t>
      </w:r>
    </w:p>
    <w:p w:rsidR="00E617BF" w:rsidRDefault="00E617BF">
      <w:pPr>
        <w:pStyle w:val="ConsPlusNormal"/>
        <w:spacing w:before="220"/>
        <w:ind w:firstLine="540"/>
        <w:jc w:val="both"/>
      </w:pPr>
      <w:bookmarkStart w:id="2" w:name="P734"/>
      <w:bookmarkEnd w:id="2"/>
      <w:r>
        <w:t>&lt;*&gt; Целевые индикаторы сформированы в рамках разработанной государственной программы.</w:t>
      </w:r>
    </w:p>
    <w:p w:rsidR="00E617BF" w:rsidRDefault="00E617BF">
      <w:pPr>
        <w:pStyle w:val="ConsPlusNormal"/>
        <w:ind w:firstLine="540"/>
        <w:jc w:val="both"/>
      </w:pPr>
    </w:p>
    <w:p w:rsidR="00E617BF" w:rsidRDefault="00E617BF">
      <w:pPr>
        <w:pStyle w:val="ConsPlusNormal"/>
        <w:ind w:firstLine="540"/>
        <w:jc w:val="both"/>
      </w:pPr>
      <w:r>
        <w:t>Применяемое сокращение:</w:t>
      </w:r>
    </w:p>
    <w:p w:rsidR="00E617BF" w:rsidRDefault="00E617BF">
      <w:pPr>
        <w:pStyle w:val="ConsPlusNormal"/>
        <w:spacing w:before="220"/>
        <w:ind w:firstLine="540"/>
        <w:jc w:val="both"/>
      </w:pPr>
      <w:r>
        <w:t>РП - региональный проект.</w:t>
      </w: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jc w:val="right"/>
        <w:outlineLvl w:val="1"/>
      </w:pPr>
      <w:r>
        <w:t>Приложение N 2</w:t>
      </w:r>
    </w:p>
    <w:p w:rsidR="00E617BF" w:rsidRDefault="00E617BF">
      <w:pPr>
        <w:pStyle w:val="ConsPlusNormal"/>
        <w:jc w:val="right"/>
      </w:pPr>
      <w:r>
        <w:t>к государственной программе</w:t>
      </w:r>
    </w:p>
    <w:p w:rsidR="00E617BF" w:rsidRDefault="00E617BF">
      <w:pPr>
        <w:pStyle w:val="ConsPlusNormal"/>
        <w:jc w:val="right"/>
      </w:pPr>
      <w:r>
        <w:t>Новосибирской области "Развитие</w:t>
      </w:r>
    </w:p>
    <w:p w:rsidR="00E617BF" w:rsidRDefault="00E617BF">
      <w:pPr>
        <w:pStyle w:val="ConsPlusNormal"/>
        <w:jc w:val="right"/>
      </w:pPr>
      <w:r>
        <w:t>государственной молодежной политики</w:t>
      </w:r>
    </w:p>
    <w:p w:rsidR="00E617BF" w:rsidRDefault="00E617BF">
      <w:pPr>
        <w:pStyle w:val="ConsPlusNormal"/>
        <w:jc w:val="right"/>
      </w:pPr>
      <w:r>
        <w:t>Новосибирской области"</w:t>
      </w:r>
    </w:p>
    <w:p w:rsidR="00E617BF" w:rsidRDefault="00E617BF">
      <w:pPr>
        <w:pStyle w:val="ConsPlusNormal"/>
        <w:ind w:firstLine="540"/>
        <w:jc w:val="both"/>
      </w:pPr>
    </w:p>
    <w:p w:rsidR="00E617BF" w:rsidRDefault="00E617BF">
      <w:pPr>
        <w:pStyle w:val="ConsPlusTitle"/>
        <w:jc w:val="center"/>
      </w:pPr>
      <w:bookmarkStart w:id="3" w:name="P749"/>
      <w:bookmarkEnd w:id="3"/>
      <w:r>
        <w:t>ОСНОВНЫЕ МЕРОПРИЯТИЯ</w:t>
      </w:r>
    </w:p>
    <w:p w:rsidR="00E617BF" w:rsidRDefault="00E617BF">
      <w:pPr>
        <w:pStyle w:val="ConsPlusTitle"/>
        <w:jc w:val="center"/>
      </w:pPr>
      <w:r>
        <w:t>государственной программы Новосибирской области "Развитие</w:t>
      </w:r>
    </w:p>
    <w:p w:rsidR="00E617BF" w:rsidRDefault="00E617BF">
      <w:pPr>
        <w:pStyle w:val="ConsPlusTitle"/>
        <w:jc w:val="center"/>
      </w:pPr>
      <w:r>
        <w:t>государственной молодежной политики Новосибирской области"</w:t>
      </w:r>
    </w:p>
    <w:p w:rsidR="00E617BF" w:rsidRDefault="00E61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61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7BF" w:rsidRDefault="00E61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7BF" w:rsidRDefault="00E617BF">
            <w:pPr>
              <w:pStyle w:val="ConsPlusNormal"/>
              <w:jc w:val="center"/>
            </w:pPr>
            <w:r>
              <w:rPr>
                <w:color w:val="392C69"/>
              </w:rPr>
              <w:t>Список изменяющих документов</w:t>
            </w:r>
          </w:p>
          <w:p w:rsidR="00E617BF" w:rsidRDefault="00E617BF">
            <w:pPr>
              <w:pStyle w:val="ConsPlusNormal"/>
              <w:jc w:val="center"/>
            </w:pPr>
            <w:r>
              <w:rPr>
                <w:color w:val="392C69"/>
              </w:rPr>
              <w:t xml:space="preserve">(в ред. </w:t>
            </w:r>
            <w:hyperlink r:id="rId141">
              <w:r>
                <w:rPr>
                  <w:color w:val="0000FF"/>
                </w:rPr>
                <w:t>постановления</w:t>
              </w:r>
            </w:hyperlink>
            <w:r>
              <w:rPr>
                <w:color w:val="392C69"/>
              </w:rPr>
              <w:t xml:space="preserve"> Правительства Новосибирской области</w:t>
            </w:r>
          </w:p>
          <w:p w:rsidR="00E617BF" w:rsidRDefault="00E617BF">
            <w:pPr>
              <w:pStyle w:val="ConsPlusNormal"/>
              <w:jc w:val="center"/>
            </w:pPr>
            <w:r>
              <w:rPr>
                <w:color w:val="392C69"/>
              </w:rPr>
              <w:t>от 28.05.2019 N 205-п)</w:t>
            </w: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r>
    </w:tbl>
    <w:p w:rsidR="00E617BF" w:rsidRDefault="00E617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907"/>
        <w:gridCol w:w="6576"/>
      </w:tblGrid>
      <w:tr w:rsidR="00E617BF">
        <w:tc>
          <w:tcPr>
            <w:tcW w:w="4365" w:type="dxa"/>
          </w:tcPr>
          <w:p w:rsidR="00E617BF" w:rsidRDefault="00E617BF">
            <w:pPr>
              <w:pStyle w:val="ConsPlusNormal"/>
              <w:jc w:val="center"/>
            </w:pPr>
            <w:r>
              <w:t>Наименование основного мероприятия</w:t>
            </w:r>
          </w:p>
        </w:tc>
        <w:tc>
          <w:tcPr>
            <w:tcW w:w="1757" w:type="dxa"/>
          </w:tcPr>
          <w:p w:rsidR="00E617BF" w:rsidRDefault="00E617BF">
            <w:pPr>
              <w:pStyle w:val="ConsPlusNormal"/>
              <w:jc w:val="center"/>
            </w:pPr>
            <w:r>
              <w:t>Государственные заказчики (ответственные за привлечение средств), исполнители программных мероприятий</w:t>
            </w:r>
          </w:p>
        </w:tc>
        <w:tc>
          <w:tcPr>
            <w:tcW w:w="907" w:type="dxa"/>
          </w:tcPr>
          <w:p w:rsidR="00E617BF" w:rsidRDefault="00E617BF">
            <w:pPr>
              <w:pStyle w:val="ConsPlusNormal"/>
              <w:jc w:val="center"/>
            </w:pPr>
            <w:r>
              <w:t>Срок реализации (годы)</w:t>
            </w:r>
          </w:p>
        </w:tc>
        <w:tc>
          <w:tcPr>
            <w:tcW w:w="6576" w:type="dxa"/>
          </w:tcPr>
          <w:p w:rsidR="00E617BF" w:rsidRDefault="00E617BF">
            <w:pPr>
              <w:pStyle w:val="ConsPlusNormal"/>
              <w:jc w:val="center"/>
            </w:pPr>
            <w:r>
              <w:t>Ожидаемый результат (краткое описание)</w:t>
            </w:r>
          </w:p>
        </w:tc>
      </w:tr>
      <w:tr w:rsidR="00E617BF">
        <w:tc>
          <w:tcPr>
            <w:tcW w:w="13605" w:type="dxa"/>
            <w:gridSpan w:val="4"/>
          </w:tcPr>
          <w:p w:rsidR="00E617BF" w:rsidRDefault="00E617BF">
            <w:pPr>
              <w:pStyle w:val="ConsPlusNormal"/>
              <w:outlineLvl w:val="2"/>
            </w:pPr>
            <w:r>
              <w:t>Государственная программа Новосибирской области "Развитие государственной молодежной политики Новосибирской области"</w:t>
            </w:r>
          </w:p>
        </w:tc>
      </w:tr>
      <w:tr w:rsidR="00E617BF">
        <w:tc>
          <w:tcPr>
            <w:tcW w:w="13605" w:type="dxa"/>
            <w:gridSpan w:val="4"/>
          </w:tcPr>
          <w:p w:rsidR="00E617BF" w:rsidRDefault="00E617BF">
            <w:pPr>
              <w:pStyle w:val="ConsPlusNormal"/>
              <w:outlineLvl w:val="3"/>
            </w:pPr>
            <w:r>
              <w:t>Цель государственной программы: 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региона</w:t>
            </w:r>
          </w:p>
        </w:tc>
      </w:tr>
      <w:tr w:rsidR="00E617BF">
        <w:tc>
          <w:tcPr>
            <w:tcW w:w="13605" w:type="dxa"/>
            <w:gridSpan w:val="4"/>
          </w:tcPr>
          <w:p w:rsidR="00E617BF" w:rsidRDefault="00E617BF">
            <w:pPr>
              <w:pStyle w:val="ConsPlusNormal"/>
              <w:jc w:val="center"/>
              <w:outlineLvl w:val="4"/>
            </w:pPr>
            <w:r>
              <w:t>Задача 1. Вовлечение молодежи в социальную, экономическую, общественно-политическую и культурную жизнь общества</w:t>
            </w:r>
          </w:p>
        </w:tc>
      </w:tr>
      <w:tr w:rsidR="00E617BF">
        <w:tc>
          <w:tcPr>
            <w:tcW w:w="4365" w:type="dxa"/>
          </w:tcPr>
          <w:p w:rsidR="00E617BF" w:rsidRDefault="00E617BF">
            <w:pPr>
              <w:pStyle w:val="ConsPlusNormal"/>
            </w:pPr>
            <w:r>
              <w:t>1.1. Организация и проведение мероприятий, направленных на развитие молодежного общественно-политического движения на территории Новосибирской области</w:t>
            </w:r>
          </w:p>
        </w:tc>
        <w:tc>
          <w:tcPr>
            <w:tcW w:w="1757" w:type="dxa"/>
          </w:tcPr>
          <w:p w:rsidR="00E617BF" w:rsidRDefault="00E617BF">
            <w:pPr>
              <w:pStyle w:val="ConsPlusNormal"/>
              <w:jc w:val="center"/>
            </w:pPr>
            <w:r>
              <w:t>Министерство,</w:t>
            </w:r>
          </w:p>
          <w:p w:rsidR="00E617BF" w:rsidRDefault="00E617BF">
            <w:pPr>
              <w:pStyle w:val="ConsPlusNormal"/>
              <w:jc w:val="center"/>
            </w:pPr>
            <w:r>
              <w:t>учреждения</w:t>
            </w:r>
          </w:p>
        </w:tc>
        <w:tc>
          <w:tcPr>
            <w:tcW w:w="907" w:type="dxa"/>
          </w:tcPr>
          <w:p w:rsidR="00E617BF" w:rsidRDefault="00E617BF">
            <w:pPr>
              <w:pStyle w:val="ConsPlusNormal"/>
              <w:jc w:val="center"/>
            </w:pPr>
            <w:r>
              <w:t>2016 - 2018</w:t>
            </w:r>
          </w:p>
        </w:tc>
        <w:tc>
          <w:tcPr>
            <w:tcW w:w="6576" w:type="dxa"/>
          </w:tcPr>
          <w:p w:rsidR="00E617BF" w:rsidRDefault="00E617BF">
            <w:pPr>
              <w:pStyle w:val="ConsPlusNormal"/>
            </w:pPr>
            <w:r>
              <w:t>Планируется развитие молодежного общественно-политического движения на территории Новосибирской области с ежегодным охватом молодежи не менее 1990 человек</w:t>
            </w:r>
          </w:p>
        </w:tc>
      </w:tr>
      <w:tr w:rsidR="00E617BF">
        <w:tc>
          <w:tcPr>
            <w:tcW w:w="4365" w:type="dxa"/>
          </w:tcPr>
          <w:p w:rsidR="00E617BF" w:rsidRDefault="00E617BF">
            <w:pPr>
              <w:pStyle w:val="ConsPlusNormal"/>
            </w:pPr>
            <w:r>
              <w:t>1.2. Организация и проведение мероприятий, направленных на популяризацию предпринимательской, инновационной деятельности и трудового воспитания молодежи на территории Новосибирской области</w:t>
            </w:r>
          </w:p>
        </w:tc>
        <w:tc>
          <w:tcPr>
            <w:tcW w:w="1757" w:type="dxa"/>
          </w:tcPr>
          <w:p w:rsidR="00E617BF" w:rsidRDefault="00E617BF">
            <w:pPr>
              <w:pStyle w:val="ConsPlusNormal"/>
              <w:jc w:val="center"/>
            </w:pPr>
            <w:r>
              <w:t>Министерство,</w:t>
            </w:r>
          </w:p>
          <w:p w:rsidR="00E617BF" w:rsidRDefault="00E617BF">
            <w:pPr>
              <w:pStyle w:val="ConsPlusNormal"/>
              <w:jc w:val="center"/>
            </w:pPr>
            <w:r>
              <w:t>учреждения</w:t>
            </w:r>
          </w:p>
        </w:tc>
        <w:tc>
          <w:tcPr>
            <w:tcW w:w="907" w:type="dxa"/>
          </w:tcPr>
          <w:p w:rsidR="00E617BF" w:rsidRDefault="00E617BF">
            <w:pPr>
              <w:pStyle w:val="ConsPlusNormal"/>
              <w:jc w:val="center"/>
            </w:pPr>
            <w:r>
              <w:t>2016 - 2018</w:t>
            </w:r>
          </w:p>
        </w:tc>
        <w:tc>
          <w:tcPr>
            <w:tcW w:w="6576" w:type="dxa"/>
          </w:tcPr>
          <w:p w:rsidR="00E617BF" w:rsidRDefault="00E617BF">
            <w:pPr>
              <w:pStyle w:val="ConsPlusNormal"/>
            </w:pPr>
            <w:r>
              <w:t>Планируется привлечение молодежи к участию в мероприятиях, направленных на развитие предпринимательских навыков, интереса к инновационной деятельности. Организация и проведение мероприятий, направленных на профессиональную ориентацию молодежи Новосибирской области. Планируется участие не менее 19740 человек ежегодно. Планируется участие не менее 3255 молодых людей в мероприятиях ежегодно, создание физическими лицами в возрасте до 30 лет (включительно) не менее 56 субъектов малого и среднего предпринимательства ежегодно, не менее 512 человек завершат обучение по образовательным программам, направленным на приобретение навыков ведения бизнеса и создания малых и средних предприятий, ежегодно</w:t>
            </w:r>
          </w:p>
        </w:tc>
      </w:tr>
      <w:tr w:rsidR="00E617BF">
        <w:tc>
          <w:tcPr>
            <w:tcW w:w="4365" w:type="dxa"/>
          </w:tcPr>
          <w:p w:rsidR="00E617BF" w:rsidRDefault="00E617BF">
            <w:pPr>
              <w:pStyle w:val="ConsPlusNormal"/>
            </w:pPr>
            <w:r>
              <w:t>1.3. Организация и проведение мероприятий, направленных на обеспечение культурного, нравственного, духовного, интеллектуального и творческого развития молодежи на территории Новосибирской области</w:t>
            </w:r>
          </w:p>
        </w:tc>
        <w:tc>
          <w:tcPr>
            <w:tcW w:w="1757" w:type="dxa"/>
          </w:tcPr>
          <w:p w:rsidR="00E617BF" w:rsidRDefault="00E617BF">
            <w:pPr>
              <w:pStyle w:val="ConsPlusNormal"/>
              <w:jc w:val="center"/>
            </w:pPr>
            <w:r>
              <w:t>Министерство,</w:t>
            </w:r>
          </w:p>
          <w:p w:rsidR="00E617BF" w:rsidRDefault="00E617BF">
            <w:pPr>
              <w:pStyle w:val="ConsPlusNormal"/>
              <w:jc w:val="center"/>
            </w:pPr>
            <w:r>
              <w:t>учреждения</w:t>
            </w:r>
          </w:p>
        </w:tc>
        <w:tc>
          <w:tcPr>
            <w:tcW w:w="907" w:type="dxa"/>
          </w:tcPr>
          <w:p w:rsidR="00E617BF" w:rsidRDefault="00E617BF">
            <w:pPr>
              <w:pStyle w:val="ConsPlusNormal"/>
              <w:jc w:val="center"/>
            </w:pPr>
            <w:r>
              <w:t>2016 - 2018</w:t>
            </w:r>
          </w:p>
        </w:tc>
        <w:tc>
          <w:tcPr>
            <w:tcW w:w="6576" w:type="dxa"/>
          </w:tcPr>
          <w:p w:rsidR="00E617BF" w:rsidRDefault="00E617BF">
            <w:pPr>
              <w:pStyle w:val="ConsPlusNormal"/>
            </w:pPr>
            <w:r>
              <w:t>Планируется организация и проведение мероприятий, направленных на вовлечение молодежи в культурную жизнь Новосибирской области, создание условий для развития интеллектуального и творческого потенциала молодежи, духовного и нравственного воспитания. Планируется участие не менее 52400 человек ежегодно</w:t>
            </w:r>
          </w:p>
        </w:tc>
      </w:tr>
      <w:tr w:rsidR="00E617BF">
        <w:tc>
          <w:tcPr>
            <w:tcW w:w="4365" w:type="dxa"/>
          </w:tcPr>
          <w:p w:rsidR="00E617BF" w:rsidRDefault="00E617BF">
            <w:pPr>
              <w:pStyle w:val="ConsPlusNormal"/>
            </w:pPr>
            <w:r>
              <w:t>1.4. Организация и проведение мероприятий,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w:t>
            </w:r>
          </w:p>
        </w:tc>
        <w:tc>
          <w:tcPr>
            <w:tcW w:w="1757" w:type="dxa"/>
          </w:tcPr>
          <w:p w:rsidR="00E617BF" w:rsidRDefault="00E617BF">
            <w:pPr>
              <w:pStyle w:val="ConsPlusNormal"/>
              <w:jc w:val="center"/>
            </w:pPr>
            <w:r>
              <w:t>Министерство,</w:t>
            </w:r>
          </w:p>
          <w:p w:rsidR="00E617BF" w:rsidRDefault="00E617BF">
            <w:pPr>
              <w:pStyle w:val="ConsPlusNormal"/>
              <w:jc w:val="center"/>
            </w:pPr>
            <w:r>
              <w:t>учреждения</w:t>
            </w:r>
          </w:p>
        </w:tc>
        <w:tc>
          <w:tcPr>
            <w:tcW w:w="907" w:type="dxa"/>
          </w:tcPr>
          <w:p w:rsidR="00E617BF" w:rsidRDefault="00E617BF">
            <w:pPr>
              <w:pStyle w:val="ConsPlusNormal"/>
              <w:jc w:val="center"/>
            </w:pPr>
            <w:r>
              <w:t>2016 - 2018</w:t>
            </w:r>
          </w:p>
        </w:tc>
        <w:tc>
          <w:tcPr>
            <w:tcW w:w="6576" w:type="dxa"/>
          </w:tcPr>
          <w:p w:rsidR="00E617BF" w:rsidRDefault="00E617BF">
            <w:pPr>
              <w:pStyle w:val="ConsPlusNormal"/>
            </w:pPr>
            <w:r>
              <w:t>Планируется популяризация молодежных стриткультур, популяризация молодежного туризма как альтернативных форм досуга. Организация и проведение мероприятий, направленных на пропаганду среди молодежи здорового образа жизни. Ежегодное количество участников - не менее 3200 человек</w:t>
            </w:r>
          </w:p>
        </w:tc>
      </w:tr>
      <w:tr w:rsidR="00E617BF">
        <w:tc>
          <w:tcPr>
            <w:tcW w:w="13605" w:type="dxa"/>
            <w:gridSpan w:val="4"/>
          </w:tcPr>
          <w:p w:rsidR="00E617BF" w:rsidRDefault="00E617BF">
            <w:pPr>
              <w:pStyle w:val="ConsPlusNormal"/>
              <w:jc w:val="center"/>
              <w:outlineLvl w:val="4"/>
            </w:pPr>
            <w:r>
              <w:t>Задача 2. Повышение эффективности деятельности в сфере молодежной политики</w:t>
            </w:r>
          </w:p>
        </w:tc>
      </w:tr>
      <w:tr w:rsidR="00E617BF">
        <w:tc>
          <w:tcPr>
            <w:tcW w:w="4365" w:type="dxa"/>
          </w:tcPr>
          <w:p w:rsidR="00E617BF" w:rsidRDefault="00E617BF">
            <w:pPr>
              <w:pStyle w:val="ConsPlusNormal"/>
            </w:pPr>
            <w:r>
              <w:t>2.1. Организация и проведение мероприятий, направленных на поддержку системы информационного обеспечения молодежной политики Новосибирской области</w:t>
            </w:r>
          </w:p>
        </w:tc>
        <w:tc>
          <w:tcPr>
            <w:tcW w:w="1757" w:type="dxa"/>
          </w:tcPr>
          <w:p w:rsidR="00E617BF" w:rsidRDefault="00E617BF">
            <w:pPr>
              <w:pStyle w:val="ConsPlusNormal"/>
              <w:jc w:val="center"/>
            </w:pPr>
            <w:r>
              <w:t>Министерство,</w:t>
            </w:r>
          </w:p>
          <w:p w:rsidR="00E617BF" w:rsidRDefault="00E617BF">
            <w:pPr>
              <w:pStyle w:val="ConsPlusNormal"/>
              <w:jc w:val="center"/>
            </w:pPr>
            <w:r>
              <w:t>учреждения</w:t>
            </w:r>
          </w:p>
        </w:tc>
        <w:tc>
          <w:tcPr>
            <w:tcW w:w="907" w:type="dxa"/>
          </w:tcPr>
          <w:p w:rsidR="00E617BF" w:rsidRDefault="00E617BF">
            <w:pPr>
              <w:pStyle w:val="ConsPlusNormal"/>
              <w:jc w:val="center"/>
            </w:pPr>
            <w:r>
              <w:t>2016 - 2018</w:t>
            </w:r>
          </w:p>
        </w:tc>
        <w:tc>
          <w:tcPr>
            <w:tcW w:w="6576" w:type="dxa"/>
          </w:tcPr>
          <w:p w:rsidR="00E617BF" w:rsidRDefault="00E617BF">
            <w:pPr>
              <w:pStyle w:val="ConsPlusNormal"/>
            </w:pPr>
            <w:r>
              <w:t>Организация информационной поддержки мероприятий, проводимых в рамках государственной программы, в целях дополнительного привлечения участников, информирования о деятельности органов по делам молодежи. Ежегодный охват - не менее 82800 человек</w:t>
            </w:r>
          </w:p>
        </w:tc>
      </w:tr>
      <w:tr w:rsidR="00E617BF">
        <w:tc>
          <w:tcPr>
            <w:tcW w:w="4365" w:type="dxa"/>
          </w:tcPr>
          <w:p w:rsidR="00E617BF" w:rsidRDefault="00E617BF">
            <w:pPr>
              <w:pStyle w:val="ConsPlusNormal"/>
            </w:pPr>
            <w:r>
              <w:t>2.2. Организация и проведение мероприятий, направленных на поддержку инфраструктурного обеспечения молодежной политики Новосибирской области</w:t>
            </w:r>
          </w:p>
        </w:tc>
        <w:tc>
          <w:tcPr>
            <w:tcW w:w="1757" w:type="dxa"/>
          </w:tcPr>
          <w:p w:rsidR="00E617BF" w:rsidRDefault="00E617BF">
            <w:pPr>
              <w:pStyle w:val="ConsPlusNormal"/>
              <w:jc w:val="center"/>
            </w:pPr>
            <w:r>
              <w:t>Министерство,</w:t>
            </w:r>
          </w:p>
          <w:p w:rsidR="00E617BF" w:rsidRDefault="00E617BF">
            <w:pPr>
              <w:pStyle w:val="ConsPlusNormal"/>
              <w:jc w:val="center"/>
            </w:pPr>
            <w:r>
              <w:t>учреждения</w:t>
            </w:r>
          </w:p>
        </w:tc>
        <w:tc>
          <w:tcPr>
            <w:tcW w:w="907" w:type="dxa"/>
          </w:tcPr>
          <w:p w:rsidR="00E617BF" w:rsidRDefault="00E617BF">
            <w:pPr>
              <w:pStyle w:val="ConsPlusNormal"/>
              <w:jc w:val="center"/>
            </w:pPr>
            <w:r>
              <w:t>2016 - 2018</w:t>
            </w:r>
          </w:p>
        </w:tc>
        <w:tc>
          <w:tcPr>
            <w:tcW w:w="6576" w:type="dxa"/>
          </w:tcPr>
          <w:p w:rsidR="00E617BF" w:rsidRDefault="00E617BF">
            <w:pPr>
              <w:pStyle w:val="ConsPlusNormal"/>
            </w:pPr>
            <w:r>
              <w:t>Осуществление поддержки существующей инфраструктуры в сфере государственной молодежной политики Новосибирской области и создание новых инфраструктурных объектов</w:t>
            </w:r>
          </w:p>
        </w:tc>
      </w:tr>
      <w:tr w:rsidR="00E617BF">
        <w:tc>
          <w:tcPr>
            <w:tcW w:w="4365" w:type="dxa"/>
          </w:tcPr>
          <w:p w:rsidR="00E617BF" w:rsidRDefault="00E617BF">
            <w:pPr>
              <w:pStyle w:val="ConsPlusNormal"/>
            </w:pPr>
            <w:r>
              <w:t>2.3. Организация и проведение мероприятий, направленных на методическое и кадровое обеспечение молодежной политики Новосибирской области</w:t>
            </w:r>
          </w:p>
        </w:tc>
        <w:tc>
          <w:tcPr>
            <w:tcW w:w="1757" w:type="dxa"/>
          </w:tcPr>
          <w:p w:rsidR="00E617BF" w:rsidRDefault="00E617BF">
            <w:pPr>
              <w:pStyle w:val="ConsPlusNormal"/>
              <w:jc w:val="center"/>
            </w:pPr>
            <w:r>
              <w:t>Министерство,</w:t>
            </w:r>
          </w:p>
          <w:p w:rsidR="00E617BF" w:rsidRDefault="00E617BF">
            <w:pPr>
              <w:pStyle w:val="ConsPlusNormal"/>
              <w:jc w:val="center"/>
            </w:pPr>
            <w:r>
              <w:t>учреждения</w:t>
            </w:r>
          </w:p>
        </w:tc>
        <w:tc>
          <w:tcPr>
            <w:tcW w:w="907" w:type="dxa"/>
          </w:tcPr>
          <w:p w:rsidR="00E617BF" w:rsidRDefault="00E617BF">
            <w:pPr>
              <w:pStyle w:val="ConsPlusNormal"/>
              <w:jc w:val="center"/>
            </w:pPr>
            <w:r>
              <w:t>2016 - 2018</w:t>
            </w:r>
          </w:p>
        </w:tc>
        <w:tc>
          <w:tcPr>
            <w:tcW w:w="6576" w:type="dxa"/>
          </w:tcPr>
          <w:p w:rsidR="00E617BF" w:rsidRDefault="00E617BF">
            <w:pPr>
              <w:pStyle w:val="ConsPlusNormal"/>
            </w:pPr>
            <w:r>
              <w:t>Осуществление мероприятий по обучению и повышению квалификации работников сферы государственной и муниципальной молодежной политики, разработка и издание методической литературы, проведение конкурсов, стимулирующих активность в реализации молодежной политики. Ежегодный охват - не менее 14990 человек</w:t>
            </w:r>
          </w:p>
        </w:tc>
      </w:tr>
    </w:tbl>
    <w:p w:rsidR="00E617BF" w:rsidRDefault="00E617BF">
      <w:pPr>
        <w:pStyle w:val="ConsPlusNormal"/>
        <w:ind w:firstLine="540"/>
        <w:jc w:val="both"/>
      </w:pPr>
    </w:p>
    <w:p w:rsidR="00E617BF" w:rsidRDefault="00E617BF">
      <w:pPr>
        <w:pStyle w:val="ConsPlusNormal"/>
        <w:ind w:firstLine="540"/>
        <w:jc w:val="both"/>
      </w:pPr>
      <w:r>
        <w:t>Применяемые сокращения:</w:t>
      </w:r>
    </w:p>
    <w:p w:rsidR="00E617BF" w:rsidRDefault="00E617BF">
      <w:pPr>
        <w:pStyle w:val="ConsPlusNormal"/>
        <w:spacing w:before="220"/>
        <w:ind w:firstLine="540"/>
        <w:jc w:val="both"/>
      </w:pPr>
      <w:r>
        <w:t>Министерство - министерство образования Новосибирской области;</w:t>
      </w:r>
    </w:p>
    <w:p w:rsidR="00E617BF" w:rsidRDefault="00E617BF">
      <w:pPr>
        <w:pStyle w:val="ConsPlusNormal"/>
        <w:spacing w:before="220"/>
        <w:ind w:firstLine="540"/>
        <w:jc w:val="both"/>
      </w:pPr>
      <w:r>
        <w:t>учреждения - государственные учреждения Новосибирской области, подведомственные министерству образования Новосибирской области.</w:t>
      </w: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jc w:val="right"/>
        <w:outlineLvl w:val="1"/>
      </w:pPr>
      <w:r>
        <w:t>Приложение N 2.1</w:t>
      </w:r>
    </w:p>
    <w:p w:rsidR="00E617BF" w:rsidRDefault="00E617BF">
      <w:pPr>
        <w:pStyle w:val="ConsPlusNormal"/>
        <w:jc w:val="right"/>
      </w:pPr>
      <w:r>
        <w:t>к государственной программе</w:t>
      </w:r>
    </w:p>
    <w:p w:rsidR="00E617BF" w:rsidRDefault="00E617BF">
      <w:pPr>
        <w:pStyle w:val="ConsPlusNormal"/>
        <w:jc w:val="right"/>
      </w:pPr>
      <w:r>
        <w:t>Новосибирской области "Развитие</w:t>
      </w:r>
    </w:p>
    <w:p w:rsidR="00E617BF" w:rsidRDefault="00E617BF">
      <w:pPr>
        <w:pStyle w:val="ConsPlusNormal"/>
        <w:jc w:val="right"/>
      </w:pPr>
      <w:r>
        <w:t>государственной молодежной политики</w:t>
      </w:r>
    </w:p>
    <w:p w:rsidR="00E617BF" w:rsidRDefault="00E617BF">
      <w:pPr>
        <w:pStyle w:val="ConsPlusNormal"/>
        <w:jc w:val="right"/>
      </w:pPr>
      <w:r>
        <w:t>Новосибирской области"</w:t>
      </w:r>
    </w:p>
    <w:p w:rsidR="00E617BF" w:rsidRDefault="00E617BF">
      <w:pPr>
        <w:pStyle w:val="ConsPlusNormal"/>
        <w:ind w:firstLine="540"/>
        <w:jc w:val="both"/>
      </w:pPr>
    </w:p>
    <w:p w:rsidR="00E617BF" w:rsidRDefault="00E617BF">
      <w:pPr>
        <w:pStyle w:val="ConsPlusTitle"/>
        <w:jc w:val="center"/>
      </w:pPr>
      <w:bookmarkStart w:id="4" w:name="P814"/>
      <w:bookmarkEnd w:id="4"/>
      <w:r>
        <w:t>ОСНОВНЫЕ МЕРОПРИЯТИЯ</w:t>
      </w:r>
    </w:p>
    <w:p w:rsidR="00E617BF" w:rsidRDefault="00E617BF">
      <w:pPr>
        <w:pStyle w:val="ConsPlusTitle"/>
        <w:jc w:val="center"/>
      </w:pPr>
      <w:r>
        <w:t>государственной программы Новосибирской области "Развитие</w:t>
      </w:r>
    </w:p>
    <w:p w:rsidR="00E617BF" w:rsidRDefault="00E617BF">
      <w:pPr>
        <w:pStyle w:val="ConsPlusTitle"/>
        <w:jc w:val="center"/>
      </w:pPr>
      <w:r>
        <w:t>государственной молодежной политики Новосибирской области"</w:t>
      </w:r>
    </w:p>
    <w:p w:rsidR="00E617BF" w:rsidRDefault="00E61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61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7BF" w:rsidRDefault="00E61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7BF" w:rsidRDefault="00E617BF">
            <w:pPr>
              <w:pStyle w:val="ConsPlusNormal"/>
              <w:jc w:val="center"/>
            </w:pPr>
            <w:r>
              <w:rPr>
                <w:color w:val="392C69"/>
              </w:rPr>
              <w:t>Список изменяющих документов</w:t>
            </w:r>
          </w:p>
          <w:p w:rsidR="00E617BF" w:rsidRDefault="00E617BF">
            <w:pPr>
              <w:pStyle w:val="ConsPlusNormal"/>
              <w:jc w:val="center"/>
            </w:pPr>
            <w:r>
              <w:rPr>
                <w:color w:val="392C69"/>
              </w:rPr>
              <w:t xml:space="preserve">(в ред. </w:t>
            </w:r>
            <w:hyperlink r:id="rId142">
              <w:r>
                <w:rPr>
                  <w:color w:val="0000FF"/>
                </w:rPr>
                <w:t>постановления</w:t>
              </w:r>
            </w:hyperlink>
            <w:r>
              <w:rPr>
                <w:color w:val="392C69"/>
              </w:rPr>
              <w:t xml:space="preserve"> Правительства Новосибирской области</w:t>
            </w:r>
          </w:p>
          <w:p w:rsidR="00E617BF" w:rsidRDefault="00E617BF">
            <w:pPr>
              <w:pStyle w:val="ConsPlusNormal"/>
              <w:jc w:val="center"/>
            </w:pPr>
            <w:r>
              <w:rPr>
                <w:color w:val="392C69"/>
              </w:rPr>
              <w:t>от 29.03.2023 N 134-п)</w:t>
            </w: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r>
    </w:tbl>
    <w:p w:rsidR="00E617BF" w:rsidRDefault="00E617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530"/>
        <w:gridCol w:w="737"/>
        <w:gridCol w:w="454"/>
        <w:gridCol w:w="566"/>
        <w:gridCol w:w="567"/>
        <w:gridCol w:w="1020"/>
        <w:gridCol w:w="1020"/>
        <w:gridCol w:w="1020"/>
        <w:gridCol w:w="1020"/>
        <w:gridCol w:w="1020"/>
        <w:gridCol w:w="1020"/>
        <w:gridCol w:w="1020"/>
        <w:gridCol w:w="964"/>
        <w:gridCol w:w="3061"/>
      </w:tblGrid>
      <w:tr w:rsidR="00E617BF">
        <w:tc>
          <w:tcPr>
            <w:tcW w:w="2154" w:type="dxa"/>
            <w:vMerge w:val="restart"/>
          </w:tcPr>
          <w:p w:rsidR="00E617BF" w:rsidRDefault="00E617BF">
            <w:pPr>
              <w:pStyle w:val="ConsPlusNormal"/>
              <w:jc w:val="center"/>
            </w:pPr>
            <w:r>
              <w:t>Наименование мероприятия</w:t>
            </w:r>
          </w:p>
        </w:tc>
        <w:tc>
          <w:tcPr>
            <w:tcW w:w="10994" w:type="dxa"/>
            <w:gridSpan w:val="12"/>
          </w:tcPr>
          <w:p w:rsidR="00E617BF" w:rsidRDefault="00E617BF">
            <w:pPr>
              <w:pStyle w:val="ConsPlusNormal"/>
              <w:jc w:val="center"/>
            </w:pPr>
            <w:r>
              <w:t>Ресурсное обеспечение</w:t>
            </w:r>
          </w:p>
        </w:tc>
        <w:tc>
          <w:tcPr>
            <w:tcW w:w="964" w:type="dxa"/>
            <w:vMerge w:val="restart"/>
          </w:tcPr>
          <w:p w:rsidR="00E617BF" w:rsidRDefault="00E617BF">
            <w:pPr>
              <w:pStyle w:val="ConsPlusNormal"/>
              <w:jc w:val="center"/>
            </w:pPr>
            <w:r>
              <w:t>ГРБС (ответственный исполнитель)</w:t>
            </w:r>
          </w:p>
        </w:tc>
        <w:tc>
          <w:tcPr>
            <w:tcW w:w="3061" w:type="dxa"/>
            <w:vMerge w:val="restart"/>
          </w:tcPr>
          <w:p w:rsidR="00E617BF" w:rsidRDefault="00E617BF">
            <w:pPr>
              <w:pStyle w:val="ConsPlusNormal"/>
              <w:jc w:val="center"/>
            </w:pPr>
            <w:r>
              <w:t>Ожидаемый результат (краткое описание)</w:t>
            </w:r>
          </w:p>
        </w:tc>
      </w:tr>
      <w:tr w:rsidR="00E617BF">
        <w:tc>
          <w:tcPr>
            <w:tcW w:w="0" w:type="auto"/>
            <w:vMerge/>
          </w:tcPr>
          <w:p w:rsidR="00E617BF" w:rsidRDefault="00E617BF">
            <w:pPr>
              <w:pStyle w:val="ConsPlusNormal"/>
            </w:pPr>
          </w:p>
        </w:tc>
        <w:tc>
          <w:tcPr>
            <w:tcW w:w="1530" w:type="dxa"/>
            <w:vMerge w:val="restart"/>
          </w:tcPr>
          <w:p w:rsidR="00E617BF" w:rsidRDefault="00E617BF">
            <w:pPr>
              <w:pStyle w:val="ConsPlusNormal"/>
              <w:jc w:val="center"/>
            </w:pPr>
            <w:r>
              <w:t>источники</w:t>
            </w:r>
          </w:p>
        </w:tc>
        <w:tc>
          <w:tcPr>
            <w:tcW w:w="2324" w:type="dxa"/>
            <w:gridSpan w:val="4"/>
          </w:tcPr>
          <w:p w:rsidR="00E617BF" w:rsidRDefault="00E617BF">
            <w:pPr>
              <w:pStyle w:val="ConsPlusNormal"/>
              <w:jc w:val="center"/>
            </w:pPr>
            <w:r>
              <w:t>код бюджетной классификации</w:t>
            </w:r>
          </w:p>
        </w:tc>
        <w:tc>
          <w:tcPr>
            <w:tcW w:w="7140" w:type="dxa"/>
            <w:gridSpan w:val="7"/>
          </w:tcPr>
          <w:p w:rsidR="00E617BF" w:rsidRDefault="00E617BF">
            <w:pPr>
              <w:pStyle w:val="ConsPlusNormal"/>
              <w:jc w:val="center"/>
            </w:pPr>
            <w:r>
              <w:t>по годам реализации, тыс. руб.</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0" w:type="auto"/>
            <w:vMerge/>
          </w:tcPr>
          <w:p w:rsidR="00E617BF" w:rsidRDefault="00E617BF">
            <w:pPr>
              <w:pStyle w:val="ConsPlusNormal"/>
            </w:pPr>
          </w:p>
        </w:tc>
        <w:tc>
          <w:tcPr>
            <w:tcW w:w="737" w:type="dxa"/>
          </w:tcPr>
          <w:p w:rsidR="00E617BF" w:rsidRDefault="00E617BF">
            <w:pPr>
              <w:pStyle w:val="ConsPlusNormal"/>
              <w:jc w:val="center"/>
            </w:pPr>
            <w:r>
              <w:t>ГРБС</w:t>
            </w:r>
          </w:p>
        </w:tc>
        <w:tc>
          <w:tcPr>
            <w:tcW w:w="454" w:type="dxa"/>
          </w:tcPr>
          <w:p w:rsidR="00E617BF" w:rsidRDefault="00E617BF">
            <w:pPr>
              <w:pStyle w:val="ConsPlusNormal"/>
              <w:jc w:val="center"/>
            </w:pPr>
            <w:r>
              <w:t>ГП</w:t>
            </w:r>
          </w:p>
        </w:tc>
        <w:tc>
          <w:tcPr>
            <w:tcW w:w="566" w:type="dxa"/>
          </w:tcPr>
          <w:p w:rsidR="00E617BF" w:rsidRDefault="00E617BF">
            <w:pPr>
              <w:pStyle w:val="ConsPlusNormal"/>
              <w:jc w:val="center"/>
            </w:pPr>
            <w:r>
              <w:t>пГП</w:t>
            </w:r>
          </w:p>
        </w:tc>
        <w:tc>
          <w:tcPr>
            <w:tcW w:w="567" w:type="dxa"/>
          </w:tcPr>
          <w:p w:rsidR="00E617BF" w:rsidRDefault="00E617BF">
            <w:pPr>
              <w:pStyle w:val="ConsPlusNormal"/>
              <w:jc w:val="center"/>
            </w:pPr>
            <w:r>
              <w:t>ОМ</w:t>
            </w:r>
          </w:p>
        </w:tc>
        <w:tc>
          <w:tcPr>
            <w:tcW w:w="1020" w:type="dxa"/>
          </w:tcPr>
          <w:p w:rsidR="00E617BF" w:rsidRDefault="00E617BF">
            <w:pPr>
              <w:pStyle w:val="ConsPlusNormal"/>
              <w:jc w:val="center"/>
            </w:pPr>
            <w:r>
              <w:t>2019</w:t>
            </w:r>
          </w:p>
        </w:tc>
        <w:tc>
          <w:tcPr>
            <w:tcW w:w="1020" w:type="dxa"/>
          </w:tcPr>
          <w:p w:rsidR="00E617BF" w:rsidRDefault="00E617BF">
            <w:pPr>
              <w:pStyle w:val="ConsPlusNormal"/>
              <w:jc w:val="center"/>
            </w:pPr>
            <w:r>
              <w:t>2020</w:t>
            </w:r>
          </w:p>
        </w:tc>
        <w:tc>
          <w:tcPr>
            <w:tcW w:w="1020" w:type="dxa"/>
          </w:tcPr>
          <w:p w:rsidR="00E617BF" w:rsidRDefault="00E617BF">
            <w:pPr>
              <w:pStyle w:val="ConsPlusNormal"/>
              <w:jc w:val="center"/>
            </w:pPr>
            <w:r>
              <w:t>2021</w:t>
            </w:r>
          </w:p>
        </w:tc>
        <w:tc>
          <w:tcPr>
            <w:tcW w:w="1020" w:type="dxa"/>
          </w:tcPr>
          <w:p w:rsidR="00E617BF" w:rsidRDefault="00E617BF">
            <w:pPr>
              <w:pStyle w:val="ConsPlusNormal"/>
              <w:jc w:val="center"/>
            </w:pPr>
            <w:r>
              <w:t>2022</w:t>
            </w:r>
          </w:p>
        </w:tc>
        <w:tc>
          <w:tcPr>
            <w:tcW w:w="1020" w:type="dxa"/>
          </w:tcPr>
          <w:p w:rsidR="00E617BF" w:rsidRDefault="00E617BF">
            <w:pPr>
              <w:pStyle w:val="ConsPlusNormal"/>
              <w:jc w:val="center"/>
            </w:pPr>
            <w:r>
              <w:t>2023</w:t>
            </w:r>
          </w:p>
        </w:tc>
        <w:tc>
          <w:tcPr>
            <w:tcW w:w="1020" w:type="dxa"/>
          </w:tcPr>
          <w:p w:rsidR="00E617BF" w:rsidRDefault="00E617BF">
            <w:pPr>
              <w:pStyle w:val="ConsPlusNormal"/>
              <w:jc w:val="center"/>
            </w:pPr>
            <w:r>
              <w:t>2024</w:t>
            </w:r>
          </w:p>
        </w:tc>
        <w:tc>
          <w:tcPr>
            <w:tcW w:w="1020" w:type="dxa"/>
          </w:tcPr>
          <w:p w:rsidR="00E617BF" w:rsidRDefault="00E617BF">
            <w:pPr>
              <w:pStyle w:val="ConsPlusNormal"/>
              <w:jc w:val="center"/>
            </w:pPr>
            <w:r>
              <w:t>2025</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tcPr>
          <w:p w:rsidR="00E617BF" w:rsidRDefault="00E617BF">
            <w:pPr>
              <w:pStyle w:val="ConsPlusNormal"/>
              <w:jc w:val="center"/>
            </w:pPr>
            <w:r>
              <w:t>1</w:t>
            </w:r>
          </w:p>
        </w:tc>
        <w:tc>
          <w:tcPr>
            <w:tcW w:w="1530" w:type="dxa"/>
          </w:tcPr>
          <w:p w:rsidR="00E617BF" w:rsidRDefault="00E617BF">
            <w:pPr>
              <w:pStyle w:val="ConsPlusNormal"/>
              <w:jc w:val="center"/>
            </w:pPr>
            <w:r>
              <w:t>2</w:t>
            </w:r>
          </w:p>
        </w:tc>
        <w:tc>
          <w:tcPr>
            <w:tcW w:w="737" w:type="dxa"/>
          </w:tcPr>
          <w:p w:rsidR="00E617BF" w:rsidRDefault="00E617BF">
            <w:pPr>
              <w:pStyle w:val="ConsPlusNormal"/>
              <w:jc w:val="center"/>
            </w:pPr>
            <w:r>
              <w:t>3</w:t>
            </w:r>
          </w:p>
        </w:tc>
        <w:tc>
          <w:tcPr>
            <w:tcW w:w="454" w:type="dxa"/>
          </w:tcPr>
          <w:p w:rsidR="00E617BF" w:rsidRDefault="00E617BF">
            <w:pPr>
              <w:pStyle w:val="ConsPlusNormal"/>
              <w:jc w:val="center"/>
            </w:pPr>
            <w:r>
              <w:t>4</w:t>
            </w:r>
          </w:p>
        </w:tc>
        <w:tc>
          <w:tcPr>
            <w:tcW w:w="566" w:type="dxa"/>
          </w:tcPr>
          <w:p w:rsidR="00E617BF" w:rsidRDefault="00E617BF">
            <w:pPr>
              <w:pStyle w:val="ConsPlusNormal"/>
              <w:jc w:val="center"/>
            </w:pPr>
            <w:r>
              <w:t>5</w:t>
            </w:r>
          </w:p>
        </w:tc>
        <w:tc>
          <w:tcPr>
            <w:tcW w:w="567" w:type="dxa"/>
          </w:tcPr>
          <w:p w:rsidR="00E617BF" w:rsidRDefault="00E617BF">
            <w:pPr>
              <w:pStyle w:val="ConsPlusNormal"/>
              <w:jc w:val="center"/>
            </w:pPr>
            <w:r>
              <w:t>6</w:t>
            </w:r>
          </w:p>
        </w:tc>
        <w:tc>
          <w:tcPr>
            <w:tcW w:w="1020" w:type="dxa"/>
          </w:tcPr>
          <w:p w:rsidR="00E617BF" w:rsidRDefault="00E617BF">
            <w:pPr>
              <w:pStyle w:val="ConsPlusNormal"/>
              <w:jc w:val="center"/>
            </w:pPr>
            <w:r>
              <w:t>7</w:t>
            </w:r>
          </w:p>
        </w:tc>
        <w:tc>
          <w:tcPr>
            <w:tcW w:w="1020" w:type="dxa"/>
          </w:tcPr>
          <w:p w:rsidR="00E617BF" w:rsidRDefault="00E617BF">
            <w:pPr>
              <w:pStyle w:val="ConsPlusNormal"/>
              <w:jc w:val="center"/>
            </w:pPr>
            <w:r>
              <w:t>8</w:t>
            </w:r>
          </w:p>
        </w:tc>
        <w:tc>
          <w:tcPr>
            <w:tcW w:w="1020" w:type="dxa"/>
          </w:tcPr>
          <w:p w:rsidR="00E617BF" w:rsidRDefault="00E617BF">
            <w:pPr>
              <w:pStyle w:val="ConsPlusNormal"/>
              <w:jc w:val="center"/>
            </w:pPr>
            <w:r>
              <w:t>9</w:t>
            </w:r>
          </w:p>
        </w:tc>
        <w:tc>
          <w:tcPr>
            <w:tcW w:w="1020" w:type="dxa"/>
          </w:tcPr>
          <w:p w:rsidR="00E617BF" w:rsidRDefault="00E617BF">
            <w:pPr>
              <w:pStyle w:val="ConsPlusNormal"/>
              <w:jc w:val="center"/>
            </w:pPr>
            <w:r>
              <w:t>10</w:t>
            </w:r>
          </w:p>
        </w:tc>
        <w:tc>
          <w:tcPr>
            <w:tcW w:w="1020" w:type="dxa"/>
          </w:tcPr>
          <w:p w:rsidR="00E617BF" w:rsidRDefault="00E617BF">
            <w:pPr>
              <w:pStyle w:val="ConsPlusNormal"/>
              <w:jc w:val="center"/>
            </w:pPr>
            <w:r>
              <w:t>11</w:t>
            </w:r>
          </w:p>
        </w:tc>
        <w:tc>
          <w:tcPr>
            <w:tcW w:w="1020" w:type="dxa"/>
          </w:tcPr>
          <w:p w:rsidR="00E617BF" w:rsidRDefault="00E617BF">
            <w:pPr>
              <w:pStyle w:val="ConsPlusNormal"/>
              <w:jc w:val="center"/>
            </w:pPr>
            <w:r>
              <w:t>12</w:t>
            </w:r>
          </w:p>
        </w:tc>
        <w:tc>
          <w:tcPr>
            <w:tcW w:w="1020" w:type="dxa"/>
          </w:tcPr>
          <w:p w:rsidR="00E617BF" w:rsidRDefault="00E617BF">
            <w:pPr>
              <w:pStyle w:val="ConsPlusNormal"/>
              <w:jc w:val="center"/>
            </w:pPr>
            <w:r>
              <w:t>13</w:t>
            </w:r>
          </w:p>
        </w:tc>
        <w:tc>
          <w:tcPr>
            <w:tcW w:w="964" w:type="dxa"/>
          </w:tcPr>
          <w:p w:rsidR="00E617BF" w:rsidRDefault="00E617BF">
            <w:pPr>
              <w:pStyle w:val="ConsPlusNormal"/>
              <w:jc w:val="center"/>
            </w:pPr>
            <w:r>
              <w:t>14</w:t>
            </w:r>
          </w:p>
        </w:tc>
        <w:tc>
          <w:tcPr>
            <w:tcW w:w="3061" w:type="dxa"/>
          </w:tcPr>
          <w:p w:rsidR="00E617BF" w:rsidRDefault="00E617BF">
            <w:pPr>
              <w:pStyle w:val="ConsPlusNormal"/>
              <w:jc w:val="center"/>
            </w:pPr>
            <w:r>
              <w:t>15</w:t>
            </w:r>
          </w:p>
        </w:tc>
      </w:tr>
      <w:tr w:rsidR="00E617BF">
        <w:tc>
          <w:tcPr>
            <w:tcW w:w="17173" w:type="dxa"/>
            <w:gridSpan w:val="15"/>
          </w:tcPr>
          <w:p w:rsidR="00E617BF" w:rsidRDefault="00E617BF">
            <w:pPr>
              <w:pStyle w:val="ConsPlusNormal"/>
              <w:outlineLvl w:val="2"/>
            </w:pPr>
            <w:r>
              <w:t>Цель государственной программы: формирование условий для успешного развития потенциала молодежи в интересах социально-экономического, общественно-политического и культурного развития региона</w:t>
            </w:r>
          </w:p>
        </w:tc>
      </w:tr>
      <w:tr w:rsidR="00E617BF">
        <w:tc>
          <w:tcPr>
            <w:tcW w:w="17173" w:type="dxa"/>
            <w:gridSpan w:val="15"/>
          </w:tcPr>
          <w:p w:rsidR="00E617BF" w:rsidRDefault="00E617BF">
            <w:pPr>
              <w:pStyle w:val="ConsPlusNormal"/>
              <w:outlineLvl w:val="3"/>
            </w:pPr>
            <w:r>
              <w:t>1. Задача 1. Вовлечение молодежи в социальную, экономическую, общественно-политическую и культурную жизнь общества</w:t>
            </w:r>
          </w:p>
        </w:tc>
      </w:tr>
      <w:tr w:rsidR="00E617BF">
        <w:tc>
          <w:tcPr>
            <w:tcW w:w="2154" w:type="dxa"/>
            <w:vMerge w:val="restart"/>
          </w:tcPr>
          <w:p w:rsidR="00E617BF" w:rsidRDefault="00E617BF">
            <w:pPr>
              <w:pStyle w:val="ConsPlusNormal"/>
            </w:pPr>
            <w:r>
              <w:t>1.1. Организация и проведение мероприятий, направленных на развитие молодежного общественно-политического движения на территории Новосибирской области</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01</w:t>
            </w:r>
          </w:p>
        </w:tc>
        <w:tc>
          <w:tcPr>
            <w:tcW w:w="1020" w:type="dxa"/>
          </w:tcPr>
          <w:p w:rsidR="00E617BF" w:rsidRDefault="00E617BF">
            <w:pPr>
              <w:pStyle w:val="ConsPlusNormal"/>
              <w:jc w:val="center"/>
            </w:pPr>
            <w:r>
              <w:t>16802,9</w:t>
            </w:r>
          </w:p>
        </w:tc>
        <w:tc>
          <w:tcPr>
            <w:tcW w:w="1020" w:type="dxa"/>
          </w:tcPr>
          <w:p w:rsidR="00E617BF" w:rsidRDefault="00E617BF">
            <w:pPr>
              <w:pStyle w:val="ConsPlusNormal"/>
              <w:jc w:val="center"/>
            </w:pPr>
            <w:r>
              <w:t>17802,9</w:t>
            </w:r>
          </w:p>
        </w:tc>
        <w:tc>
          <w:tcPr>
            <w:tcW w:w="1020" w:type="dxa"/>
          </w:tcPr>
          <w:p w:rsidR="00E617BF" w:rsidRDefault="00E617BF">
            <w:pPr>
              <w:pStyle w:val="ConsPlusNormal"/>
              <w:jc w:val="center"/>
            </w:pPr>
            <w:r>
              <w:t>17886,7</w:t>
            </w:r>
          </w:p>
        </w:tc>
        <w:tc>
          <w:tcPr>
            <w:tcW w:w="1020" w:type="dxa"/>
          </w:tcPr>
          <w:p w:rsidR="00E617BF" w:rsidRDefault="00E617BF">
            <w:pPr>
              <w:pStyle w:val="ConsPlusNormal"/>
              <w:jc w:val="center"/>
            </w:pPr>
            <w:r>
              <w:t>20432,4</w:t>
            </w:r>
          </w:p>
        </w:tc>
        <w:tc>
          <w:tcPr>
            <w:tcW w:w="1020" w:type="dxa"/>
          </w:tcPr>
          <w:p w:rsidR="00E617BF" w:rsidRDefault="00E617BF">
            <w:pPr>
              <w:pStyle w:val="ConsPlusNormal"/>
              <w:jc w:val="center"/>
            </w:pPr>
            <w:r>
              <w:t>40284,8</w:t>
            </w:r>
          </w:p>
        </w:tc>
        <w:tc>
          <w:tcPr>
            <w:tcW w:w="1020" w:type="dxa"/>
          </w:tcPr>
          <w:p w:rsidR="00E617BF" w:rsidRDefault="00E617BF">
            <w:pPr>
              <w:pStyle w:val="ConsPlusNormal"/>
              <w:jc w:val="center"/>
            </w:pPr>
            <w:r>
              <w:t>41122,1</w:t>
            </w:r>
          </w:p>
        </w:tc>
        <w:tc>
          <w:tcPr>
            <w:tcW w:w="1020" w:type="dxa"/>
          </w:tcPr>
          <w:p w:rsidR="00E617BF" w:rsidRDefault="00E617BF">
            <w:pPr>
              <w:pStyle w:val="ConsPlusNormal"/>
              <w:jc w:val="center"/>
            </w:pPr>
            <w:r>
              <w:t>41824,6</w:t>
            </w:r>
          </w:p>
        </w:tc>
        <w:tc>
          <w:tcPr>
            <w:tcW w:w="964" w:type="dxa"/>
            <w:vMerge w:val="restart"/>
          </w:tcPr>
          <w:p w:rsidR="00E617BF" w:rsidRDefault="00E617BF">
            <w:pPr>
              <w:pStyle w:val="ConsPlusNormal"/>
            </w:pPr>
            <w:r>
              <w:t>Министерство, Учреждения</w:t>
            </w:r>
          </w:p>
        </w:tc>
        <w:tc>
          <w:tcPr>
            <w:tcW w:w="3061" w:type="dxa"/>
            <w:vMerge w:val="restart"/>
          </w:tcPr>
          <w:p w:rsidR="00E617BF" w:rsidRDefault="00E617BF">
            <w:pPr>
              <w:pStyle w:val="ConsPlusNormal"/>
            </w:pPr>
            <w:r>
              <w:t>Планируется развитие молодежного общественно-политического движения на территории Новосибирской области с ежегодным охватом молодежи не менее 13895 человек</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vMerge w:val="restart"/>
          </w:tcPr>
          <w:p w:rsidR="00E617BF" w:rsidRDefault="00E617BF">
            <w:pPr>
              <w:pStyle w:val="ConsPlusNormal"/>
            </w:pPr>
            <w:r>
              <w:t>1.2. Организация и проведение мероприятий, направленных на популяризацию трудового воспитания молодежи на территории Новосибирской области</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pPr>
          </w:p>
        </w:tc>
        <w:tc>
          <w:tcPr>
            <w:tcW w:w="454" w:type="dxa"/>
          </w:tcPr>
          <w:p w:rsidR="00E617BF" w:rsidRDefault="00E617BF">
            <w:pPr>
              <w:pStyle w:val="ConsPlusNormal"/>
            </w:pPr>
          </w:p>
        </w:tc>
        <w:tc>
          <w:tcPr>
            <w:tcW w:w="566" w:type="dxa"/>
          </w:tcPr>
          <w:p w:rsidR="00E617BF" w:rsidRDefault="00E617BF">
            <w:pPr>
              <w:pStyle w:val="ConsPlusNormal"/>
            </w:pPr>
          </w:p>
        </w:tc>
        <w:tc>
          <w:tcPr>
            <w:tcW w:w="567" w:type="dxa"/>
          </w:tcPr>
          <w:p w:rsidR="00E617BF" w:rsidRDefault="00E617BF">
            <w:pPr>
              <w:pStyle w:val="ConsPlusNormal"/>
            </w:pP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0,00</w:t>
            </w:r>
          </w:p>
        </w:tc>
        <w:tc>
          <w:tcPr>
            <w:tcW w:w="1020" w:type="dxa"/>
          </w:tcPr>
          <w:p w:rsidR="00E617BF" w:rsidRDefault="00E617BF">
            <w:pPr>
              <w:pStyle w:val="ConsPlusNormal"/>
              <w:jc w:val="center"/>
            </w:pPr>
            <w:r>
              <w:t>11486,7</w:t>
            </w:r>
          </w:p>
        </w:tc>
        <w:tc>
          <w:tcPr>
            <w:tcW w:w="1020" w:type="dxa"/>
          </w:tcPr>
          <w:p w:rsidR="00E617BF" w:rsidRDefault="00E617BF">
            <w:pPr>
              <w:pStyle w:val="ConsPlusNormal"/>
              <w:jc w:val="center"/>
            </w:pPr>
            <w:r>
              <w:t>11486,7</w:t>
            </w:r>
          </w:p>
        </w:tc>
        <w:tc>
          <w:tcPr>
            <w:tcW w:w="1020" w:type="dxa"/>
          </w:tcPr>
          <w:p w:rsidR="00E617BF" w:rsidRDefault="00E617BF">
            <w:pPr>
              <w:pStyle w:val="ConsPlusNormal"/>
              <w:jc w:val="center"/>
            </w:pPr>
            <w:r>
              <w:t>11486,7</w:t>
            </w:r>
          </w:p>
        </w:tc>
        <w:tc>
          <w:tcPr>
            <w:tcW w:w="964" w:type="dxa"/>
            <w:vMerge w:val="restart"/>
          </w:tcPr>
          <w:p w:rsidR="00E617BF" w:rsidRDefault="00E617BF">
            <w:pPr>
              <w:pStyle w:val="ConsPlusNormal"/>
            </w:pPr>
            <w:r>
              <w:t>Министерство, Учреждения</w:t>
            </w:r>
          </w:p>
        </w:tc>
        <w:tc>
          <w:tcPr>
            <w:tcW w:w="3061" w:type="dxa"/>
            <w:vMerge w:val="restart"/>
          </w:tcPr>
          <w:p w:rsidR="00E617BF" w:rsidRDefault="00E617BF">
            <w:pPr>
              <w:pStyle w:val="ConsPlusNormal"/>
            </w:pPr>
            <w:r>
              <w:t>Организация и проведение мероприятий, направленных на профессиональную ориентацию молодежи Новосибирской области, поддержку, развитие и популяризацию движения "Студенческие отряды".</w:t>
            </w:r>
          </w:p>
          <w:p w:rsidR="00E617BF" w:rsidRDefault="00E617BF">
            <w:pPr>
              <w:pStyle w:val="ConsPlusNormal"/>
            </w:pPr>
            <w:r>
              <w:t>Планируется участие не менее 20365 человек ежегодно с 2023 года</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vMerge w:val="restart"/>
          </w:tcPr>
          <w:p w:rsidR="00E617BF" w:rsidRDefault="00E617BF">
            <w:pPr>
              <w:pStyle w:val="ConsPlusNormal"/>
            </w:pPr>
            <w:r>
              <w:t>1.3. Организация и проведение мероприятий, направленных на обеспечение культурного, нравственного, духовного, интеллектуального и творческого развития молодежи на территории Новосибирской области</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03</w:t>
            </w:r>
          </w:p>
        </w:tc>
        <w:tc>
          <w:tcPr>
            <w:tcW w:w="1020" w:type="dxa"/>
          </w:tcPr>
          <w:p w:rsidR="00E617BF" w:rsidRDefault="00E617BF">
            <w:pPr>
              <w:pStyle w:val="ConsPlusNormal"/>
              <w:jc w:val="center"/>
            </w:pPr>
            <w:r>
              <w:t>32057,3</w:t>
            </w:r>
          </w:p>
        </w:tc>
        <w:tc>
          <w:tcPr>
            <w:tcW w:w="1020" w:type="dxa"/>
          </w:tcPr>
          <w:p w:rsidR="00E617BF" w:rsidRDefault="00E617BF">
            <w:pPr>
              <w:pStyle w:val="ConsPlusNormal"/>
              <w:jc w:val="center"/>
            </w:pPr>
            <w:r>
              <w:t>33331,4</w:t>
            </w:r>
          </w:p>
        </w:tc>
        <w:tc>
          <w:tcPr>
            <w:tcW w:w="1020" w:type="dxa"/>
          </w:tcPr>
          <w:p w:rsidR="00E617BF" w:rsidRDefault="00E617BF">
            <w:pPr>
              <w:pStyle w:val="ConsPlusNormal"/>
              <w:jc w:val="center"/>
            </w:pPr>
            <w:r>
              <w:t>50980,0</w:t>
            </w:r>
          </w:p>
        </w:tc>
        <w:tc>
          <w:tcPr>
            <w:tcW w:w="1020" w:type="dxa"/>
          </w:tcPr>
          <w:p w:rsidR="00E617BF" w:rsidRDefault="00E617BF">
            <w:pPr>
              <w:pStyle w:val="ConsPlusNormal"/>
              <w:jc w:val="center"/>
            </w:pPr>
            <w:r>
              <w:t>61093,4</w:t>
            </w:r>
          </w:p>
        </w:tc>
        <w:tc>
          <w:tcPr>
            <w:tcW w:w="1020" w:type="dxa"/>
          </w:tcPr>
          <w:p w:rsidR="00E617BF" w:rsidRDefault="00E617BF">
            <w:pPr>
              <w:pStyle w:val="ConsPlusNormal"/>
              <w:jc w:val="center"/>
            </w:pPr>
            <w:r>
              <w:t>79450,4</w:t>
            </w:r>
          </w:p>
        </w:tc>
        <w:tc>
          <w:tcPr>
            <w:tcW w:w="1020" w:type="dxa"/>
          </w:tcPr>
          <w:p w:rsidR="00E617BF" w:rsidRDefault="00E617BF">
            <w:pPr>
              <w:pStyle w:val="ConsPlusNormal"/>
              <w:jc w:val="center"/>
            </w:pPr>
            <w:r>
              <w:t>77615,0</w:t>
            </w:r>
          </w:p>
        </w:tc>
        <w:tc>
          <w:tcPr>
            <w:tcW w:w="1020" w:type="dxa"/>
          </w:tcPr>
          <w:p w:rsidR="00E617BF" w:rsidRDefault="00E617BF">
            <w:pPr>
              <w:pStyle w:val="ConsPlusNormal"/>
              <w:jc w:val="center"/>
            </w:pPr>
            <w:r>
              <w:t>80123,4</w:t>
            </w:r>
          </w:p>
        </w:tc>
        <w:tc>
          <w:tcPr>
            <w:tcW w:w="964" w:type="dxa"/>
            <w:vMerge w:val="restart"/>
          </w:tcPr>
          <w:p w:rsidR="00E617BF" w:rsidRDefault="00E617BF">
            <w:pPr>
              <w:pStyle w:val="ConsPlusNormal"/>
            </w:pPr>
            <w:r>
              <w:t>Министерство, Учреждения, МТиСР НСО</w:t>
            </w:r>
          </w:p>
        </w:tc>
        <w:tc>
          <w:tcPr>
            <w:tcW w:w="3061" w:type="dxa"/>
            <w:vMerge w:val="restart"/>
          </w:tcPr>
          <w:p w:rsidR="00E617BF" w:rsidRDefault="00E617BF">
            <w:pPr>
              <w:pStyle w:val="ConsPlusNormal"/>
            </w:pPr>
            <w:r>
              <w:t>Планируется организация и проведение мероприятий, направленных на вовлечение молодежи в культурную жизнь Новосибирской области, создание условий для развития интеллектуального и творческого потенциала молодежи, духовного и нравственного воспитания. Планируется участие не менее 81100 человек ежегодно</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vMerge w:val="restart"/>
          </w:tcPr>
          <w:p w:rsidR="00E617BF" w:rsidRDefault="00E617BF">
            <w:pPr>
              <w:pStyle w:val="ConsPlusNormal"/>
            </w:pPr>
            <w:r>
              <w:t>1.4. Организация и проведение мероприятий, направленных на пропаганду здорового образа жизни и профилактику асоциальных проявлений, в том числе правонарушений в молодежной среде Новосибирской области</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04</w:t>
            </w:r>
          </w:p>
        </w:tc>
        <w:tc>
          <w:tcPr>
            <w:tcW w:w="1020" w:type="dxa"/>
          </w:tcPr>
          <w:p w:rsidR="00E617BF" w:rsidRDefault="00E617BF">
            <w:pPr>
              <w:pStyle w:val="ConsPlusNormal"/>
              <w:jc w:val="center"/>
            </w:pPr>
            <w:r>
              <w:t>10907,1</w:t>
            </w:r>
          </w:p>
        </w:tc>
        <w:tc>
          <w:tcPr>
            <w:tcW w:w="1020" w:type="dxa"/>
          </w:tcPr>
          <w:p w:rsidR="00E617BF" w:rsidRDefault="00E617BF">
            <w:pPr>
              <w:pStyle w:val="ConsPlusNormal"/>
              <w:jc w:val="center"/>
            </w:pPr>
            <w:r>
              <w:t>10907,1</w:t>
            </w:r>
          </w:p>
        </w:tc>
        <w:tc>
          <w:tcPr>
            <w:tcW w:w="1020" w:type="dxa"/>
          </w:tcPr>
          <w:p w:rsidR="00E617BF" w:rsidRDefault="00E617BF">
            <w:pPr>
              <w:pStyle w:val="ConsPlusNormal"/>
              <w:jc w:val="center"/>
            </w:pPr>
            <w:r>
              <w:t>11686,5</w:t>
            </w:r>
          </w:p>
        </w:tc>
        <w:tc>
          <w:tcPr>
            <w:tcW w:w="1020" w:type="dxa"/>
          </w:tcPr>
          <w:p w:rsidR="00E617BF" w:rsidRDefault="00E617BF">
            <w:pPr>
              <w:pStyle w:val="ConsPlusNormal"/>
              <w:jc w:val="center"/>
            </w:pPr>
            <w:r>
              <w:t>13847,4</w:t>
            </w:r>
          </w:p>
        </w:tc>
        <w:tc>
          <w:tcPr>
            <w:tcW w:w="1020" w:type="dxa"/>
          </w:tcPr>
          <w:p w:rsidR="00E617BF" w:rsidRDefault="00E617BF">
            <w:pPr>
              <w:pStyle w:val="ConsPlusNormal"/>
              <w:jc w:val="center"/>
            </w:pPr>
            <w:r>
              <w:t>21259,4</w:t>
            </w:r>
          </w:p>
        </w:tc>
        <w:tc>
          <w:tcPr>
            <w:tcW w:w="1020" w:type="dxa"/>
          </w:tcPr>
          <w:p w:rsidR="00E617BF" w:rsidRDefault="00E617BF">
            <w:pPr>
              <w:pStyle w:val="ConsPlusNormal"/>
              <w:jc w:val="center"/>
            </w:pPr>
            <w:r>
              <w:t>16157,3</w:t>
            </w:r>
          </w:p>
        </w:tc>
        <w:tc>
          <w:tcPr>
            <w:tcW w:w="1020" w:type="dxa"/>
          </w:tcPr>
          <w:p w:rsidR="00E617BF" w:rsidRDefault="00E617BF">
            <w:pPr>
              <w:pStyle w:val="ConsPlusNormal"/>
              <w:jc w:val="center"/>
            </w:pPr>
            <w:r>
              <w:t>16638,3</w:t>
            </w:r>
          </w:p>
        </w:tc>
        <w:tc>
          <w:tcPr>
            <w:tcW w:w="964" w:type="dxa"/>
            <w:vMerge w:val="restart"/>
          </w:tcPr>
          <w:p w:rsidR="00E617BF" w:rsidRDefault="00E617BF">
            <w:pPr>
              <w:pStyle w:val="ConsPlusNormal"/>
            </w:pPr>
            <w:r>
              <w:t>Министерство, Учреждения</w:t>
            </w:r>
          </w:p>
        </w:tc>
        <w:tc>
          <w:tcPr>
            <w:tcW w:w="3061" w:type="dxa"/>
            <w:vMerge w:val="restart"/>
          </w:tcPr>
          <w:p w:rsidR="00E617BF" w:rsidRDefault="00E617BF">
            <w:pPr>
              <w:pStyle w:val="ConsPlusNormal"/>
            </w:pPr>
            <w:r>
              <w:t>Планируется популяризация молодежных стрит-культур, популяризация молодежного туризма как альтернативных форм досуга. Организация и проведение мероприятий, направленных на пропаганду среди молодежи здорового образа жизни. Ежегодное количество участников - не менее 8750 человек</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vMerge w:val="restart"/>
          </w:tcPr>
          <w:p w:rsidR="00E617BF" w:rsidRDefault="00E617BF">
            <w:pPr>
              <w:pStyle w:val="ConsPlusNormal"/>
            </w:pPr>
            <w:r>
              <w:t>1.5. Региональный проект "Социальная активность"</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Е8</w:t>
            </w:r>
          </w:p>
        </w:tc>
        <w:tc>
          <w:tcPr>
            <w:tcW w:w="1020" w:type="dxa"/>
          </w:tcPr>
          <w:p w:rsidR="00E617BF" w:rsidRDefault="00E617BF">
            <w:pPr>
              <w:pStyle w:val="ConsPlusNormal"/>
              <w:jc w:val="center"/>
            </w:pPr>
            <w:r>
              <w:t>21126,9</w:t>
            </w:r>
          </w:p>
        </w:tc>
        <w:tc>
          <w:tcPr>
            <w:tcW w:w="1020" w:type="dxa"/>
          </w:tcPr>
          <w:p w:rsidR="00E617BF" w:rsidRDefault="00E617BF">
            <w:pPr>
              <w:pStyle w:val="ConsPlusNormal"/>
              <w:jc w:val="center"/>
            </w:pPr>
            <w:r>
              <w:t>16959,9</w:t>
            </w:r>
          </w:p>
        </w:tc>
        <w:tc>
          <w:tcPr>
            <w:tcW w:w="1020" w:type="dxa"/>
          </w:tcPr>
          <w:p w:rsidR="00E617BF" w:rsidRDefault="00E617BF">
            <w:pPr>
              <w:pStyle w:val="ConsPlusNormal"/>
              <w:jc w:val="center"/>
            </w:pPr>
            <w:r>
              <w:t>15391,6</w:t>
            </w:r>
          </w:p>
        </w:tc>
        <w:tc>
          <w:tcPr>
            <w:tcW w:w="1020" w:type="dxa"/>
          </w:tcPr>
          <w:p w:rsidR="00E617BF" w:rsidRDefault="00E617BF">
            <w:pPr>
              <w:pStyle w:val="ConsPlusNormal"/>
              <w:jc w:val="center"/>
            </w:pPr>
            <w:r>
              <w:t>42277,9</w:t>
            </w:r>
          </w:p>
        </w:tc>
        <w:tc>
          <w:tcPr>
            <w:tcW w:w="1020" w:type="dxa"/>
          </w:tcPr>
          <w:p w:rsidR="00E617BF" w:rsidRDefault="00E617BF">
            <w:pPr>
              <w:pStyle w:val="ConsPlusNormal"/>
              <w:jc w:val="center"/>
            </w:pPr>
            <w:r>
              <w:t>2705,1</w:t>
            </w:r>
          </w:p>
        </w:tc>
        <w:tc>
          <w:tcPr>
            <w:tcW w:w="1020" w:type="dxa"/>
          </w:tcPr>
          <w:p w:rsidR="00E617BF" w:rsidRDefault="00E617BF">
            <w:pPr>
              <w:pStyle w:val="ConsPlusNormal"/>
              <w:jc w:val="center"/>
            </w:pPr>
            <w:r>
              <w:t>2911,5</w:t>
            </w:r>
          </w:p>
        </w:tc>
        <w:tc>
          <w:tcPr>
            <w:tcW w:w="1020" w:type="dxa"/>
          </w:tcPr>
          <w:p w:rsidR="00E617BF" w:rsidRDefault="00E617BF">
            <w:pPr>
              <w:pStyle w:val="ConsPlusNormal"/>
              <w:jc w:val="center"/>
            </w:pPr>
            <w:r>
              <w:t>3038,0</w:t>
            </w:r>
          </w:p>
        </w:tc>
        <w:tc>
          <w:tcPr>
            <w:tcW w:w="964" w:type="dxa"/>
            <w:vMerge w:val="restart"/>
          </w:tcPr>
          <w:p w:rsidR="00E617BF" w:rsidRDefault="00E617BF">
            <w:pPr>
              <w:pStyle w:val="ConsPlusNormal"/>
            </w:pPr>
            <w:r>
              <w:t>Министерство, Учреждения</w:t>
            </w:r>
          </w:p>
        </w:tc>
        <w:tc>
          <w:tcPr>
            <w:tcW w:w="3061" w:type="dxa"/>
            <w:vMerge w:val="restart"/>
          </w:tcPr>
          <w:p w:rsidR="00E617BF" w:rsidRDefault="00E617BF">
            <w:pPr>
              <w:pStyle w:val="ConsPlusNormal"/>
            </w:pPr>
            <w:r>
              <w:t>Развитие добровольчества (волонтерства), развитие талантов и способностей у детей и молодежи, в том числе студентов, путем поддержки общественных инициатив и проектов, вовлечения к 2025 году в добровольческую деятельность 0,246 млн. человек</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Е8</w:t>
            </w:r>
          </w:p>
        </w:tc>
        <w:tc>
          <w:tcPr>
            <w:tcW w:w="1020" w:type="dxa"/>
          </w:tcPr>
          <w:p w:rsidR="00E617BF" w:rsidRDefault="00E617BF">
            <w:pPr>
              <w:pStyle w:val="ConsPlusNormal"/>
              <w:jc w:val="center"/>
            </w:pPr>
            <w:r>
              <w:t>9492,3</w:t>
            </w:r>
          </w:p>
        </w:tc>
        <w:tc>
          <w:tcPr>
            <w:tcW w:w="1020" w:type="dxa"/>
          </w:tcPr>
          <w:p w:rsidR="00E617BF" w:rsidRDefault="00E617BF">
            <w:pPr>
              <w:pStyle w:val="ConsPlusNormal"/>
              <w:jc w:val="center"/>
            </w:pPr>
            <w:r>
              <w:t>8723,2</w:t>
            </w:r>
          </w:p>
        </w:tc>
        <w:tc>
          <w:tcPr>
            <w:tcW w:w="1020" w:type="dxa"/>
          </w:tcPr>
          <w:p w:rsidR="00E617BF" w:rsidRDefault="00E617BF">
            <w:pPr>
              <w:pStyle w:val="ConsPlusNormal"/>
              <w:jc w:val="center"/>
            </w:pPr>
            <w:r>
              <w:t>5756,5</w:t>
            </w:r>
          </w:p>
        </w:tc>
        <w:tc>
          <w:tcPr>
            <w:tcW w:w="1020" w:type="dxa"/>
          </w:tcPr>
          <w:p w:rsidR="00E617BF" w:rsidRDefault="00E617BF">
            <w:pPr>
              <w:pStyle w:val="ConsPlusNormal"/>
              <w:jc w:val="center"/>
            </w:pPr>
            <w:r>
              <w:t>8038,7</w:t>
            </w:r>
          </w:p>
        </w:tc>
        <w:tc>
          <w:tcPr>
            <w:tcW w:w="1020" w:type="dxa"/>
          </w:tcPr>
          <w:p w:rsidR="00E617BF" w:rsidRDefault="00E617BF">
            <w:pPr>
              <w:pStyle w:val="ConsPlusNormal"/>
              <w:jc w:val="center"/>
            </w:pPr>
            <w:r>
              <w:t>5454,4</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vMerge w:val="restart"/>
          </w:tcPr>
          <w:p w:rsidR="00E617BF" w:rsidRDefault="00E617BF">
            <w:pPr>
              <w:pStyle w:val="ConsPlusNormal"/>
            </w:pPr>
            <w:r>
              <w:t>1.6. Региональный проект "Популяризация предпринимательства"</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I8</w:t>
            </w:r>
          </w:p>
        </w:tc>
        <w:tc>
          <w:tcPr>
            <w:tcW w:w="1020" w:type="dxa"/>
          </w:tcPr>
          <w:p w:rsidR="00E617BF" w:rsidRDefault="00E617BF">
            <w:pPr>
              <w:pStyle w:val="ConsPlusNormal"/>
              <w:jc w:val="center"/>
            </w:pPr>
            <w:r>
              <w:t>497,9</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964" w:type="dxa"/>
            <w:vMerge w:val="restart"/>
          </w:tcPr>
          <w:p w:rsidR="00E617BF" w:rsidRDefault="00E617BF">
            <w:pPr>
              <w:pStyle w:val="ConsPlusNormal"/>
            </w:pPr>
            <w:r>
              <w:t>Министерство, Учреждения</w:t>
            </w:r>
          </w:p>
        </w:tc>
        <w:tc>
          <w:tcPr>
            <w:tcW w:w="3061" w:type="dxa"/>
            <w:vMerge w:val="restart"/>
          </w:tcPr>
          <w:p w:rsidR="00E617BF" w:rsidRDefault="00E617BF">
            <w:pPr>
              <w:pStyle w:val="ConsPlusNormal"/>
            </w:pPr>
            <w:r>
              <w:t>Формирование положительного образа предпринимательства среди населения Новосибирской области, а также вовлечение различных категорий граждан, включая самозанятых граждан, в сектор малого и среднего предпринимательства. 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составит 0,1 тыс. человек в 2019 году, количество вновь созданных субъектов малого и среднего предпринимательства участниками регионального проекта "Популяризация предпринимательства" в 2019 году составит 0,065 тыс. единиц;</w:t>
            </w:r>
          </w:p>
          <w:p w:rsidR="00E617BF" w:rsidRDefault="00E617BF">
            <w:pPr>
              <w:pStyle w:val="ConsPlusNormal"/>
            </w:pPr>
            <w:r>
              <w:t>количество обученных основам ведения бизнеса, финансовой грамотности и иным навыкам предпринимательской деятельности по итогам участия в региональном проекте "Популяризация предпринимательства" в 2019 году составит 0,4 тыс. человек;</w:t>
            </w:r>
          </w:p>
          <w:p w:rsidR="00E617BF" w:rsidRDefault="00E617BF">
            <w:pPr>
              <w:pStyle w:val="ConsPlusNormal"/>
            </w:pPr>
            <w:r>
              <w:t>количество физических лиц - участников регионального проекта "Популяризация предпринимательства" в 2019 году составит</w:t>
            </w:r>
          </w:p>
          <w:p w:rsidR="00E617BF" w:rsidRDefault="00E617BF">
            <w:pPr>
              <w:pStyle w:val="ConsPlusNormal"/>
            </w:pPr>
            <w:r>
              <w:t>4,0 тыс. человек</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I8</w:t>
            </w:r>
          </w:p>
        </w:tc>
        <w:tc>
          <w:tcPr>
            <w:tcW w:w="1020" w:type="dxa"/>
          </w:tcPr>
          <w:p w:rsidR="00E617BF" w:rsidRDefault="00E617BF">
            <w:pPr>
              <w:pStyle w:val="ConsPlusNormal"/>
              <w:jc w:val="center"/>
            </w:pPr>
            <w:r>
              <w:t>11948,1</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vMerge w:val="restart"/>
          </w:tcPr>
          <w:p w:rsidR="00E617BF" w:rsidRDefault="00E617BF">
            <w:pPr>
              <w:pStyle w:val="ConsPlusNormal"/>
            </w:pPr>
            <w:r>
              <w:t>1.7. Региональный проект "Развитие системы поддержки молодежи ("Молодежь России")"</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ЕГ</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1000,0</w:t>
            </w:r>
          </w:p>
        </w:tc>
        <w:tc>
          <w:tcPr>
            <w:tcW w:w="1020" w:type="dxa"/>
          </w:tcPr>
          <w:p w:rsidR="00E617BF" w:rsidRDefault="00E617BF">
            <w:pPr>
              <w:pStyle w:val="ConsPlusNormal"/>
              <w:jc w:val="center"/>
            </w:pPr>
            <w:r>
              <w:t>1000,0</w:t>
            </w:r>
          </w:p>
        </w:tc>
        <w:tc>
          <w:tcPr>
            <w:tcW w:w="1020" w:type="dxa"/>
          </w:tcPr>
          <w:p w:rsidR="00E617BF" w:rsidRDefault="00E617BF">
            <w:pPr>
              <w:pStyle w:val="ConsPlusNormal"/>
              <w:jc w:val="center"/>
            </w:pPr>
            <w:r>
              <w:t>1000,0</w:t>
            </w:r>
          </w:p>
        </w:tc>
        <w:tc>
          <w:tcPr>
            <w:tcW w:w="964" w:type="dxa"/>
          </w:tcPr>
          <w:p w:rsidR="00E617BF" w:rsidRDefault="00E617BF">
            <w:pPr>
              <w:pStyle w:val="ConsPlusNormal"/>
            </w:pPr>
            <w:r>
              <w:t>Министерство, Учреждения</w:t>
            </w:r>
          </w:p>
        </w:tc>
        <w:tc>
          <w:tcPr>
            <w:tcW w:w="3061" w:type="dxa"/>
          </w:tcPr>
          <w:p w:rsidR="00E617BF" w:rsidRDefault="00E617BF">
            <w:pPr>
              <w:pStyle w:val="ConsPlusNormal"/>
            </w:pPr>
            <w:r>
              <w:t>Формирование и обеспечение участия делегаций Новосибирской области в образовательных заездах для молодых деятелей культуры и искусств "Таврида" в составе арт-кластера "Таврида". Планируется участие не менее 72 человек ежегодно с 2023 года</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964" w:type="dxa"/>
          </w:tcPr>
          <w:p w:rsidR="00E617BF" w:rsidRDefault="00E617BF">
            <w:pPr>
              <w:pStyle w:val="ConsPlusNormal"/>
            </w:pPr>
          </w:p>
        </w:tc>
        <w:tc>
          <w:tcPr>
            <w:tcW w:w="3061" w:type="dxa"/>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964" w:type="dxa"/>
          </w:tcPr>
          <w:p w:rsidR="00E617BF" w:rsidRDefault="00E617BF">
            <w:pPr>
              <w:pStyle w:val="ConsPlusNormal"/>
            </w:pPr>
          </w:p>
        </w:tc>
        <w:tc>
          <w:tcPr>
            <w:tcW w:w="3061" w:type="dxa"/>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964" w:type="dxa"/>
          </w:tcPr>
          <w:p w:rsidR="00E617BF" w:rsidRDefault="00E617BF">
            <w:pPr>
              <w:pStyle w:val="ConsPlusNormal"/>
            </w:pPr>
          </w:p>
        </w:tc>
        <w:tc>
          <w:tcPr>
            <w:tcW w:w="3061" w:type="dxa"/>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964" w:type="dxa"/>
          </w:tcPr>
          <w:p w:rsidR="00E617BF" w:rsidRDefault="00E617BF">
            <w:pPr>
              <w:pStyle w:val="ConsPlusNormal"/>
            </w:pPr>
          </w:p>
        </w:tc>
        <w:tc>
          <w:tcPr>
            <w:tcW w:w="3061" w:type="dxa"/>
          </w:tcPr>
          <w:p w:rsidR="00E617BF" w:rsidRDefault="00E617BF">
            <w:pPr>
              <w:pStyle w:val="ConsPlusNormal"/>
            </w:pPr>
          </w:p>
        </w:tc>
      </w:tr>
      <w:tr w:rsidR="00E617BF">
        <w:tc>
          <w:tcPr>
            <w:tcW w:w="17173" w:type="dxa"/>
            <w:gridSpan w:val="15"/>
          </w:tcPr>
          <w:p w:rsidR="00E617BF" w:rsidRDefault="00E617BF">
            <w:pPr>
              <w:pStyle w:val="ConsPlusNormal"/>
              <w:outlineLvl w:val="3"/>
            </w:pPr>
            <w:r>
              <w:t>2. Задача 2. Повышение эффективности деятельности в сфере молодежной политики</w:t>
            </w:r>
          </w:p>
        </w:tc>
      </w:tr>
      <w:tr w:rsidR="00E617BF">
        <w:tc>
          <w:tcPr>
            <w:tcW w:w="2154" w:type="dxa"/>
            <w:vMerge w:val="restart"/>
          </w:tcPr>
          <w:p w:rsidR="00E617BF" w:rsidRDefault="00E617BF">
            <w:pPr>
              <w:pStyle w:val="ConsPlusNormal"/>
            </w:pPr>
            <w:r>
              <w:t>2.1. Организация и проведение мероприятий, направленных на поддержку системы информационного обеспечения молодежной политики Новосибирской области</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05</w:t>
            </w:r>
          </w:p>
        </w:tc>
        <w:tc>
          <w:tcPr>
            <w:tcW w:w="1020" w:type="dxa"/>
          </w:tcPr>
          <w:p w:rsidR="00E617BF" w:rsidRDefault="00E617BF">
            <w:pPr>
              <w:pStyle w:val="ConsPlusNormal"/>
              <w:jc w:val="center"/>
            </w:pPr>
            <w:r>
              <w:t>7144,3</w:t>
            </w:r>
          </w:p>
        </w:tc>
        <w:tc>
          <w:tcPr>
            <w:tcW w:w="1020" w:type="dxa"/>
          </w:tcPr>
          <w:p w:rsidR="00E617BF" w:rsidRDefault="00E617BF">
            <w:pPr>
              <w:pStyle w:val="ConsPlusNormal"/>
              <w:jc w:val="center"/>
            </w:pPr>
            <w:r>
              <w:t>7144,3</w:t>
            </w:r>
          </w:p>
        </w:tc>
        <w:tc>
          <w:tcPr>
            <w:tcW w:w="1020" w:type="dxa"/>
          </w:tcPr>
          <w:p w:rsidR="00E617BF" w:rsidRDefault="00E617BF">
            <w:pPr>
              <w:pStyle w:val="ConsPlusNormal"/>
              <w:jc w:val="center"/>
            </w:pPr>
            <w:r>
              <w:t>7233,5</w:t>
            </w:r>
          </w:p>
        </w:tc>
        <w:tc>
          <w:tcPr>
            <w:tcW w:w="1020" w:type="dxa"/>
          </w:tcPr>
          <w:p w:rsidR="00E617BF" w:rsidRDefault="00E617BF">
            <w:pPr>
              <w:pStyle w:val="ConsPlusNormal"/>
              <w:jc w:val="center"/>
            </w:pPr>
            <w:r>
              <w:t>8248,3</w:t>
            </w:r>
          </w:p>
        </w:tc>
        <w:tc>
          <w:tcPr>
            <w:tcW w:w="1020" w:type="dxa"/>
          </w:tcPr>
          <w:p w:rsidR="00E617BF" w:rsidRDefault="00E617BF">
            <w:pPr>
              <w:pStyle w:val="ConsPlusNormal"/>
              <w:jc w:val="center"/>
            </w:pPr>
            <w:r>
              <w:t>9134,5</w:t>
            </w:r>
          </w:p>
        </w:tc>
        <w:tc>
          <w:tcPr>
            <w:tcW w:w="1020" w:type="dxa"/>
          </w:tcPr>
          <w:p w:rsidR="00E617BF" w:rsidRDefault="00E617BF">
            <w:pPr>
              <w:pStyle w:val="ConsPlusNormal"/>
              <w:jc w:val="center"/>
            </w:pPr>
            <w:r>
              <w:t>9710,1</w:t>
            </w:r>
          </w:p>
        </w:tc>
        <w:tc>
          <w:tcPr>
            <w:tcW w:w="1020" w:type="dxa"/>
          </w:tcPr>
          <w:p w:rsidR="00E617BF" w:rsidRDefault="00E617BF">
            <w:pPr>
              <w:pStyle w:val="ConsPlusNormal"/>
              <w:jc w:val="center"/>
            </w:pPr>
            <w:r>
              <w:t>10062,5</w:t>
            </w:r>
          </w:p>
        </w:tc>
        <w:tc>
          <w:tcPr>
            <w:tcW w:w="964" w:type="dxa"/>
            <w:vMerge w:val="restart"/>
          </w:tcPr>
          <w:p w:rsidR="00E617BF" w:rsidRDefault="00E617BF">
            <w:pPr>
              <w:pStyle w:val="ConsPlusNormal"/>
            </w:pPr>
            <w:r>
              <w:t>Министерство, Учреждения</w:t>
            </w:r>
          </w:p>
        </w:tc>
        <w:tc>
          <w:tcPr>
            <w:tcW w:w="3061" w:type="dxa"/>
            <w:vMerge w:val="restart"/>
          </w:tcPr>
          <w:p w:rsidR="00E617BF" w:rsidRDefault="00E617BF">
            <w:pPr>
              <w:pStyle w:val="ConsPlusNormal"/>
            </w:pPr>
            <w:r>
              <w:t>Организация информационной поддержки мероприятий, проводимых в рамках государственной программы, в целях дополнительного привлечения участников, информирования о деятельности органов по делам молодежи. Ежегодный охват - не менее 91300 человек</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vMerge w:val="restart"/>
          </w:tcPr>
          <w:p w:rsidR="00E617BF" w:rsidRDefault="00E617BF">
            <w:pPr>
              <w:pStyle w:val="ConsPlusNormal"/>
            </w:pPr>
            <w:r>
              <w:t>2.2. Организация и проведение мероприятий, направленных на методическое и кадровое обеспечение молодежной политики Новосибирской области</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07</w:t>
            </w:r>
          </w:p>
        </w:tc>
        <w:tc>
          <w:tcPr>
            <w:tcW w:w="1020" w:type="dxa"/>
          </w:tcPr>
          <w:p w:rsidR="00E617BF" w:rsidRDefault="00E617BF">
            <w:pPr>
              <w:pStyle w:val="ConsPlusNormal"/>
              <w:jc w:val="center"/>
            </w:pPr>
            <w:r>
              <w:t>23567,3</w:t>
            </w:r>
          </w:p>
        </w:tc>
        <w:tc>
          <w:tcPr>
            <w:tcW w:w="1020" w:type="dxa"/>
          </w:tcPr>
          <w:p w:rsidR="00E617BF" w:rsidRDefault="00E617BF">
            <w:pPr>
              <w:pStyle w:val="ConsPlusNormal"/>
              <w:jc w:val="center"/>
            </w:pPr>
            <w:r>
              <w:t>22419,4</w:t>
            </w:r>
          </w:p>
        </w:tc>
        <w:tc>
          <w:tcPr>
            <w:tcW w:w="1020" w:type="dxa"/>
          </w:tcPr>
          <w:p w:rsidR="00E617BF" w:rsidRDefault="00E617BF">
            <w:pPr>
              <w:pStyle w:val="ConsPlusNormal"/>
              <w:jc w:val="center"/>
            </w:pPr>
            <w:r>
              <w:t>22799,5</w:t>
            </w:r>
          </w:p>
        </w:tc>
        <w:tc>
          <w:tcPr>
            <w:tcW w:w="1020" w:type="dxa"/>
          </w:tcPr>
          <w:p w:rsidR="00E617BF" w:rsidRDefault="00E617BF">
            <w:pPr>
              <w:pStyle w:val="ConsPlusNormal"/>
              <w:jc w:val="center"/>
            </w:pPr>
            <w:r>
              <w:t>30908,0</w:t>
            </w:r>
          </w:p>
        </w:tc>
        <w:tc>
          <w:tcPr>
            <w:tcW w:w="1020" w:type="dxa"/>
          </w:tcPr>
          <w:p w:rsidR="00E617BF" w:rsidRDefault="00E617BF">
            <w:pPr>
              <w:pStyle w:val="ConsPlusNormal"/>
              <w:jc w:val="center"/>
            </w:pPr>
            <w:r>
              <w:t>45311,0</w:t>
            </w:r>
          </w:p>
        </w:tc>
        <w:tc>
          <w:tcPr>
            <w:tcW w:w="1020" w:type="dxa"/>
          </w:tcPr>
          <w:p w:rsidR="00E617BF" w:rsidRDefault="00E617BF">
            <w:pPr>
              <w:pStyle w:val="ConsPlusNormal"/>
              <w:jc w:val="center"/>
            </w:pPr>
            <w:r>
              <w:t>36400,5</w:t>
            </w:r>
          </w:p>
        </w:tc>
        <w:tc>
          <w:tcPr>
            <w:tcW w:w="1020" w:type="dxa"/>
          </w:tcPr>
          <w:p w:rsidR="00E617BF" w:rsidRDefault="00E617BF">
            <w:pPr>
              <w:pStyle w:val="ConsPlusNormal"/>
              <w:jc w:val="center"/>
            </w:pPr>
            <w:r>
              <w:t>37271,0</w:t>
            </w:r>
          </w:p>
        </w:tc>
        <w:tc>
          <w:tcPr>
            <w:tcW w:w="964" w:type="dxa"/>
            <w:vMerge w:val="restart"/>
          </w:tcPr>
          <w:p w:rsidR="00E617BF" w:rsidRDefault="00E617BF">
            <w:pPr>
              <w:pStyle w:val="ConsPlusNormal"/>
            </w:pPr>
            <w:r>
              <w:t>Министерство, Учреждения</w:t>
            </w:r>
          </w:p>
        </w:tc>
        <w:tc>
          <w:tcPr>
            <w:tcW w:w="3061" w:type="dxa"/>
            <w:vMerge w:val="restart"/>
          </w:tcPr>
          <w:p w:rsidR="00E617BF" w:rsidRDefault="00E617BF">
            <w:pPr>
              <w:pStyle w:val="ConsPlusNormal"/>
            </w:pPr>
            <w:r>
              <w:t>Осуществление мероприятий по обучению и повышению квалификации работников сферы государственной и муниципальной молодежной политики, разработка и издание методической литературы, проведение конкурсов, стимулирующих активность в реализации молодежной политики. Ежегодный охват - не менее 17130 человек</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pP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vMerge w:val="restart"/>
          </w:tcPr>
          <w:p w:rsidR="00E617BF" w:rsidRDefault="00E617BF">
            <w:pPr>
              <w:pStyle w:val="ConsPlusNormal"/>
            </w:pPr>
            <w:r>
              <w:t>2.3. Организация и проведение мероприятий, направленных на поддержку инфраструктурного обеспечения молодежной политики Новосибирской области</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06</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8000,0</w:t>
            </w:r>
          </w:p>
        </w:tc>
        <w:tc>
          <w:tcPr>
            <w:tcW w:w="1020" w:type="dxa"/>
          </w:tcPr>
          <w:p w:rsidR="00E617BF" w:rsidRDefault="00E617BF">
            <w:pPr>
              <w:pStyle w:val="ConsPlusNormal"/>
              <w:jc w:val="center"/>
            </w:pPr>
            <w:r>
              <w:t>35400,0</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w:t>
            </w:r>
          </w:p>
        </w:tc>
        <w:tc>
          <w:tcPr>
            <w:tcW w:w="964" w:type="dxa"/>
            <w:vMerge w:val="restart"/>
          </w:tcPr>
          <w:p w:rsidR="00E617BF" w:rsidRDefault="00E617BF">
            <w:pPr>
              <w:pStyle w:val="ConsPlusNormal"/>
            </w:pPr>
            <w:r>
              <w:t>Министерство, Учреждения</w:t>
            </w:r>
          </w:p>
        </w:tc>
        <w:tc>
          <w:tcPr>
            <w:tcW w:w="3061" w:type="dxa"/>
            <w:vMerge w:val="restart"/>
          </w:tcPr>
          <w:p w:rsidR="00E617BF" w:rsidRDefault="00E617BF">
            <w:pPr>
              <w:pStyle w:val="ConsPlusNormal"/>
            </w:pPr>
            <w:r>
              <w:t>Осуществление поддержки существующей инфраструктуры в сфере государственной молодежной политики Новосибирской области путем проведения ремонта и реконструкции имущественного комплекса обособленного структурного подразделения "Юность" государственного бюджетного учреждения Новосибирской области "Агентство поддержки молодежных инициатив".</w:t>
            </w:r>
          </w:p>
          <w:p w:rsidR="00E617BF" w:rsidRDefault="00E617BF">
            <w:pPr>
              <w:pStyle w:val="ConsPlusNormal"/>
            </w:pPr>
            <w:r>
              <w:t>Доля выполненных видов работ по ремонту и реконструкции имущественного комплекса учреждения составит 16,7% в 2021 году, 44,4% - в 2022 году (нарастающим итогом)</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2154" w:type="dxa"/>
            <w:vMerge w:val="restart"/>
          </w:tcPr>
          <w:p w:rsidR="00E617BF" w:rsidRDefault="00E617BF">
            <w:pPr>
              <w:pStyle w:val="ConsPlusNormal"/>
            </w:pPr>
            <w:r>
              <w:t>2.4. Укрепление и развитие материально-технической базы государственных учреждений молодежной политики</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jc w:val="center"/>
            </w:pPr>
            <w:r>
              <w:t>136</w:t>
            </w:r>
          </w:p>
        </w:tc>
        <w:tc>
          <w:tcPr>
            <w:tcW w:w="454" w:type="dxa"/>
          </w:tcPr>
          <w:p w:rsidR="00E617BF" w:rsidRDefault="00E617BF">
            <w:pPr>
              <w:pStyle w:val="ConsPlusNormal"/>
              <w:jc w:val="center"/>
            </w:pPr>
            <w:r>
              <w:t>19</w:t>
            </w:r>
          </w:p>
        </w:tc>
        <w:tc>
          <w:tcPr>
            <w:tcW w:w="566" w:type="dxa"/>
          </w:tcPr>
          <w:p w:rsidR="00E617BF" w:rsidRDefault="00E617BF">
            <w:pPr>
              <w:pStyle w:val="ConsPlusNormal"/>
              <w:jc w:val="center"/>
            </w:pPr>
            <w:r>
              <w:t>0</w:t>
            </w:r>
          </w:p>
        </w:tc>
        <w:tc>
          <w:tcPr>
            <w:tcW w:w="567" w:type="dxa"/>
          </w:tcPr>
          <w:p w:rsidR="00E617BF" w:rsidRDefault="00E617BF">
            <w:pPr>
              <w:pStyle w:val="ConsPlusNormal"/>
              <w:jc w:val="center"/>
            </w:pPr>
            <w:r>
              <w:t>06</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60400,0</w:t>
            </w:r>
          </w:p>
        </w:tc>
        <w:tc>
          <w:tcPr>
            <w:tcW w:w="1020" w:type="dxa"/>
          </w:tcPr>
          <w:p w:rsidR="00E617BF" w:rsidRDefault="00E617BF">
            <w:pPr>
              <w:pStyle w:val="ConsPlusNormal"/>
              <w:jc w:val="center"/>
            </w:pPr>
            <w:r>
              <w:t>-</w:t>
            </w:r>
          </w:p>
        </w:tc>
        <w:tc>
          <w:tcPr>
            <w:tcW w:w="1020" w:type="dxa"/>
          </w:tcPr>
          <w:p w:rsidR="00E617BF" w:rsidRDefault="00E617BF">
            <w:pPr>
              <w:pStyle w:val="ConsPlusNormal"/>
              <w:jc w:val="center"/>
            </w:pPr>
            <w:r>
              <w:t>-</w:t>
            </w:r>
          </w:p>
        </w:tc>
        <w:tc>
          <w:tcPr>
            <w:tcW w:w="964" w:type="dxa"/>
          </w:tcPr>
          <w:p w:rsidR="00E617BF" w:rsidRDefault="00E617BF">
            <w:pPr>
              <w:pStyle w:val="ConsPlusNormal"/>
            </w:pPr>
            <w:r>
              <w:t>Министерство, Учреждения</w:t>
            </w:r>
          </w:p>
        </w:tc>
        <w:tc>
          <w:tcPr>
            <w:tcW w:w="3061" w:type="dxa"/>
          </w:tcPr>
          <w:p w:rsidR="00E617BF" w:rsidRDefault="00E617BF">
            <w:pPr>
              <w:pStyle w:val="ConsPlusNormal"/>
            </w:pPr>
            <w:r>
              <w:t>Осуществление поддержки существующей инфраструктуры в сфере государственной молодежной политики Новосибирской области путем проведения ремонта и реконструкции имущественного комплекса обособленного структурного подразделения "Юность" государственного бюджетного учреждения Новосибирской области "Агентство поддержки молодежных инициатив".</w:t>
            </w:r>
          </w:p>
          <w:p w:rsidR="00E617BF" w:rsidRDefault="00E617BF">
            <w:pPr>
              <w:pStyle w:val="ConsPlusNormal"/>
            </w:pPr>
            <w:r>
              <w:t>Доля выполненных видов работ по ремонту и реконструкции имущественного комплекса учреждения составит 72,2% в 2023 году</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964" w:type="dxa"/>
          </w:tcPr>
          <w:p w:rsidR="00E617BF" w:rsidRDefault="00E617BF">
            <w:pPr>
              <w:pStyle w:val="ConsPlusNormal"/>
            </w:pPr>
          </w:p>
        </w:tc>
        <w:tc>
          <w:tcPr>
            <w:tcW w:w="3061" w:type="dxa"/>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964" w:type="dxa"/>
          </w:tcPr>
          <w:p w:rsidR="00E617BF" w:rsidRDefault="00E617BF">
            <w:pPr>
              <w:pStyle w:val="ConsPlusNormal"/>
            </w:pPr>
          </w:p>
        </w:tc>
        <w:tc>
          <w:tcPr>
            <w:tcW w:w="3061" w:type="dxa"/>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964" w:type="dxa"/>
          </w:tcPr>
          <w:p w:rsidR="00E617BF" w:rsidRDefault="00E617BF">
            <w:pPr>
              <w:pStyle w:val="ConsPlusNormal"/>
            </w:pPr>
          </w:p>
        </w:tc>
        <w:tc>
          <w:tcPr>
            <w:tcW w:w="3061" w:type="dxa"/>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964" w:type="dxa"/>
          </w:tcPr>
          <w:p w:rsidR="00E617BF" w:rsidRDefault="00E617BF">
            <w:pPr>
              <w:pStyle w:val="ConsPlusNormal"/>
            </w:pPr>
          </w:p>
        </w:tc>
        <w:tc>
          <w:tcPr>
            <w:tcW w:w="3061" w:type="dxa"/>
          </w:tcPr>
          <w:p w:rsidR="00E617BF" w:rsidRDefault="00E617BF">
            <w:pPr>
              <w:pStyle w:val="ConsPlusNormal"/>
            </w:pPr>
          </w:p>
        </w:tc>
      </w:tr>
      <w:tr w:rsidR="00E617BF">
        <w:tc>
          <w:tcPr>
            <w:tcW w:w="2154" w:type="dxa"/>
            <w:vMerge w:val="restart"/>
          </w:tcPr>
          <w:p w:rsidR="00E617BF" w:rsidRDefault="00E617BF">
            <w:pPr>
              <w:pStyle w:val="ConsPlusNormal"/>
            </w:pPr>
            <w:r>
              <w:t>Итого по государственной программе</w:t>
            </w:r>
          </w:p>
        </w:tc>
        <w:tc>
          <w:tcPr>
            <w:tcW w:w="1530" w:type="dxa"/>
          </w:tcPr>
          <w:p w:rsidR="00E617BF" w:rsidRDefault="00E617BF">
            <w:pPr>
              <w:pStyle w:val="ConsPlusNormal"/>
            </w:pPr>
            <w:r>
              <w:t>областной бюджет</w:t>
            </w:r>
          </w:p>
        </w:tc>
        <w:tc>
          <w:tcPr>
            <w:tcW w:w="737" w:type="dxa"/>
          </w:tcPr>
          <w:p w:rsidR="00E617BF" w:rsidRDefault="00E617BF">
            <w:pPr>
              <w:pStyle w:val="ConsPlusNormal"/>
            </w:pPr>
          </w:p>
        </w:tc>
        <w:tc>
          <w:tcPr>
            <w:tcW w:w="454" w:type="dxa"/>
          </w:tcPr>
          <w:p w:rsidR="00E617BF" w:rsidRDefault="00E617BF">
            <w:pPr>
              <w:pStyle w:val="ConsPlusNormal"/>
            </w:pPr>
          </w:p>
        </w:tc>
        <w:tc>
          <w:tcPr>
            <w:tcW w:w="566" w:type="dxa"/>
          </w:tcPr>
          <w:p w:rsidR="00E617BF" w:rsidRDefault="00E617BF">
            <w:pPr>
              <w:pStyle w:val="ConsPlusNormal"/>
            </w:pPr>
          </w:p>
        </w:tc>
        <w:tc>
          <w:tcPr>
            <w:tcW w:w="567" w:type="dxa"/>
          </w:tcPr>
          <w:p w:rsidR="00E617BF" w:rsidRDefault="00E617BF">
            <w:pPr>
              <w:pStyle w:val="ConsPlusNormal"/>
            </w:pPr>
          </w:p>
        </w:tc>
        <w:tc>
          <w:tcPr>
            <w:tcW w:w="1020" w:type="dxa"/>
          </w:tcPr>
          <w:p w:rsidR="00E617BF" w:rsidRDefault="00E617BF">
            <w:pPr>
              <w:pStyle w:val="ConsPlusNormal"/>
              <w:jc w:val="center"/>
            </w:pPr>
            <w:r>
              <w:t>112103,7</w:t>
            </w:r>
          </w:p>
        </w:tc>
        <w:tc>
          <w:tcPr>
            <w:tcW w:w="1020" w:type="dxa"/>
          </w:tcPr>
          <w:p w:rsidR="00E617BF" w:rsidRDefault="00E617BF">
            <w:pPr>
              <w:pStyle w:val="ConsPlusNormal"/>
              <w:jc w:val="center"/>
            </w:pPr>
            <w:r>
              <w:t>108565,0</w:t>
            </w:r>
          </w:p>
        </w:tc>
        <w:tc>
          <w:tcPr>
            <w:tcW w:w="1020" w:type="dxa"/>
          </w:tcPr>
          <w:p w:rsidR="00E617BF" w:rsidRDefault="00E617BF">
            <w:pPr>
              <w:pStyle w:val="ConsPlusNormal"/>
              <w:jc w:val="center"/>
            </w:pPr>
            <w:r>
              <w:t>133977,8</w:t>
            </w:r>
          </w:p>
        </w:tc>
        <w:tc>
          <w:tcPr>
            <w:tcW w:w="1020" w:type="dxa"/>
          </w:tcPr>
          <w:p w:rsidR="00E617BF" w:rsidRDefault="00E617BF">
            <w:pPr>
              <w:pStyle w:val="ConsPlusNormal"/>
              <w:jc w:val="center"/>
            </w:pPr>
            <w:r>
              <w:t>212207,4</w:t>
            </w:r>
          </w:p>
        </w:tc>
        <w:tc>
          <w:tcPr>
            <w:tcW w:w="1020" w:type="dxa"/>
          </w:tcPr>
          <w:p w:rsidR="00E617BF" w:rsidRDefault="00E617BF">
            <w:pPr>
              <w:pStyle w:val="ConsPlusNormal"/>
              <w:jc w:val="center"/>
            </w:pPr>
            <w:r>
              <w:t>271031,9</w:t>
            </w:r>
          </w:p>
        </w:tc>
        <w:tc>
          <w:tcPr>
            <w:tcW w:w="1020" w:type="dxa"/>
          </w:tcPr>
          <w:p w:rsidR="00E617BF" w:rsidRDefault="00E617BF">
            <w:pPr>
              <w:pStyle w:val="ConsPlusNormal"/>
              <w:jc w:val="center"/>
            </w:pPr>
            <w:r>
              <w:t>196403,2</w:t>
            </w:r>
          </w:p>
        </w:tc>
        <w:tc>
          <w:tcPr>
            <w:tcW w:w="1020" w:type="dxa"/>
          </w:tcPr>
          <w:p w:rsidR="00E617BF" w:rsidRDefault="00E617BF">
            <w:pPr>
              <w:pStyle w:val="ConsPlusNormal"/>
              <w:jc w:val="center"/>
            </w:pPr>
            <w:r>
              <w:t>201444,5</w:t>
            </w:r>
          </w:p>
        </w:tc>
        <w:tc>
          <w:tcPr>
            <w:tcW w:w="964" w:type="dxa"/>
            <w:vMerge w:val="restart"/>
          </w:tcPr>
          <w:p w:rsidR="00E617BF" w:rsidRDefault="00E617BF">
            <w:pPr>
              <w:pStyle w:val="ConsPlusNormal"/>
              <w:jc w:val="center"/>
            </w:pPr>
            <w:r>
              <w:t>x</w:t>
            </w:r>
          </w:p>
        </w:tc>
        <w:tc>
          <w:tcPr>
            <w:tcW w:w="3061" w:type="dxa"/>
            <w:vMerge w:val="restart"/>
          </w:tcPr>
          <w:p w:rsidR="00E617BF" w:rsidRDefault="00E617BF">
            <w:pPr>
              <w:pStyle w:val="ConsPlusNormal"/>
              <w:jc w:val="center"/>
            </w:pPr>
            <w:r>
              <w:t>x</w:t>
            </w:r>
          </w:p>
        </w:tc>
      </w:tr>
      <w:tr w:rsidR="00E617BF">
        <w:tc>
          <w:tcPr>
            <w:tcW w:w="0" w:type="auto"/>
            <w:vMerge/>
          </w:tcPr>
          <w:p w:rsidR="00E617BF" w:rsidRDefault="00E617BF">
            <w:pPr>
              <w:pStyle w:val="ConsPlusNormal"/>
            </w:pPr>
          </w:p>
        </w:tc>
        <w:tc>
          <w:tcPr>
            <w:tcW w:w="1530" w:type="dxa"/>
          </w:tcPr>
          <w:p w:rsidR="00E617BF" w:rsidRDefault="00E617BF">
            <w:pPr>
              <w:pStyle w:val="ConsPlusNormal"/>
            </w:pPr>
            <w:r>
              <w:t>федеральный бюджет</w:t>
            </w:r>
          </w:p>
        </w:tc>
        <w:tc>
          <w:tcPr>
            <w:tcW w:w="737" w:type="dxa"/>
          </w:tcPr>
          <w:p w:rsidR="00E617BF" w:rsidRDefault="00E617BF">
            <w:pPr>
              <w:pStyle w:val="ConsPlusNormal"/>
            </w:pPr>
          </w:p>
        </w:tc>
        <w:tc>
          <w:tcPr>
            <w:tcW w:w="454" w:type="dxa"/>
          </w:tcPr>
          <w:p w:rsidR="00E617BF" w:rsidRDefault="00E617BF">
            <w:pPr>
              <w:pStyle w:val="ConsPlusNormal"/>
            </w:pPr>
          </w:p>
        </w:tc>
        <w:tc>
          <w:tcPr>
            <w:tcW w:w="566" w:type="dxa"/>
          </w:tcPr>
          <w:p w:rsidR="00E617BF" w:rsidRDefault="00E617BF">
            <w:pPr>
              <w:pStyle w:val="ConsPlusNormal"/>
            </w:pPr>
          </w:p>
        </w:tc>
        <w:tc>
          <w:tcPr>
            <w:tcW w:w="567" w:type="dxa"/>
          </w:tcPr>
          <w:p w:rsidR="00E617BF" w:rsidRDefault="00E617BF">
            <w:pPr>
              <w:pStyle w:val="ConsPlusNormal"/>
            </w:pPr>
          </w:p>
        </w:tc>
        <w:tc>
          <w:tcPr>
            <w:tcW w:w="1020" w:type="dxa"/>
          </w:tcPr>
          <w:p w:rsidR="00E617BF" w:rsidRDefault="00E617BF">
            <w:pPr>
              <w:pStyle w:val="ConsPlusNormal"/>
              <w:jc w:val="center"/>
            </w:pPr>
            <w:r>
              <w:t>21440,4</w:t>
            </w:r>
          </w:p>
        </w:tc>
        <w:tc>
          <w:tcPr>
            <w:tcW w:w="1020" w:type="dxa"/>
          </w:tcPr>
          <w:p w:rsidR="00E617BF" w:rsidRDefault="00E617BF">
            <w:pPr>
              <w:pStyle w:val="ConsPlusNormal"/>
              <w:jc w:val="center"/>
            </w:pPr>
            <w:r>
              <w:t>8723,2</w:t>
            </w:r>
          </w:p>
        </w:tc>
        <w:tc>
          <w:tcPr>
            <w:tcW w:w="1020" w:type="dxa"/>
          </w:tcPr>
          <w:p w:rsidR="00E617BF" w:rsidRDefault="00E617BF">
            <w:pPr>
              <w:pStyle w:val="ConsPlusNormal"/>
              <w:jc w:val="center"/>
            </w:pPr>
            <w:r>
              <w:t>5756,5</w:t>
            </w:r>
          </w:p>
        </w:tc>
        <w:tc>
          <w:tcPr>
            <w:tcW w:w="1020" w:type="dxa"/>
          </w:tcPr>
          <w:p w:rsidR="00E617BF" w:rsidRDefault="00E617BF">
            <w:pPr>
              <w:pStyle w:val="ConsPlusNormal"/>
              <w:jc w:val="center"/>
            </w:pPr>
            <w:r>
              <w:t>8038,7</w:t>
            </w:r>
          </w:p>
        </w:tc>
        <w:tc>
          <w:tcPr>
            <w:tcW w:w="1020" w:type="dxa"/>
          </w:tcPr>
          <w:p w:rsidR="00E617BF" w:rsidRDefault="00E617BF">
            <w:pPr>
              <w:pStyle w:val="ConsPlusNormal"/>
              <w:jc w:val="center"/>
            </w:pPr>
            <w:r>
              <w:t>5454,4</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местные бюджеты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внебюджетные источники</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1530" w:type="dxa"/>
          </w:tcPr>
          <w:p w:rsidR="00E617BF" w:rsidRDefault="00E617BF">
            <w:pPr>
              <w:pStyle w:val="ConsPlusNormal"/>
            </w:pPr>
            <w:r>
              <w:t>налоговые расходы</w:t>
            </w:r>
          </w:p>
        </w:tc>
        <w:tc>
          <w:tcPr>
            <w:tcW w:w="737" w:type="dxa"/>
          </w:tcPr>
          <w:p w:rsidR="00E617BF" w:rsidRDefault="00E617BF">
            <w:pPr>
              <w:pStyle w:val="ConsPlusNormal"/>
              <w:jc w:val="center"/>
            </w:pPr>
            <w:r>
              <w:t>x</w:t>
            </w:r>
          </w:p>
        </w:tc>
        <w:tc>
          <w:tcPr>
            <w:tcW w:w="454" w:type="dxa"/>
          </w:tcPr>
          <w:p w:rsidR="00E617BF" w:rsidRDefault="00E617BF">
            <w:pPr>
              <w:pStyle w:val="ConsPlusNormal"/>
              <w:jc w:val="center"/>
            </w:pPr>
            <w:r>
              <w:t>x</w:t>
            </w:r>
          </w:p>
        </w:tc>
        <w:tc>
          <w:tcPr>
            <w:tcW w:w="566" w:type="dxa"/>
          </w:tcPr>
          <w:p w:rsidR="00E617BF" w:rsidRDefault="00E617BF">
            <w:pPr>
              <w:pStyle w:val="ConsPlusNormal"/>
              <w:jc w:val="center"/>
            </w:pPr>
            <w:r>
              <w:t>x</w:t>
            </w:r>
          </w:p>
        </w:tc>
        <w:tc>
          <w:tcPr>
            <w:tcW w:w="567"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1020" w:type="dxa"/>
          </w:tcPr>
          <w:p w:rsidR="00E617BF" w:rsidRDefault="00E617BF">
            <w:pPr>
              <w:pStyle w:val="ConsPlusNormal"/>
              <w:jc w:val="center"/>
            </w:pPr>
            <w:r>
              <w:t>x</w:t>
            </w:r>
          </w:p>
        </w:tc>
        <w:tc>
          <w:tcPr>
            <w:tcW w:w="0" w:type="auto"/>
            <w:vMerge/>
          </w:tcPr>
          <w:p w:rsidR="00E617BF" w:rsidRDefault="00E617BF">
            <w:pPr>
              <w:pStyle w:val="ConsPlusNormal"/>
            </w:pPr>
          </w:p>
        </w:tc>
        <w:tc>
          <w:tcPr>
            <w:tcW w:w="0" w:type="auto"/>
            <w:vMerge/>
          </w:tcPr>
          <w:p w:rsidR="00E617BF" w:rsidRDefault="00E617BF">
            <w:pPr>
              <w:pStyle w:val="ConsPlusNormal"/>
            </w:pPr>
          </w:p>
        </w:tc>
      </w:tr>
    </w:tbl>
    <w:p w:rsidR="00E617BF" w:rsidRDefault="00E617BF">
      <w:pPr>
        <w:pStyle w:val="ConsPlusNormal"/>
        <w:sectPr w:rsidR="00E617BF">
          <w:pgSz w:w="16838" w:h="11905" w:orient="landscape"/>
          <w:pgMar w:top="1701" w:right="1134" w:bottom="850" w:left="1134" w:header="0" w:footer="0" w:gutter="0"/>
          <w:cols w:space="720"/>
          <w:titlePg/>
        </w:sectPr>
      </w:pPr>
    </w:p>
    <w:p w:rsidR="00E617BF" w:rsidRDefault="00E617BF">
      <w:pPr>
        <w:pStyle w:val="ConsPlusNormal"/>
        <w:ind w:firstLine="540"/>
        <w:jc w:val="both"/>
      </w:pPr>
    </w:p>
    <w:p w:rsidR="00E617BF" w:rsidRDefault="00E617BF">
      <w:pPr>
        <w:pStyle w:val="ConsPlusNormal"/>
        <w:ind w:firstLine="540"/>
        <w:jc w:val="both"/>
      </w:pPr>
      <w:r>
        <w:t>Применяемые сокращения:</w:t>
      </w:r>
    </w:p>
    <w:p w:rsidR="00E617BF" w:rsidRDefault="00E617BF">
      <w:pPr>
        <w:pStyle w:val="ConsPlusNormal"/>
        <w:spacing w:before="220"/>
        <w:ind w:firstLine="540"/>
        <w:jc w:val="both"/>
      </w:pPr>
      <w:r>
        <w:t>ГП - государственная программа Новосибирской области;</w:t>
      </w:r>
    </w:p>
    <w:p w:rsidR="00E617BF" w:rsidRDefault="00E617BF">
      <w:pPr>
        <w:pStyle w:val="ConsPlusNormal"/>
        <w:spacing w:before="220"/>
        <w:ind w:firstLine="540"/>
        <w:jc w:val="both"/>
      </w:pPr>
      <w:r>
        <w:t>ГРБС - главный распорядитель средств областного бюджета Новосибирской области;</w:t>
      </w:r>
    </w:p>
    <w:p w:rsidR="00E617BF" w:rsidRDefault="00E617BF">
      <w:pPr>
        <w:pStyle w:val="ConsPlusNormal"/>
        <w:spacing w:before="220"/>
        <w:ind w:firstLine="540"/>
        <w:jc w:val="both"/>
      </w:pPr>
      <w:r>
        <w:t>Министерство - министерство образования Новосибирской области;</w:t>
      </w:r>
    </w:p>
    <w:p w:rsidR="00E617BF" w:rsidRDefault="00E617BF">
      <w:pPr>
        <w:pStyle w:val="ConsPlusNormal"/>
        <w:spacing w:before="220"/>
        <w:ind w:firstLine="540"/>
        <w:jc w:val="both"/>
      </w:pPr>
      <w:r>
        <w:t>МТиСР - министерство труда и социального развития Новосибирской области;</w:t>
      </w:r>
    </w:p>
    <w:p w:rsidR="00E617BF" w:rsidRDefault="00E617BF">
      <w:pPr>
        <w:pStyle w:val="ConsPlusNormal"/>
        <w:spacing w:before="220"/>
        <w:ind w:firstLine="540"/>
        <w:jc w:val="both"/>
      </w:pPr>
      <w:r>
        <w:t>ОМ - основное мероприятие государственной программы (подпрограммы) Новосибирской области;</w:t>
      </w:r>
    </w:p>
    <w:p w:rsidR="00E617BF" w:rsidRDefault="00E617BF">
      <w:pPr>
        <w:pStyle w:val="ConsPlusNormal"/>
        <w:spacing w:before="220"/>
        <w:ind w:firstLine="540"/>
        <w:jc w:val="both"/>
      </w:pPr>
      <w:r>
        <w:t>пГП - подпрограмма государственной программы Новосибирской области;</w:t>
      </w:r>
    </w:p>
    <w:p w:rsidR="00E617BF" w:rsidRDefault="00E617BF">
      <w:pPr>
        <w:pStyle w:val="ConsPlusNormal"/>
        <w:spacing w:before="220"/>
        <w:ind w:firstLine="540"/>
        <w:jc w:val="both"/>
      </w:pPr>
      <w:r>
        <w:t>Учреждения - государственные учреждения Новосибирской области, подведомственные министерству образования Новосибирской области.</w:t>
      </w: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jc w:val="right"/>
        <w:outlineLvl w:val="1"/>
      </w:pPr>
      <w:r>
        <w:t>Приложение N 3</w:t>
      </w:r>
    </w:p>
    <w:p w:rsidR="00E617BF" w:rsidRDefault="00E617BF">
      <w:pPr>
        <w:pStyle w:val="ConsPlusNormal"/>
        <w:jc w:val="right"/>
      </w:pPr>
      <w:r>
        <w:t>к государственной программе</w:t>
      </w:r>
    </w:p>
    <w:p w:rsidR="00E617BF" w:rsidRDefault="00E617BF">
      <w:pPr>
        <w:pStyle w:val="ConsPlusNormal"/>
        <w:jc w:val="right"/>
      </w:pPr>
      <w:r>
        <w:t>Новосибирской области "Развитие</w:t>
      </w:r>
    </w:p>
    <w:p w:rsidR="00E617BF" w:rsidRDefault="00E617BF">
      <w:pPr>
        <w:pStyle w:val="ConsPlusNormal"/>
        <w:jc w:val="right"/>
      </w:pPr>
      <w:r>
        <w:t>государственной молодежной политики</w:t>
      </w:r>
    </w:p>
    <w:p w:rsidR="00E617BF" w:rsidRDefault="00E617BF">
      <w:pPr>
        <w:pStyle w:val="ConsPlusNormal"/>
        <w:jc w:val="right"/>
      </w:pPr>
      <w:r>
        <w:t>Новосибирской области"</w:t>
      </w:r>
    </w:p>
    <w:p w:rsidR="00E617BF" w:rsidRDefault="00E617BF">
      <w:pPr>
        <w:pStyle w:val="ConsPlusNormal"/>
        <w:ind w:firstLine="540"/>
        <w:jc w:val="both"/>
      </w:pPr>
    </w:p>
    <w:p w:rsidR="00E617BF" w:rsidRDefault="00E617BF">
      <w:pPr>
        <w:pStyle w:val="ConsPlusTitle"/>
        <w:jc w:val="center"/>
      </w:pPr>
      <w:bookmarkStart w:id="5" w:name="P1655"/>
      <w:bookmarkEnd w:id="5"/>
      <w:r>
        <w:t>СВОДНЫЕ ФИНАНСОВЫЕ ЗАТРАТЫ И НАЛОГОВЫЕ РАСХОДЫ</w:t>
      </w:r>
    </w:p>
    <w:p w:rsidR="00E617BF" w:rsidRDefault="00E617BF">
      <w:pPr>
        <w:pStyle w:val="ConsPlusTitle"/>
        <w:jc w:val="center"/>
      </w:pPr>
      <w:r>
        <w:t>государственной программы Новосибирской области "Развитие</w:t>
      </w:r>
    </w:p>
    <w:p w:rsidR="00E617BF" w:rsidRDefault="00E617BF">
      <w:pPr>
        <w:pStyle w:val="ConsPlusTitle"/>
        <w:jc w:val="center"/>
      </w:pPr>
      <w:r>
        <w:t>государственной молодежной политики Новосибирской области"</w:t>
      </w:r>
    </w:p>
    <w:p w:rsidR="00E617BF" w:rsidRDefault="00E61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E61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7BF" w:rsidRDefault="00E61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7BF" w:rsidRDefault="00E617BF">
            <w:pPr>
              <w:pStyle w:val="ConsPlusNormal"/>
              <w:jc w:val="center"/>
            </w:pPr>
            <w:r>
              <w:rPr>
                <w:color w:val="392C69"/>
              </w:rPr>
              <w:t>Список изменяющих документов</w:t>
            </w:r>
          </w:p>
          <w:p w:rsidR="00E617BF" w:rsidRDefault="00E617BF">
            <w:pPr>
              <w:pStyle w:val="ConsPlusNormal"/>
              <w:jc w:val="center"/>
            </w:pPr>
            <w:r>
              <w:rPr>
                <w:color w:val="392C69"/>
              </w:rPr>
              <w:t xml:space="preserve">(в ред. </w:t>
            </w:r>
            <w:hyperlink r:id="rId143">
              <w:r>
                <w:rPr>
                  <w:color w:val="0000FF"/>
                </w:rPr>
                <w:t>постановления</w:t>
              </w:r>
            </w:hyperlink>
            <w:r>
              <w:rPr>
                <w:color w:val="392C69"/>
              </w:rPr>
              <w:t xml:space="preserve"> Правительства Новосибирской области</w:t>
            </w:r>
          </w:p>
          <w:p w:rsidR="00E617BF" w:rsidRDefault="00E617BF">
            <w:pPr>
              <w:pStyle w:val="ConsPlusNormal"/>
              <w:jc w:val="center"/>
            </w:pPr>
            <w:r>
              <w:rPr>
                <w:color w:val="392C69"/>
              </w:rPr>
              <w:t>от 29.03.2023 N 134-п)</w:t>
            </w: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r>
    </w:tbl>
    <w:p w:rsidR="00E617BF" w:rsidRDefault="00E617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3"/>
        <w:gridCol w:w="1077"/>
        <w:gridCol w:w="1077"/>
        <w:gridCol w:w="1077"/>
        <w:gridCol w:w="1077"/>
        <w:gridCol w:w="1077"/>
        <w:gridCol w:w="1077"/>
        <w:gridCol w:w="1077"/>
        <w:gridCol w:w="1077"/>
        <w:gridCol w:w="1077"/>
        <w:gridCol w:w="1077"/>
        <w:gridCol w:w="850"/>
      </w:tblGrid>
      <w:tr w:rsidR="00E617BF">
        <w:tc>
          <w:tcPr>
            <w:tcW w:w="1814" w:type="dxa"/>
            <w:vMerge w:val="restart"/>
          </w:tcPr>
          <w:p w:rsidR="00E617BF" w:rsidRDefault="00E617BF">
            <w:pPr>
              <w:pStyle w:val="ConsPlusNormal"/>
              <w:jc w:val="center"/>
            </w:pPr>
            <w:r>
              <w:t>Источники и направления расходов в разрезе государственных заказчиков государственной программы (главных распорядителей бюджетных средств, кураторов налоговых расходов)</w:t>
            </w:r>
          </w:p>
        </w:tc>
        <w:tc>
          <w:tcPr>
            <w:tcW w:w="12073" w:type="dxa"/>
            <w:gridSpan w:val="11"/>
          </w:tcPr>
          <w:p w:rsidR="00E617BF" w:rsidRDefault="00E617BF">
            <w:pPr>
              <w:pStyle w:val="ConsPlusNormal"/>
              <w:jc w:val="center"/>
            </w:pPr>
            <w:r>
              <w:t>Ресурсное обеспечение</w:t>
            </w:r>
          </w:p>
        </w:tc>
        <w:tc>
          <w:tcPr>
            <w:tcW w:w="850" w:type="dxa"/>
            <w:vMerge w:val="restart"/>
          </w:tcPr>
          <w:p w:rsidR="00E617BF" w:rsidRDefault="00E617BF">
            <w:pPr>
              <w:pStyle w:val="ConsPlusNormal"/>
              <w:jc w:val="center"/>
            </w:pPr>
            <w:r>
              <w:t>Примечание</w:t>
            </w:r>
          </w:p>
        </w:tc>
      </w:tr>
      <w:tr w:rsidR="00E617BF">
        <w:tc>
          <w:tcPr>
            <w:tcW w:w="0" w:type="auto"/>
            <w:vMerge/>
          </w:tcPr>
          <w:p w:rsidR="00E617BF" w:rsidRDefault="00E617BF">
            <w:pPr>
              <w:pStyle w:val="ConsPlusNormal"/>
            </w:pPr>
          </w:p>
        </w:tc>
        <w:tc>
          <w:tcPr>
            <w:tcW w:w="1303" w:type="dxa"/>
            <w:vMerge w:val="restart"/>
          </w:tcPr>
          <w:p w:rsidR="00E617BF" w:rsidRDefault="00E617BF">
            <w:pPr>
              <w:pStyle w:val="ConsPlusNormal"/>
              <w:jc w:val="center"/>
            </w:pPr>
            <w:r>
              <w:t>всего</w:t>
            </w:r>
          </w:p>
        </w:tc>
        <w:tc>
          <w:tcPr>
            <w:tcW w:w="10770" w:type="dxa"/>
            <w:gridSpan w:val="10"/>
          </w:tcPr>
          <w:p w:rsidR="00E617BF" w:rsidRDefault="00E617BF">
            <w:pPr>
              <w:pStyle w:val="ConsPlusNormal"/>
              <w:jc w:val="center"/>
            </w:pPr>
            <w:r>
              <w:t>по годам реализации, тыс. руб.</w:t>
            </w:r>
          </w:p>
        </w:tc>
        <w:tc>
          <w:tcPr>
            <w:tcW w:w="0" w:type="auto"/>
            <w:vMerge/>
          </w:tcPr>
          <w:p w:rsidR="00E617BF" w:rsidRDefault="00E617BF">
            <w:pPr>
              <w:pStyle w:val="ConsPlusNormal"/>
            </w:pPr>
          </w:p>
        </w:tc>
      </w:tr>
      <w:tr w:rsidR="00E617BF">
        <w:tc>
          <w:tcPr>
            <w:tcW w:w="0" w:type="auto"/>
            <w:vMerge/>
          </w:tcPr>
          <w:p w:rsidR="00E617BF" w:rsidRDefault="00E617BF">
            <w:pPr>
              <w:pStyle w:val="ConsPlusNormal"/>
            </w:pPr>
          </w:p>
        </w:tc>
        <w:tc>
          <w:tcPr>
            <w:tcW w:w="0" w:type="auto"/>
            <w:vMerge/>
          </w:tcPr>
          <w:p w:rsidR="00E617BF" w:rsidRDefault="00E617BF">
            <w:pPr>
              <w:pStyle w:val="ConsPlusNormal"/>
            </w:pPr>
          </w:p>
        </w:tc>
        <w:tc>
          <w:tcPr>
            <w:tcW w:w="1077" w:type="dxa"/>
          </w:tcPr>
          <w:p w:rsidR="00E617BF" w:rsidRDefault="00E617BF">
            <w:pPr>
              <w:pStyle w:val="ConsPlusNormal"/>
              <w:jc w:val="center"/>
            </w:pPr>
            <w:r>
              <w:t>2016</w:t>
            </w:r>
          </w:p>
        </w:tc>
        <w:tc>
          <w:tcPr>
            <w:tcW w:w="1077" w:type="dxa"/>
          </w:tcPr>
          <w:p w:rsidR="00E617BF" w:rsidRDefault="00E617BF">
            <w:pPr>
              <w:pStyle w:val="ConsPlusNormal"/>
              <w:jc w:val="center"/>
            </w:pPr>
            <w:r>
              <w:t>2017</w:t>
            </w:r>
          </w:p>
        </w:tc>
        <w:tc>
          <w:tcPr>
            <w:tcW w:w="1077" w:type="dxa"/>
          </w:tcPr>
          <w:p w:rsidR="00E617BF" w:rsidRDefault="00E617BF">
            <w:pPr>
              <w:pStyle w:val="ConsPlusNormal"/>
              <w:jc w:val="center"/>
            </w:pPr>
            <w:r>
              <w:t>2018</w:t>
            </w:r>
          </w:p>
        </w:tc>
        <w:tc>
          <w:tcPr>
            <w:tcW w:w="1077" w:type="dxa"/>
          </w:tcPr>
          <w:p w:rsidR="00E617BF" w:rsidRDefault="00E617BF">
            <w:pPr>
              <w:pStyle w:val="ConsPlusNormal"/>
              <w:jc w:val="center"/>
            </w:pPr>
            <w:r>
              <w:t>2019</w:t>
            </w:r>
          </w:p>
        </w:tc>
        <w:tc>
          <w:tcPr>
            <w:tcW w:w="1077" w:type="dxa"/>
          </w:tcPr>
          <w:p w:rsidR="00E617BF" w:rsidRDefault="00E617BF">
            <w:pPr>
              <w:pStyle w:val="ConsPlusNormal"/>
              <w:jc w:val="center"/>
            </w:pPr>
            <w:r>
              <w:t>2020</w:t>
            </w:r>
          </w:p>
        </w:tc>
        <w:tc>
          <w:tcPr>
            <w:tcW w:w="1077" w:type="dxa"/>
          </w:tcPr>
          <w:p w:rsidR="00E617BF" w:rsidRDefault="00E617BF">
            <w:pPr>
              <w:pStyle w:val="ConsPlusNormal"/>
              <w:jc w:val="center"/>
            </w:pPr>
            <w:r>
              <w:t>2021</w:t>
            </w:r>
          </w:p>
        </w:tc>
        <w:tc>
          <w:tcPr>
            <w:tcW w:w="1077" w:type="dxa"/>
          </w:tcPr>
          <w:p w:rsidR="00E617BF" w:rsidRDefault="00E617BF">
            <w:pPr>
              <w:pStyle w:val="ConsPlusNormal"/>
              <w:jc w:val="center"/>
            </w:pPr>
            <w:r>
              <w:t>2022</w:t>
            </w:r>
          </w:p>
        </w:tc>
        <w:tc>
          <w:tcPr>
            <w:tcW w:w="1077" w:type="dxa"/>
          </w:tcPr>
          <w:p w:rsidR="00E617BF" w:rsidRDefault="00E617BF">
            <w:pPr>
              <w:pStyle w:val="ConsPlusNormal"/>
              <w:jc w:val="center"/>
            </w:pPr>
            <w:r>
              <w:t>2023</w:t>
            </w:r>
          </w:p>
        </w:tc>
        <w:tc>
          <w:tcPr>
            <w:tcW w:w="1077" w:type="dxa"/>
          </w:tcPr>
          <w:p w:rsidR="00E617BF" w:rsidRDefault="00E617BF">
            <w:pPr>
              <w:pStyle w:val="ConsPlusNormal"/>
              <w:jc w:val="center"/>
            </w:pPr>
            <w:r>
              <w:t>2024</w:t>
            </w:r>
          </w:p>
        </w:tc>
        <w:tc>
          <w:tcPr>
            <w:tcW w:w="1077" w:type="dxa"/>
          </w:tcPr>
          <w:p w:rsidR="00E617BF" w:rsidRDefault="00E617BF">
            <w:pPr>
              <w:pStyle w:val="ConsPlusNormal"/>
              <w:jc w:val="center"/>
            </w:pPr>
            <w:r>
              <w:t>2025</w:t>
            </w:r>
          </w:p>
        </w:tc>
        <w:tc>
          <w:tcPr>
            <w:tcW w:w="0" w:type="auto"/>
            <w:vMerge/>
          </w:tcPr>
          <w:p w:rsidR="00E617BF" w:rsidRDefault="00E617BF">
            <w:pPr>
              <w:pStyle w:val="ConsPlusNormal"/>
            </w:pPr>
          </w:p>
        </w:tc>
      </w:tr>
      <w:tr w:rsidR="00E617BF">
        <w:tc>
          <w:tcPr>
            <w:tcW w:w="1814" w:type="dxa"/>
          </w:tcPr>
          <w:p w:rsidR="00E617BF" w:rsidRDefault="00E617BF">
            <w:pPr>
              <w:pStyle w:val="ConsPlusNormal"/>
              <w:jc w:val="center"/>
            </w:pPr>
            <w:r>
              <w:t>1</w:t>
            </w:r>
          </w:p>
        </w:tc>
        <w:tc>
          <w:tcPr>
            <w:tcW w:w="1303" w:type="dxa"/>
          </w:tcPr>
          <w:p w:rsidR="00E617BF" w:rsidRDefault="00E617BF">
            <w:pPr>
              <w:pStyle w:val="ConsPlusNormal"/>
              <w:jc w:val="center"/>
            </w:pPr>
            <w:r>
              <w:t>2</w:t>
            </w:r>
          </w:p>
        </w:tc>
        <w:tc>
          <w:tcPr>
            <w:tcW w:w="1077" w:type="dxa"/>
          </w:tcPr>
          <w:p w:rsidR="00E617BF" w:rsidRDefault="00E617BF">
            <w:pPr>
              <w:pStyle w:val="ConsPlusNormal"/>
              <w:jc w:val="center"/>
            </w:pPr>
            <w:r>
              <w:t>3</w:t>
            </w:r>
          </w:p>
        </w:tc>
        <w:tc>
          <w:tcPr>
            <w:tcW w:w="1077" w:type="dxa"/>
          </w:tcPr>
          <w:p w:rsidR="00E617BF" w:rsidRDefault="00E617BF">
            <w:pPr>
              <w:pStyle w:val="ConsPlusNormal"/>
              <w:jc w:val="center"/>
            </w:pPr>
            <w:r>
              <w:t>4</w:t>
            </w:r>
          </w:p>
        </w:tc>
        <w:tc>
          <w:tcPr>
            <w:tcW w:w="1077" w:type="dxa"/>
          </w:tcPr>
          <w:p w:rsidR="00E617BF" w:rsidRDefault="00E617BF">
            <w:pPr>
              <w:pStyle w:val="ConsPlusNormal"/>
              <w:jc w:val="center"/>
            </w:pPr>
            <w:r>
              <w:t>5</w:t>
            </w:r>
          </w:p>
        </w:tc>
        <w:tc>
          <w:tcPr>
            <w:tcW w:w="1077" w:type="dxa"/>
          </w:tcPr>
          <w:p w:rsidR="00E617BF" w:rsidRDefault="00E617BF">
            <w:pPr>
              <w:pStyle w:val="ConsPlusNormal"/>
              <w:jc w:val="center"/>
            </w:pPr>
            <w:r>
              <w:t>6</w:t>
            </w:r>
          </w:p>
        </w:tc>
        <w:tc>
          <w:tcPr>
            <w:tcW w:w="1077" w:type="dxa"/>
          </w:tcPr>
          <w:p w:rsidR="00E617BF" w:rsidRDefault="00E617BF">
            <w:pPr>
              <w:pStyle w:val="ConsPlusNormal"/>
              <w:jc w:val="center"/>
            </w:pPr>
            <w:r>
              <w:t>7</w:t>
            </w:r>
          </w:p>
        </w:tc>
        <w:tc>
          <w:tcPr>
            <w:tcW w:w="1077" w:type="dxa"/>
          </w:tcPr>
          <w:p w:rsidR="00E617BF" w:rsidRDefault="00E617BF">
            <w:pPr>
              <w:pStyle w:val="ConsPlusNormal"/>
              <w:jc w:val="center"/>
            </w:pPr>
            <w:r>
              <w:t>8</w:t>
            </w:r>
          </w:p>
        </w:tc>
        <w:tc>
          <w:tcPr>
            <w:tcW w:w="1077" w:type="dxa"/>
          </w:tcPr>
          <w:p w:rsidR="00E617BF" w:rsidRDefault="00E617BF">
            <w:pPr>
              <w:pStyle w:val="ConsPlusNormal"/>
              <w:jc w:val="center"/>
            </w:pPr>
            <w:r>
              <w:t>9</w:t>
            </w:r>
          </w:p>
        </w:tc>
        <w:tc>
          <w:tcPr>
            <w:tcW w:w="1077" w:type="dxa"/>
          </w:tcPr>
          <w:p w:rsidR="00E617BF" w:rsidRDefault="00E617BF">
            <w:pPr>
              <w:pStyle w:val="ConsPlusNormal"/>
              <w:jc w:val="center"/>
            </w:pPr>
            <w:r>
              <w:t>10</w:t>
            </w:r>
          </w:p>
        </w:tc>
        <w:tc>
          <w:tcPr>
            <w:tcW w:w="1077" w:type="dxa"/>
          </w:tcPr>
          <w:p w:rsidR="00E617BF" w:rsidRDefault="00E617BF">
            <w:pPr>
              <w:pStyle w:val="ConsPlusNormal"/>
              <w:jc w:val="center"/>
            </w:pPr>
            <w:r>
              <w:t>11</w:t>
            </w:r>
          </w:p>
        </w:tc>
        <w:tc>
          <w:tcPr>
            <w:tcW w:w="1077" w:type="dxa"/>
          </w:tcPr>
          <w:p w:rsidR="00E617BF" w:rsidRDefault="00E617BF">
            <w:pPr>
              <w:pStyle w:val="ConsPlusNormal"/>
              <w:jc w:val="center"/>
            </w:pPr>
            <w:r>
              <w:t>12</w:t>
            </w:r>
          </w:p>
        </w:tc>
        <w:tc>
          <w:tcPr>
            <w:tcW w:w="850" w:type="dxa"/>
          </w:tcPr>
          <w:p w:rsidR="00E617BF" w:rsidRDefault="00E617BF">
            <w:pPr>
              <w:pStyle w:val="ConsPlusNormal"/>
              <w:jc w:val="center"/>
            </w:pPr>
            <w:r>
              <w:t>13</w:t>
            </w:r>
          </w:p>
        </w:tc>
      </w:tr>
      <w:tr w:rsidR="00E617BF">
        <w:tc>
          <w:tcPr>
            <w:tcW w:w="14737" w:type="dxa"/>
            <w:gridSpan w:val="13"/>
          </w:tcPr>
          <w:p w:rsidR="00E617BF" w:rsidRDefault="00E617BF">
            <w:pPr>
              <w:pStyle w:val="ConsPlusNormal"/>
              <w:jc w:val="center"/>
              <w:outlineLvl w:val="2"/>
            </w:pPr>
            <w:r>
              <w:t>Министерство образования Новосибирской области</w:t>
            </w:r>
          </w:p>
        </w:tc>
      </w:tr>
      <w:tr w:rsidR="00E617BF">
        <w:tc>
          <w:tcPr>
            <w:tcW w:w="1814" w:type="dxa"/>
          </w:tcPr>
          <w:p w:rsidR="00E617BF" w:rsidRDefault="00E617BF">
            <w:pPr>
              <w:pStyle w:val="ConsPlusNormal"/>
            </w:pPr>
            <w:r>
              <w:t>Всего финансовых затрат,</w:t>
            </w:r>
          </w:p>
          <w:p w:rsidR="00E617BF" w:rsidRDefault="00E617BF">
            <w:pPr>
              <w:pStyle w:val="ConsPlusNormal"/>
            </w:pPr>
            <w:r>
              <w:t>в том числе из:</w:t>
            </w:r>
          </w:p>
        </w:tc>
        <w:tc>
          <w:tcPr>
            <w:tcW w:w="1303" w:type="dxa"/>
          </w:tcPr>
          <w:p w:rsidR="00E617BF" w:rsidRDefault="00E617BF">
            <w:pPr>
              <w:pStyle w:val="ConsPlusNormal"/>
              <w:jc w:val="center"/>
            </w:pPr>
            <w:r>
              <w:t>1 586 604,3</w:t>
            </w:r>
          </w:p>
        </w:tc>
        <w:tc>
          <w:tcPr>
            <w:tcW w:w="1077" w:type="dxa"/>
          </w:tcPr>
          <w:p w:rsidR="00E617BF" w:rsidRDefault="00E617BF">
            <w:pPr>
              <w:pStyle w:val="ConsPlusNormal"/>
              <w:jc w:val="center"/>
            </w:pPr>
            <w:r>
              <w:t>88 360,2</w:t>
            </w:r>
          </w:p>
        </w:tc>
        <w:tc>
          <w:tcPr>
            <w:tcW w:w="1077" w:type="dxa"/>
          </w:tcPr>
          <w:p w:rsidR="00E617BF" w:rsidRDefault="00E617BF">
            <w:pPr>
              <w:pStyle w:val="ConsPlusNormal"/>
              <w:jc w:val="center"/>
            </w:pPr>
            <w:r>
              <w:t>93 971,0</w:t>
            </w:r>
          </w:p>
        </w:tc>
        <w:tc>
          <w:tcPr>
            <w:tcW w:w="1077" w:type="dxa"/>
          </w:tcPr>
          <w:p w:rsidR="00E617BF" w:rsidRDefault="00E617BF">
            <w:pPr>
              <w:pStyle w:val="ConsPlusNormal"/>
              <w:jc w:val="center"/>
            </w:pPr>
            <w:r>
              <w:t>119 126,4</w:t>
            </w:r>
          </w:p>
        </w:tc>
        <w:tc>
          <w:tcPr>
            <w:tcW w:w="1077" w:type="dxa"/>
          </w:tcPr>
          <w:p w:rsidR="00E617BF" w:rsidRDefault="00E617BF">
            <w:pPr>
              <w:pStyle w:val="ConsPlusNormal"/>
              <w:jc w:val="center"/>
            </w:pPr>
            <w:r>
              <w:t>133 544,1</w:t>
            </w:r>
          </w:p>
        </w:tc>
        <w:tc>
          <w:tcPr>
            <w:tcW w:w="1077" w:type="dxa"/>
          </w:tcPr>
          <w:p w:rsidR="00E617BF" w:rsidRDefault="00E617BF">
            <w:pPr>
              <w:pStyle w:val="ConsPlusNormal"/>
              <w:jc w:val="center"/>
            </w:pPr>
            <w:r>
              <w:t>117 288,2</w:t>
            </w:r>
          </w:p>
        </w:tc>
        <w:tc>
          <w:tcPr>
            <w:tcW w:w="1077" w:type="dxa"/>
          </w:tcPr>
          <w:p w:rsidR="00E617BF" w:rsidRDefault="00E617BF">
            <w:pPr>
              <w:pStyle w:val="ConsPlusNormal"/>
              <w:jc w:val="center"/>
            </w:pPr>
            <w:r>
              <w:t>139 734,3</w:t>
            </w:r>
          </w:p>
        </w:tc>
        <w:tc>
          <w:tcPr>
            <w:tcW w:w="1077" w:type="dxa"/>
          </w:tcPr>
          <w:p w:rsidR="00E617BF" w:rsidRDefault="00E617BF">
            <w:pPr>
              <w:pStyle w:val="ConsPlusNormal"/>
              <w:jc w:val="center"/>
            </w:pPr>
            <w:r>
              <w:t>220 246,1</w:t>
            </w:r>
          </w:p>
        </w:tc>
        <w:tc>
          <w:tcPr>
            <w:tcW w:w="1077" w:type="dxa"/>
          </w:tcPr>
          <w:p w:rsidR="00E617BF" w:rsidRDefault="00E617BF">
            <w:pPr>
              <w:pStyle w:val="ConsPlusNormal"/>
              <w:jc w:val="center"/>
            </w:pPr>
            <w:r>
              <w:t>276 486,3</w:t>
            </w:r>
          </w:p>
        </w:tc>
        <w:tc>
          <w:tcPr>
            <w:tcW w:w="1077" w:type="dxa"/>
          </w:tcPr>
          <w:p w:rsidR="00E617BF" w:rsidRDefault="00E617BF">
            <w:pPr>
              <w:pStyle w:val="ConsPlusNormal"/>
              <w:jc w:val="center"/>
            </w:pPr>
            <w:r>
              <w:t>196 403,2</w:t>
            </w:r>
          </w:p>
        </w:tc>
        <w:tc>
          <w:tcPr>
            <w:tcW w:w="1077" w:type="dxa"/>
          </w:tcPr>
          <w:p w:rsidR="00E617BF" w:rsidRDefault="00E617BF">
            <w:pPr>
              <w:pStyle w:val="ConsPlusNormal"/>
              <w:jc w:val="center"/>
            </w:pPr>
            <w:r>
              <w:t>201 444,5</w:t>
            </w:r>
          </w:p>
        </w:tc>
        <w:tc>
          <w:tcPr>
            <w:tcW w:w="850" w:type="dxa"/>
          </w:tcPr>
          <w:p w:rsidR="00E617BF" w:rsidRDefault="00E617BF">
            <w:pPr>
              <w:pStyle w:val="ConsPlusNormal"/>
            </w:pPr>
          </w:p>
        </w:tc>
      </w:tr>
      <w:tr w:rsidR="00E617BF">
        <w:tc>
          <w:tcPr>
            <w:tcW w:w="1814" w:type="dxa"/>
          </w:tcPr>
          <w:p w:rsidR="00E617BF" w:rsidRDefault="00E617BF">
            <w:pPr>
              <w:pStyle w:val="ConsPlusNormal"/>
            </w:pPr>
            <w:r>
              <w:t>федерального бюджета</w:t>
            </w:r>
          </w:p>
        </w:tc>
        <w:tc>
          <w:tcPr>
            <w:tcW w:w="1303" w:type="dxa"/>
          </w:tcPr>
          <w:p w:rsidR="00E617BF" w:rsidRDefault="00E617BF">
            <w:pPr>
              <w:pStyle w:val="ConsPlusNormal"/>
              <w:jc w:val="center"/>
            </w:pPr>
            <w:r>
              <w:t>71 366,8</w:t>
            </w:r>
          </w:p>
        </w:tc>
        <w:tc>
          <w:tcPr>
            <w:tcW w:w="1077" w:type="dxa"/>
          </w:tcPr>
          <w:p w:rsidR="00E617BF" w:rsidRDefault="00E617BF">
            <w:pPr>
              <w:pStyle w:val="ConsPlusNormal"/>
              <w:jc w:val="center"/>
            </w:pPr>
            <w:r>
              <w:t>7 666,3</w:t>
            </w:r>
          </w:p>
        </w:tc>
        <w:tc>
          <w:tcPr>
            <w:tcW w:w="1077" w:type="dxa"/>
          </w:tcPr>
          <w:p w:rsidR="00E617BF" w:rsidRDefault="00E617BF">
            <w:pPr>
              <w:pStyle w:val="ConsPlusNormal"/>
              <w:jc w:val="center"/>
            </w:pPr>
            <w:r>
              <w:t>4 894,0</w:t>
            </w:r>
          </w:p>
        </w:tc>
        <w:tc>
          <w:tcPr>
            <w:tcW w:w="1077" w:type="dxa"/>
          </w:tcPr>
          <w:p w:rsidR="00E617BF" w:rsidRDefault="00E617BF">
            <w:pPr>
              <w:pStyle w:val="ConsPlusNormal"/>
              <w:jc w:val="center"/>
            </w:pPr>
            <w:r>
              <w:t>9 393,3</w:t>
            </w:r>
          </w:p>
        </w:tc>
        <w:tc>
          <w:tcPr>
            <w:tcW w:w="1077" w:type="dxa"/>
          </w:tcPr>
          <w:p w:rsidR="00E617BF" w:rsidRDefault="00E617BF">
            <w:pPr>
              <w:pStyle w:val="ConsPlusNormal"/>
              <w:jc w:val="center"/>
            </w:pPr>
            <w:r>
              <w:t>21 440,4</w:t>
            </w:r>
          </w:p>
        </w:tc>
        <w:tc>
          <w:tcPr>
            <w:tcW w:w="1077" w:type="dxa"/>
          </w:tcPr>
          <w:p w:rsidR="00E617BF" w:rsidRDefault="00E617BF">
            <w:pPr>
              <w:pStyle w:val="ConsPlusNormal"/>
              <w:jc w:val="center"/>
            </w:pPr>
            <w:r>
              <w:t>8 723,2</w:t>
            </w:r>
          </w:p>
        </w:tc>
        <w:tc>
          <w:tcPr>
            <w:tcW w:w="1077" w:type="dxa"/>
          </w:tcPr>
          <w:p w:rsidR="00E617BF" w:rsidRDefault="00E617BF">
            <w:pPr>
              <w:pStyle w:val="ConsPlusNormal"/>
              <w:jc w:val="center"/>
            </w:pPr>
            <w:r>
              <w:t>5 756,5</w:t>
            </w:r>
          </w:p>
        </w:tc>
        <w:tc>
          <w:tcPr>
            <w:tcW w:w="1077" w:type="dxa"/>
          </w:tcPr>
          <w:p w:rsidR="00E617BF" w:rsidRDefault="00E617BF">
            <w:pPr>
              <w:pStyle w:val="ConsPlusNormal"/>
              <w:jc w:val="center"/>
            </w:pPr>
            <w:r>
              <w:t>8 038,7</w:t>
            </w:r>
          </w:p>
        </w:tc>
        <w:tc>
          <w:tcPr>
            <w:tcW w:w="1077" w:type="dxa"/>
          </w:tcPr>
          <w:p w:rsidR="00E617BF" w:rsidRDefault="00E617BF">
            <w:pPr>
              <w:pStyle w:val="ConsPlusNormal"/>
              <w:jc w:val="center"/>
            </w:pPr>
            <w:r>
              <w:t>5 454,4</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областного бюджета</w:t>
            </w:r>
          </w:p>
        </w:tc>
        <w:tc>
          <w:tcPr>
            <w:tcW w:w="1303" w:type="dxa"/>
          </w:tcPr>
          <w:p w:rsidR="00E617BF" w:rsidRDefault="00E617BF">
            <w:pPr>
              <w:pStyle w:val="ConsPlusNormal"/>
              <w:jc w:val="center"/>
            </w:pPr>
            <w:r>
              <w:t>1 515 237,5</w:t>
            </w:r>
          </w:p>
        </w:tc>
        <w:tc>
          <w:tcPr>
            <w:tcW w:w="1077" w:type="dxa"/>
          </w:tcPr>
          <w:p w:rsidR="00E617BF" w:rsidRDefault="00E617BF">
            <w:pPr>
              <w:pStyle w:val="ConsPlusNormal"/>
              <w:jc w:val="center"/>
            </w:pPr>
            <w:r>
              <w:t>80 693,9</w:t>
            </w:r>
          </w:p>
        </w:tc>
        <w:tc>
          <w:tcPr>
            <w:tcW w:w="1077" w:type="dxa"/>
          </w:tcPr>
          <w:p w:rsidR="00E617BF" w:rsidRDefault="00E617BF">
            <w:pPr>
              <w:pStyle w:val="ConsPlusNormal"/>
              <w:jc w:val="center"/>
            </w:pPr>
            <w:r>
              <w:t>89 077,0</w:t>
            </w:r>
          </w:p>
        </w:tc>
        <w:tc>
          <w:tcPr>
            <w:tcW w:w="1077" w:type="dxa"/>
          </w:tcPr>
          <w:p w:rsidR="00E617BF" w:rsidRDefault="00E617BF">
            <w:pPr>
              <w:pStyle w:val="ConsPlusNormal"/>
              <w:jc w:val="center"/>
            </w:pPr>
            <w:r>
              <w:t>109 733,1</w:t>
            </w:r>
          </w:p>
        </w:tc>
        <w:tc>
          <w:tcPr>
            <w:tcW w:w="1077" w:type="dxa"/>
          </w:tcPr>
          <w:p w:rsidR="00E617BF" w:rsidRDefault="00E617BF">
            <w:pPr>
              <w:pStyle w:val="ConsPlusNormal"/>
              <w:jc w:val="center"/>
            </w:pPr>
            <w:r>
              <w:t>112 103,7</w:t>
            </w:r>
          </w:p>
        </w:tc>
        <w:tc>
          <w:tcPr>
            <w:tcW w:w="1077" w:type="dxa"/>
          </w:tcPr>
          <w:p w:rsidR="00E617BF" w:rsidRDefault="00E617BF">
            <w:pPr>
              <w:pStyle w:val="ConsPlusNormal"/>
              <w:jc w:val="center"/>
            </w:pPr>
            <w:r>
              <w:t>108 565,0</w:t>
            </w:r>
          </w:p>
        </w:tc>
        <w:tc>
          <w:tcPr>
            <w:tcW w:w="1077" w:type="dxa"/>
          </w:tcPr>
          <w:p w:rsidR="00E617BF" w:rsidRDefault="00E617BF">
            <w:pPr>
              <w:pStyle w:val="ConsPlusNormal"/>
              <w:jc w:val="center"/>
            </w:pPr>
            <w:r>
              <w:t>133 977,8</w:t>
            </w:r>
          </w:p>
        </w:tc>
        <w:tc>
          <w:tcPr>
            <w:tcW w:w="1077" w:type="dxa"/>
          </w:tcPr>
          <w:p w:rsidR="00E617BF" w:rsidRDefault="00E617BF">
            <w:pPr>
              <w:pStyle w:val="ConsPlusNormal"/>
              <w:jc w:val="center"/>
            </w:pPr>
            <w:r>
              <w:t>212 207,4</w:t>
            </w:r>
          </w:p>
        </w:tc>
        <w:tc>
          <w:tcPr>
            <w:tcW w:w="1077" w:type="dxa"/>
          </w:tcPr>
          <w:p w:rsidR="00E617BF" w:rsidRDefault="00E617BF">
            <w:pPr>
              <w:pStyle w:val="ConsPlusNormal"/>
              <w:jc w:val="center"/>
            </w:pPr>
            <w:r>
              <w:t>271 031,9</w:t>
            </w:r>
          </w:p>
        </w:tc>
        <w:tc>
          <w:tcPr>
            <w:tcW w:w="1077" w:type="dxa"/>
          </w:tcPr>
          <w:p w:rsidR="00E617BF" w:rsidRDefault="00E617BF">
            <w:pPr>
              <w:pStyle w:val="ConsPlusNormal"/>
              <w:jc w:val="center"/>
            </w:pPr>
            <w:r>
              <w:t>196 403,2</w:t>
            </w:r>
          </w:p>
        </w:tc>
        <w:tc>
          <w:tcPr>
            <w:tcW w:w="1077" w:type="dxa"/>
          </w:tcPr>
          <w:p w:rsidR="00E617BF" w:rsidRDefault="00E617BF">
            <w:pPr>
              <w:pStyle w:val="ConsPlusNormal"/>
              <w:jc w:val="center"/>
            </w:pPr>
            <w:r>
              <w:t>201 444,5</w:t>
            </w:r>
          </w:p>
        </w:tc>
        <w:tc>
          <w:tcPr>
            <w:tcW w:w="850" w:type="dxa"/>
          </w:tcPr>
          <w:p w:rsidR="00E617BF" w:rsidRDefault="00E617BF">
            <w:pPr>
              <w:pStyle w:val="ConsPlusNormal"/>
            </w:pPr>
          </w:p>
        </w:tc>
      </w:tr>
      <w:tr w:rsidR="00E617BF">
        <w:tc>
          <w:tcPr>
            <w:tcW w:w="1814" w:type="dxa"/>
          </w:tcPr>
          <w:p w:rsidR="00E617BF" w:rsidRDefault="00E617BF">
            <w:pPr>
              <w:pStyle w:val="ConsPlusNormal"/>
            </w:pPr>
            <w:r>
              <w:t>местных бюджетов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внебюджетных источников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Капитальные вложения,</w:t>
            </w:r>
          </w:p>
          <w:p w:rsidR="00E617BF" w:rsidRDefault="00E617BF">
            <w:pPr>
              <w:pStyle w:val="ConsPlusNormal"/>
            </w:pPr>
            <w:r>
              <w:t>в том числе из:</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федерального бюджета</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областного бюджета</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местных бюджетов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внебюджетных источников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НИОКР &lt;*&gt;,</w:t>
            </w:r>
          </w:p>
          <w:p w:rsidR="00E617BF" w:rsidRDefault="00E617BF">
            <w:pPr>
              <w:pStyle w:val="ConsPlusNormal"/>
            </w:pPr>
            <w:r>
              <w:t>в том числе из:</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федерального бюджета</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областного бюджета</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местных бюджетов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внебюджетных источников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Прочие расходы,</w:t>
            </w:r>
          </w:p>
          <w:p w:rsidR="00E617BF" w:rsidRDefault="00E617BF">
            <w:pPr>
              <w:pStyle w:val="ConsPlusNormal"/>
            </w:pPr>
            <w:r>
              <w:t>в том числе из:</w:t>
            </w:r>
          </w:p>
        </w:tc>
        <w:tc>
          <w:tcPr>
            <w:tcW w:w="1303" w:type="dxa"/>
          </w:tcPr>
          <w:p w:rsidR="00E617BF" w:rsidRDefault="00E617BF">
            <w:pPr>
              <w:pStyle w:val="ConsPlusNormal"/>
              <w:jc w:val="center"/>
            </w:pPr>
            <w:r>
              <w:t>1 586 604,3</w:t>
            </w:r>
          </w:p>
        </w:tc>
        <w:tc>
          <w:tcPr>
            <w:tcW w:w="1077" w:type="dxa"/>
          </w:tcPr>
          <w:p w:rsidR="00E617BF" w:rsidRDefault="00E617BF">
            <w:pPr>
              <w:pStyle w:val="ConsPlusNormal"/>
              <w:jc w:val="center"/>
            </w:pPr>
            <w:r>
              <w:t>88 360,2</w:t>
            </w:r>
          </w:p>
        </w:tc>
        <w:tc>
          <w:tcPr>
            <w:tcW w:w="1077" w:type="dxa"/>
          </w:tcPr>
          <w:p w:rsidR="00E617BF" w:rsidRDefault="00E617BF">
            <w:pPr>
              <w:pStyle w:val="ConsPlusNormal"/>
              <w:jc w:val="center"/>
            </w:pPr>
            <w:r>
              <w:t>93 971,0</w:t>
            </w:r>
          </w:p>
        </w:tc>
        <w:tc>
          <w:tcPr>
            <w:tcW w:w="1077" w:type="dxa"/>
          </w:tcPr>
          <w:p w:rsidR="00E617BF" w:rsidRDefault="00E617BF">
            <w:pPr>
              <w:pStyle w:val="ConsPlusNormal"/>
              <w:jc w:val="center"/>
            </w:pPr>
            <w:r>
              <w:t>119 126,4</w:t>
            </w:r>
          </w:p>
        </w:tc>
        <w:tc>
          <w:tcPr>
            <w:tcW w:w="1077" w:type="dxa"/>
          </w:tcPr>
          <w:p w:rsidR="00E617BF" w:rsidRDefault="00E617BF">
            <w:pPr>
              <w:pStyle w:val="ConsPlusNormal"/>
              <w:jc w:val="center"/>
            </w:pPr>
            <w:r>
              <w:t>133 544,1</w:t>
            </w:r>
          </w:p>
        </w:tc>
        <w:tc>
          <w:tcPr>
            <w:tcW w:w="1077" w:type="dxa"/>
          </w:tcPr>
          <w:p w:rsidR="00E617BF" w:rsidRDefault="00E617BF">
            <w:pPr>
              <w:pStyle w:val="ConsPlusNormal"/>
              <w:jc w:val="center"/>
            </w:pPr>
            <w:r>
              <w:t>117 288,2</w:t>
            </w:r>
          </w:p>
        </w:tc>
        <w:tc>
          <w:tcPr>
            <w:tcW w:w="1077" w:type="dxa"/>
          </w:tcPr>
          <w:p w:rsidR="00E617BF" w:rsidRDefault="00E617BF">
            <w:pPr>
              <w:pStyle w:val="ConsPlusNormal"/>
              <w:jc w:val="center"/>
            </w:pPr>
            <w:r>
              <w:t>139 734,3</w:t>
            </w:r>
          </w:p>
        </w:tc>
        <w:tc>
          <w:tcPr>
            <w:tcW w:w="1077" w:type="dxa"/>
          </w:tcPr>
          <w:p w:rsidR="00E617BF" w:rsidRDefault="00E617BF">
            <w:pPr>
              <w:pStyle w:val="ConsPlusNormal"/>
              <w:jc w:val="center"/>
            </w:pPr>
            <w:r>
              <w:t>220 246,1</w:t>
            </w:r>
          </w:p>
        </w:tc>
        <w:tc>
          <w:tcPr>
            <w:tcW w:w="1077" w:type="dxa"/>
          </w:tcPr>
          <w:p w:rsidR="00E617BF" w:rsidRDefault="00E617BF">
            <w:pPr>
              <w:pStyle w:val="ConsPlusNormal"/>
              <w:jc w:val="center"/>
            </w:pPr>
            <w:r>
              <w:t>276 486,3</w:t>
            </w:r>
          </w:p>
        </w:tc>
        <w:tc>
          <w:tcPr>
            <w:tcW w:w="1077" w:type="dxa"/>
          </w:tcPr>
          <w:p w:rsidR="00E617BF" w:rsidRDefault="00E617BF">
            <w:pPr>
              <w:pStyle w:val="ConsPlusNormal"/>
              <w:jc w:val="center"/>
            </w:pPr>
            <w:r>
              <w:t>196 403,2</w:t>
            </w:r>
          </w:p>
        </w:tc>
        <w:tc>
          <w:tcPr>
            <w:tcW w:w="1077" w:type="dxa"/>
          </w:tcPr>
          <w:p w:rsidR="00E617BF" w:rsidRDefault="00E617BF">
            <w:pPr>
              <w:pStyle w:val="ConsPlusNormal"/>
              <w:jc w:val="center"/>
            </w:pPr>
            <w:r>
              <w:t>201 444,5</w:t>
            </w:r>
          </w:p>
        </w:tc>
        <w:tc>
          <w:tcPr>
            <w:tcW w:w="850" w:type="dxa"/>
          </w:tcPr>
          <w:p w:rsidR="00E617BF" w:rsidRDefault="00E617BF">
            <w:pPr>
              <w:pStyle w:val="ConsPlusNormal"/>
            </w:pPr>
          </w:p>
        </w:tc>
      </w:tr>
      <w:tr w:rsidR="00E617BF">
        <w:tc>
          <w:tcPr>
            <w:tcW w:w="1814" w:type="dxa"/>
          </w:tcPr>
          <w:p w:rsidR="00E617BF" w:rsidRDefault="00E617BF">
            <w:pPr>
              <w:pStyle w:val="ConsPlusNormal"/>
            </w:pPr>
            <w:r>
              <w:t>федерального бюджета</w:t>
            </w:r>
          </w:p>
        </w:tc>
        <w:tc>
          <w:tcPr>
            <w:tcW w:w="1303" w:type="dxa"/>
          </w:tcPr>
          <w:p w:rsidR="00E617BF" w:rsidRDefault="00E617BF">
            <w:pPr>
              <w:pStyle w:val="ConsPlusNormal"/>
              <w:jc w:val="center"/>
            </w:pPr>
            <w:r>
              <w:t>71 366,8</w:t>
            </w:r>
          </w:p>
        </w:tc>
        <w:tc>
          <w:tcPr>
            <w:tcW w:w="1077" w:type="dxa"/>
          </w:tcPr>
          <w:p w:rsidR="00E617BF" w:rsidRDefault="00E617BF">
            <w:pPr>
              <w:pStyle w:val="ConsPlusNormal"/>
              <w:jc w:val="center"/>
            </w:pPr>
            <w:r>
              <w:t>7 666,3</w:t>
            </w:r>
          </w:p>
        </w:tc>
        <w:tc>
          <w:tcPr>
            <w:tcW w:w="1077" w:type="dxa"/>
          </w:tcPr>
          <w:p w:rsidR="00E617BF" w:rsidRDefault="00E617BF">
            <w:pPr>
              <w:pStyle w:val="ConsPlusNormal"/>
              <w:jc w:val="center"/>
            </w:pPr>
            <w:r>
              <w:t>4 894,0</w:t>
            </w:r>
          </w:p>
        </w:tc>
        <w:tc>
          <w:tcPr>
            <w:tcW w:w="1077" w:type="dxa"/>
          </w:tcPr>
          <w:p w:rsidR="00E617BF" w:rsidRDefault="00E617BF">
            <w:pPr>
              <w:pStyle w:val="ConsPlusNormal"/>
              <w:jc w:val="center"/>
            </w:pPr>
            <w:r>
              <w:t>9 393,3</w:t>
            </w:r>
          </w:p>
        </w:tc>
        <w:tc>
          <w:tcPr>
            <w:tcW w:w="1077" w:type="dxa"/>
          </w:tcPr>
          <w:p w:rsidR="00E617BF" w:rsidRDefault="00E617BF">
            <w:pPr>
              <w:pStyle w:val="ConsPlusNormal"/>
              <w:jc w:val="center"/>
            </w:pPr>
            <w:r>
              <w:t>21 440,4</w:t>
            </w:r>
          </w:p>
        </w:tc>
        <w:tc>
          <w:tcPr>
            <w:tcW w:w="1077" w:type="dxa"/>
          </w:tcPr>
          <w:p w:rsidR="00E617BF" w:rsidRDefault="00E617BF">
            <w:pPr>
              <w:pStyle w:val="ConsPlusNormal"/>
              <w:jc w:val="center"/>
            </w:pPr>
            <w:r>
              <w:t>8 723,2</w:t>
            </w:r>
          </w:p>
        </w:tc>
        <w:tc>
          <w:tcPr>
            <w:tcW w:w="1077" w:type="dxa"/>
          </w:tcPr>
          <w:p w:rsidR="00E617BF" w:rsidRDefault="00E617BF">
            <w:pPr>
              <w:pStyle w:val="ConsPlusNormal"/>
              <w:jc w:val="center"/>
            </w:pPr>
            <w:r>
              <w:t>5 756,5</w:t>
            </w:r>
          </w:p>
        </w:tc>
        <w:tc>
          <w:tcPr>
            <w:tcW w:w="1077" w:type="dxa"/>
          </w:tcPr>
          <w:p w:rsidR="00E617BF" w:rsidRDefault="00E617BF">
            <w:pPr>
              <w:pStyle w:val="ConsPlusNormal"/>
              <w:jc w:val="center"/>
            </w:pPr>
            <w:r>
              <w:t>8 038,7</w:t>
            </w:r>
          </w:p>
        </w:tc>
        <w:tc>
          <w:tcPr>
            <w:tcW w:w="1077" w:type="dxa"/>
          </w:tcPr>
          <w:p w:rsidR="00E617BF" w:rsidRDefault="00E617BF">
            <w:pPr>
              <w:pStyle w:val="ConsPlusNormal"/>
              <w:jc w:val="center"/>
            </w:pPr>
            <w:r>
              <w:t>5 454,4</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областного бюджета</w:t>
            </w:r>
          </w:p>
        </w:tc>
        <w:tc>
          <w:tcPr>
            <w:tcW w:w="1303" w:type="dxa"/>
          </w:tcPr>
          <w:p w:rsidR="00E617BF" w:rsidRDefault="00E617BF">
            <w:pPr>
              <w:pStyle w:val="ConsPlusNormal"/>
              <w:jc w:val="center"/>
            </w:pPr>
            <w:r>
              <w:t>1 515 237,5</w:t>
            </w:r>
          </w:p>
        </w:tc>
        <w:tc>
          <w:tcPr>
            <w:tcW w:w="1077" w:type="dxa"/>
          </w:tcPr>
          <w:p w:rsidR="00E617BF" w:rsidRDefault="00E617BF">
            <w:pPr>
              <w:pStyle w:val="ConsPlusNormal"/>
              <w:jc w:val="center"/>
            </w:pPr>
            <w:r>
              <w:t>80 693,9</w:t>
            </w:r>
          </w:p>
        </w:tc>
        <w:tc>
          <w:tcPr>
            <w:tcW w:w="1077" w:type="dxa"/>
          </w:tcPr>
          <w:p w:rsidR="00E617BF" w:rsidRDefault="00E617BF">
            <w:pPr>
              <w:pStyle w:val="ConsPlusNormal"/>
              <w:jc w:val="center"/>
            </w:pPr>
            <w:r>
              <w:t>89 077,0</w:t>
            </w:r>
          </w:p>
        </w:tc>
        <w:tc>
          <w:tcPr>
            <w:tcW w:w="1077" w:type="dxa"/>
          </w:tcPr>
          <w:p w:rsidR="00E617BF" w:rsidRDefault="00E617BF">
            <w:pPr>
              <w:pStyle w:val="ConsPlusNormal"/>
              <w:jc w:val="center"/>
            </w:pPr>
            <w:r>
              <w:t>109 733,1</w:t>
            </w:r>
          </w:p>
        </w:tc>
        <w:tc>
          <w:tcPr>
            <w:tcW w:w="1077" w:type="dxa"/>
          </w:tcPr>
          <w:p w:rsidR="00E617BF" w:rsidRDefault="00E617BF">
            <w:pPr>
              <w:pStyle w:val="ConsPlusNormal"/>
              <w:jc w:val="center"/>
            </w:pPr>
            <w:r>
              <w:t>112 103,7</w:t>
            </w:r>
          </w:p>
        </w:tc>
        <w:tc>
          <w:tcPr>
            <w:tcW w:w="1077" w:type="dxa"/>
          </w:tcPr>
          <w:p w:rsidR="00E617BF" w:rsidRDefault="00E617BF">
            <w:pPr>
              <w:pStyle w:val="ConsPlusNormal"/>
              <w:jc w:val="center"/>
            </w:pPr>
            <w:r>
              <w:t>108 565,0</w:t>
            </w:r>
          </w:p>
        </w:tc>
        <w:tc>
          <w:tcPr>
            <w:tcW w:w="1077" w:type="dxa"/>
          </w:tcPr>
          <w:p w:rsidR="00E617BF" w:rsidRDefault="00E617BF">
            <w:pPr>
              <w:pStyle w:val="ConsPlusNormal"/>
              <w:jc w:val="center"/>
            </w:pPr>
            <w:r>
              <w:t>133 977,8</w:t>
            </w:r>
          </w:p>
        </w:tc>
        <w:tc>
          <w:tcPr>
            <w:tcW w:w="1077" w:type="dxa"/>
          </w:tcPr>
          <w:p w:rsidR="00E617BF" w:rsidRDefault="00E617BF">
            <w:pPr>
              <w:pStyle w:val="ConsPlusNormal"/>
              <w:jc w:val="center"/>
            </w:pPr>
            <w:r>
              <w:t>212 207,4</w:t>
            </w:r>
          </w:p>
        </w:tc>
        <w:tc>
          <w:tcPr>
            <w:tcW w:w="1077" w:type="dxa"/>
          </w:tcPr>
          <w:p w:rsidR="00E617BF" w:rsidRDefault="00E617BF">
            <w:pPr>
              <w:pStyle w:val="ConsPlusNormal"/>
              <w:jc w:val="center"/>
            </w:pPr>
            <w:r>
              <w:t>271 031,9</w:t>
            </w:r>
          </w:p>
        </w:tc>
        <w:tc>
          <w:tcPr>
            <w:tcW w:w="1077" w:type="dxa"/>
          </w:tcPr>
          <w:p w:rsidR="00E617BF" w:rsidRDefault="00E617BF">
            <w:pPr>
              <w:pStyle w:val="ConsPlusNormal"/>
              <w:jc w:val="center"/>
            </w:pPr>
            <w:r>
              <w:t>196 403,2</w:t>
            </w:r>
          </w:p>
        </w:tc>
        <w:tc>
          <w:tcPr>
            <w:tcW w:w="1077" w:type="dxa"/>
          </w:tcPr>
          <w:p w:rsidR="00E617BF" w:rsidRDefault="00E617BF">
            <w:pPr>
              <w:pStyle w:val="ConsPlusNormal"/>
              <w:jc w:val="center"/>
            </w:pPr>
            <w:r>
              <w:t>201 444,5</w:t>
            </w:r>
          </w:p>
        </w:tc>
        <w:tc>
          <w:tcPr>
            <w:tcW w:w="850" w:type="dxa"/>
          </w:tcPr>
          <w:p w:rsidR="00E617BF" w:rsidRDefault="00E617BF">
            <w:pPr>
              <w:pStyle w:val="ConsPlusNormal"/>
            </w:pPr>
          </w:p>
        </w:tc>
      </w:tr>
      <w:tr w:rsidR="00E617BF">
        <w:tc>
          <w:tcPr>
            <w:tcW w:w="1814" w:type="dxa"/>
          </w:tcPr>
          <w:p w:rsidR="00E617BF" w:rsidRDefault="00E617BF">
            <w:pPr>
              <w:pStyle w:val="ConsPlusNormal"/>
            </w:pPr>
            <w:r>
              <w:t>местных бюджетов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внебюджетных источников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Всего налоговых расходов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Всего по государственной программе:</w:t>
            </w:r>
          </w:p>
        </w:tc>
        <w:tc>
          <w:tcPr>
            <w:tcW w:w="1303" w:type="dxa"/>
          </w:tcPr>
          <w:p w:rsidR="00E617BF" w:rsidRDefault="00E617BF">
            <w:pPr>
              <w:pStyle w:val="ConsPlusNormal"/>
            </w:pPr>
          </w:p>
        </w:tc>
        <w:tc>
          <w:tcPr>
            <w:tcW w:w="1077" w:type="dxa"/>
          </w:tcPr>
          <w:p w:rsidR="00E617BF" w:rsidRDefault="00E617BF">
            <w:pPr>
              <w:pStyle w:val="ConsPlusNormal"/>
            </w:pPr>
          </w:p>
        </w:tc>
        <w:tc>
          <w:tcPr>
            <w:tcW w:w="1077" w:type="dxa"/>
          </w:tcPr>
          <w:p w:rsidR="00E617BF" w:rsidRDefault="00E617BF">
            <w:pPr>
              <w:pStyle w:val="ConsPlusNormal"/>
            </w:pPr>
          </w:p>
        </w:tc>
        <w:tc>
          <w:tcPr>
            <w:tcW w:w="1077" w:type="dxa"/>
          </w:tcPr>
          <w:p w:rsidR="00E617BF" w:rsidRDefault="00E617BF">
            <w:pPr>
              <w:pStyle w:val="ConsPlusNormal"/>
            </w:pPr>
          </w:p>
        </w:tc>
        <w:tc>
          <w:tcPr>
            <w:tcW w:w="1077" w:type="dxa"/>
          </w:tcPr>
          <w:p w:rsidR="00E617BF" w:rsidRDefault="00E617BF">
            <w:pPr>
              <w:pStyle w:val="ConsPlusNormal"/>
            </w:pPr>
          </w:p>
        </w:tc>
        <w:tc>
          <w:tcPr>
            <w:tcW w:w="1077" w:type="dxa"/>
          </w:tcPr>
          <w:p w:rsidR="00E617BF" w:rsidRDefault="00E617BF">
            <w:pPr>
              <w:pStyle w:val="ConsPlusNormal"/>
            </w:pPr>
          </w:p>
        </w:tc>
        <w:tc>
          <w:tcPr>
            <w:tcW w:w="1077" w:type="dxa"/>
          </w:tcPr>
          <w:p w:rsidR="00E617BF" w:rsidRDefault="00E617BF">
            <w:pPr>
              <w:pStyle w:val="ConsPlusNormal"/>
            </w:pPr>
          </w:p>
        </w:tc>
        <w:tc>
          <w:tcPr>
            <w:tcW w:w="1077" w:type="dxa"/>
          </w:tcPr>
          <w:p w:rsidR="00E617BF" w:rsidRDefault="00E617BF">
            <w:pPr>
              <w:pStyle w:val="ConsPlusNormal"/>
            </w:pPr>
          </w:p>
        </w:tc>
        <w:tc>
          <w:tcPr>
            <w:tcW w:w="1077" w:type="dxa"/>
          </w:tcPr>
          <w:p w:rsidR="00E617BF" w:rsidRDefault="00E617BF">
            <w:pPr>
              <w:pStyle w:val="ConsPlusNormal"/>
            </w:pPr>
          </w:p>
        </w:tc>
        <w:tc>
          <w:tcPr>
            <w:tcW w:w="1077" w:type="dxa"/>
          </w:tcPr>
          <w:p w:rsidR="00E617BF" w:rsidRDefault="00E617BF">
            <w:pPr>
              <w:pStyle w:val="ConsPlusNormal"/>
            </w:pPr>
          </w:p>
        </w:tc>
        <w:tc>
          <w:tcPr>
            <w:tcW w:w="1077" w:type="dxa"/>
          </w:tcPr>
          <w:p w:rsidR="00E617BF" w:rsidRDefault="00E617BF">
            <w:pPr>
              <w:pStyle w:val="ConsPlusNormal"/>
            </w:pPr>
          </w:p>
        </w:tc>
        <w:tc>
          <w:tcPr>
            <w:tcW w:w="850" w:type="dxa"/>
          </w:tcPr>
          <w:p w:rsidR="00E617BF" w:rsidRDefault="00E617BF">
            <w:pPr>
              <w:pStyle w:val="ConsPlusNormal"/>
            </w:pPr>
          </w:p>
        </w:tc>
      </w:tr>
      <w:tr w:rsidR="00E617BF">
        <w:tc>
          <w:tcPr>
            <w:tcW w:w="1814" w:type="dxa"/>
          </w:tcPr>
          <w:p w:rsidR="00E617BF" w:rsidRDefault="00E617BF">
            <w:pPr>
              <w:pStyle w:val="ConsPlusNormal"/>
            </w:pPr>
            <w:r>
              <w:t>Всего финансовых затрат,</w:t>
            </w:r>
          </w:p>
          <w:p w:rsidR="00E617BF" w:rsidRDefault="00E617BF">
            <w:pPr>
              <w:pStyle w:val="ConsPlusNormal"/>
            </w:pPr>
            <w:r>
              <w:t>в том числе из:</w:t>
            </w:r>
          </w:p>
        </w:tc>
        <w:tc>
          <w:tcPr>
            <w:tcW w:w="1303" w:type="dxa"/>
          </w:tcPr>
          <w:p w:rsidR="00E617BF" w:rsidRDefault="00E617BF">
            <w:pPr>
              <w:pStyle w:val="ConsPlusNormal"/>
              <w:jc w:val="center"/>
            </w:pPr>
            <w:r>
              <w:t>1 586 604,3</w:t>
            </w:r>
          </w:p>
        </w:tc>
        <w:tc>
          <w:tcPr>
            <w:tcW w:w="1077" w:type="dxa"/>
          </w:tcPr>
          <w:p w:rsidR="00E617BF" w:rsidRDefault="00E617BF">
            <w:pPr>
              <w:pStyle w:val="ConsPlusNormal"/>
              <w:jc w:val="center"/>
            </w:pPr>
            <w:r>
              <w:t>88 360,2</w:t>
            </w:r>
          </w:p>
        </w:tc>
        <w:tc>
          <w:tcPr>
            <w:tcW w:w="1077" w:type="dxa"/>
          </w:tcPr>
          <w:p w:rsidR="00E617BF" w:rsidRDefault="00E617BF">
            <w:pPr>
              <w:pStyle w:val="ConsPlusNormal"/>
              <w:jc w:val="center"/>
            </w:pPr>
            <w:r>
              <w:t>93 971,0</w:t>
            </w:r>
          </w:p>
        </w:tc>
        <w:tc>
          <w:tcPr>
            <w:tcW w:w="1077" w:type="dxa"/>
          </w:tcPr>
          <w:p w:rsidR="00E617BF" w:rsidRDefault="00E617BF">
            <w:pPr>
              <w:pStyle w:val="ConsPlusNormal"/>
              <w:jc w:val="center"/>
            </w:pPr>
            <w:r>
              <w:t>119 126,4</w:t>
            </w:r>
          </w:p>
        </w:tc>
        <w:tc>
          <w:tcPr>
            <w:tcW w:w="1077" w:type="dxa"/>
          </w:tcPr>
          <w:p w:rsidR="00E617BF" w:rsidRDefault="00E617BF">
            <w:pPr>
              <w:pStyle w:val="ConsPlusNormal"/>
              <w:jc w:val="center"/>
            </w:pPr>
            <w:r>
              <w:t>133 544,1</w:t>
            </w:r>
          </w:p>
        </w:tc>
        <w:tc>
          <w:tcPr>
            <w:tcW w:w="1077" w:type="dxa"/>
          </w:tcPr>
          <w:p w:rsidR="00E617BF" w:rsidRDefault="00E617BF">
            <w:pPr>
              <w:pStyle w:val="ConsPlusNormal"/>
              <w:jc w:val="center"/>
            </w:pPr>
            <w:r>
              <w:t>117 288,2</w:t>
            </w:r>
          </w:p>
        </w:tc>
        <w:tc>
          <w:tcPr>
            <w:tcW w:w="1077" w:type="dxa"/>
          </w:tcPr>
          <w:p w:rsidR="00E617BF" w:rsidRDefault="00E617BF">
            <w:pPr>
              <w:pStyle w:val="ConsPlusNormal"/>
              <w:jc w:val="center"/>
            </w:pPr>
            <w:r>
              <w:t>139 734,3</w:t>
            </w:r>
          </w:p>
        </w:tc>
        <w:tc>
          <w:tcPr>
            <w:tcW w:w="1077" w:type="dxa"/>
          </w:tcPr>
          <w:p w:rsidR="00E617BF" w:rsidRDefault="00E617BF">
            <w:pPr>
              <w:pStyle w:val="ConsPlusNormal"/>
              <w:jc w:val="center"/>
            </w:pPr>
            <w:r>
              <w:t>220 246,1</w:t>
            </w:r>
          </w:p>
        </w:tc>
        <w:tc>
          <w:tcPr>
            <w:tcW w:w="1077" w:type="dxa"/>
          </w:tcPr>
          <w:p w:rsidR="00E617BF" w:rsidRDefault="00E617BF">
            <w:pPr>
              <w:pStyle w:val="ConsPlusNormal"/>
              <w:jc w:val="center"/>
            </w:pPr>
            <w:r>
              <w:t>276 486,3</w:t>
            </w:r>
          </w:p>
        </w:tc>
        <w:tc>
          <w:tcPr>
            <w:tcW w:w="1077" w:type="dxa"/>
          </w:tcPr>
          <w:p w:rsidR="00E617BF" w:rsidRDefault="00E617BF">
            <w:pPr>
              <w:pStyle w:val="ConsPlusNormal"/>
              <w:jc w:val="center"/>
            </w:pPr>
            <w:r>
              <w:t>196 403,2</w:t>
            </w:r>
          </w:p>
        </w:tc>
        <w:tc>
          <w:tcPr>
            <w:tcW w:w="1077" w:type="dxa"/>
          </w:tcPr>
          <w:p w:rsidR="00E617BF" w:rsidRDefault="00E617BF">
            <w:pPr>
              <w:pStyle w:val="ConsPlusNormal"/>
              <w:jc w:val="center"/>
            </w:pPr>
            <w:r>
              <w:t>201 444,5</w:t>
            </w:r>
          </w:p>
        </w:tc>
        <w:tc>
          <w:tcPr>
            <w:tcW w:w="850" w:type="dxa"/>
          </w:tcPr>
          <w:p w:rsidR="00E617BF" w:rsidRDefault="00E617BF">
            <w:pPr>
              <w:pStyle w:val="ConsPlusNormal"/>
            </w:pPr>
          </w:p>
        </w:tc>
      </w:tr>
      <w:tr w:rsidR="00E617BF">
        <w:tc>
          <w:tcPr>
            <w:tcW w:w="1814" w:type="dxa"/>
          </w:tcPr>
          <w:p w:rsidR="00E617BF" w:rsidRDefault="00E617BF">
            <w:pPr>
              <w:pStyle w:val="ConsPlusNormal"/>
            </w:pPr>
            <w:r>
              <w:t>федерального бюджета</w:t>
            </w:r>
          </w:p>
        </w:tc>
        <w:tc>
          <w:tcPr>
            <w:tcW w:w="1303" w:type="dxa"/>
          </w:tcPr>
          <w:p w:rsidR="00E617BF" w:rsidRDefault="00E617BF">
            <w:pPr>
              <w:pStyle w:val="ConsPlusNormal"/>
              <w:jc w:val="center"/>
            </w:pPr>
            <w:r>
              <w:t>71 366,8</w:t>
            </w:r>
          </w:p>
        </w:tc>
        <w:tc>
          <w:tcPr>
            <w:tcW w:w="1077" w:type="dxa"/>
          </w:tcPr>
          <w:p w:rsidR="00E617BF" w:rsidRDefault="00E617BF">
            <w:pPr>
              <w:pStyle w:val="ConsPlusNormal"/>
              <w:jc w:val="center"/>
            </w:pPr>
            <w:r>
              <w:t>7 666,3</w:t>
            </w:r>
          </w:p>
        </w:tc>
        <w:tc>
          <w:tcPr>
            <w:tcW w:w="1077" w:type="dxa"/>
          </w:tcPr>
          <w:p w:rsidR="00E617BF" w:rsidRDefault="00E617BF">
            <w:pPr>
              <w:pStyle w:val="ConsPlusNormal"/>
              <w:jc w:val="center"/>
            </w:pPr>
            <w:r>
              <w:t>4 894,0</w:t>
            </w:r>
          </w:p>
        </w:tc>
        <w:tc>
          <w:tcPr>
            <w:tcW w:w="1077" w:type="dxa"/>
          </w:tcPr>
          <w:p w:rsidR="00E617BF" w:rsidRDefault="00E617BF">
            <w:pPr>
              <w:pStyle w:val="ConsPlusNormal"/>
              <w:jc w:val="center"/>
            </w:pPr>
            <w:r>
              <w:t>9 393,3</w:t>
            </w:r>
          </w:p>
        </w:tc>
        <w:tc>
          <w:tcPr>
            <w:tcW w:w="1077" w:type="dxa"/>
          </w:tcPr>
          <w:p w:rsidR="00E617BF" w:rsidRDefault="00E617BF">
            <w:pPr>
              <w:pStyle w:val="ConsPlusNormal"/>
              <w:jc w:val="center"/>
            </w:pPr>
            <w:r>
              <w:t>21 440,4</w:t>
            </w:r>
          </w:p>
        </w:tc>
        <w:tc>
          <w:tcPr>
            <w:tcW w:w="1077" w:type="dxa"/>
          </w:tcPr>
          <w:p w:rsidR="00E617BF" w:rsidRDefault="00E617BF">
            <w:pPr>
              <w:pStyle w:val="ConsPlusNormal"/>
              <w:jc w:val="center"/>
            </w:pPr>
            <w:r>
              <w:t>8 723,2</w:t>
            </w:r>
          </w:p>
        </w:tc>
        <w:tc>
          <w:tcPr>
            <w:tcW w:w="1077" w:type="dxa"/>
          </w:tcPr>
          <w:p w:rsidR="00E617BF" w:rsidRDefault="00E617BF">
            <w:pPr>
              <w:pStyle w:val="ConsPlusNormal"/>
              <w:jc w:val="center"/>
            </w:pPr>
            <w:r>
              <w:t>5 756,5</w:t>
            </w:r>
          </w:p>
        </w:tc>
        <w:tc>
          <w:tcPr>
            <w:tcW w:w="1077" w:type="dxa"/>
          </w:tcPr>
          <w:p w:rsidR="00E617BF" w:rsidRDefault="00E617BF">
            <w:pPr>
              <w:pStyle w:val="ConsPlusNormal"/>
              <w:jc w:val="center"/>
            </w:pPr>
            <w:r>
              <w:t>8 038,7</w:t>
            </w:r>
          </w:p>
        </w:tc>
        <w:tc>
          <w:tcPr>
            <w:tcW w:w="1077" w:type="dxa"/>
          </w:tcPr>
          <w:p w:rsidR="00E617BF" w:rsidRDefault="00E617BF">
            <w:pPr>
              <w:pStyle w:val="ConsPlusNormal"/>
              <w:jc w:val="center"/>
            </w:pPr>
            <w:r>
              <w:t>5 454,4</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областного бюджета</w:t>
            </w:r>
          </w:p>
        </w:tc>
        <w:tc>
          <w:tcPr>
            <w:tcW w:w="1303" w:type="dxa"/>
          </w:tcPr>
          <w:p w:rsidR="00E617BF" w:rsidRDefault="00E617BF">
            <w:pPr>
              <w:pStyle w:val="ConsPlusNormal"/>
              <w:jc w:val="center"/>
            </w:pPr>
            <w:r>
              <w:t>1 515 237,5</w:t>
            </w:r>
          </w:p>
        </w:tc>
        <w:tc>
          <w:tcPr>
            <w:tcW w:w="1077" w:type="dxa"/>
          </w:tcPr>
          <w:p w:rsidR="00E617BF" w:rsidRDefault="00E617BF">
            <w:pPr>
              <w:pStyle w:val="ConsPlusNormal"/>
              <w:jc w:val="center"/>
            </w:pPr>
            <w:r>
              <w:t>80 693,9</w:t>
            </w:r>
          </w:p>
        </w:tc>
        <w:tc>
          <w:tcPr>
            <w:tcW w:w="1077" w:type="dxa"/>
          </w:tcPr>
          <w:p w:rsidR="00E617BF" w:rsidRDefault="00E617BF">
            <w:pPr>
              <w:pStyle w:val="ConsPlusNormal"/>
              <w:jc w:val="center"/>
            </w:pPr>
            <w:r>
              <w:t>89 077,0</w:t>
            </w:r>
          </w:p>
        </w:tc>
        <w:tc>
          <w:tcPr>
            <w:tcW w:w="1077" w:type="dxa"/>
          </w:tcPr>
          <w:p w:rsidR="00E617BF" w:rsidRDefault="00E617BF">
            <w:pPr>
              <w:pStyle w:val="ConsPlusNormal"/>
              <w:jc w:val="center"/>
            </w:pPr>
            <w:r>
              <w:t>109 733,1</w:t>
            </w:r>
          </w:p>
        </w:tc>
        <w:tc>
          <w:tcPr>
            <w:tcW w:w="1077" w:type="dxa"/>
          </w:tcPr>
          <w:p w:rsidR="00E617BF" w:rsidRDefault="00E617BF">
            <w:pPr>
              <w:pStyle w:val="ConsPlusNormal"/>
              <w:jc w:val="center"/>
            </w:pPr>
            <w:r>
              <w:t>112 103,7</w:t>
            </w:r>
          </w:p>
        </w:tc>
        <w:tc>
          <w:tcPr>
            <w:tcW w:w="1077" w:type="dxa"/>
          </w:tcPr>
          <w:p w:rsidR="00E617BF" w:rsidRDefault="00E617BF">
            <w:pPr>
              <w:pStyle w:val="ConsPlusNormal"/>
              <w:jc w:val="center"/>
            </w:pPr>
            <w:r>
              <w:t>108 565,0</w:t>
            </w:r>
          </w:p>
        </w:tc>
        <w:tc>
          <w:tcPr>
            <w:tcW w:w="1077" w:type="dxa"/>
          </w:tcPr>
          <w:p w:rsidR="00E617BF" w:rsidRDefault="00E617BF">
            <w:pPr>
              <w:pStyle w:val="ConsPlusNormal"/>
              <w:jc w:val="center"/>
            </w:pPr>
            <w:r>
              <w:t>133 977,8</w:t>
            </w:r>
          </w:p>
        </w:tc>
        <w:tc>
          <w:tcPr>
            <w:tcW w:w="1077" w:type="dxa"/>
          </w:tcPr>
          <w:p w:rsidR="00E617BF" w:rsidRDefault="00E617BF">
            <w:pPr>
              <w:pStyle w:val="ConsPlusNormal"/>
              <w:jc w:val="center"/>
            </w:pPr>
            <w:r>
              <w:t>212 207,4</w:t>
            </w:r>
          </w:p>
        </w:tc>
        <w:tc>
          <w:tcPr>
            <w:tcW w:w="1077" w:type="dxa"/>
          </w:tcPr>
          <w:p w:rsidR="00E617BF" w:rsidRDefault="00E617BF">
            <w:pPr>
              <w:pStyle w:val="ConsPlusNormal"/>
              <w:jc w:val="center"/>
            </w:pPr>
            <w:r>
              <w:t>271 031,9</w:t>
            </w:r>
          </w:p>
        </w:tc>
        <w:tc>
          <w:tcPr>
            <w:tcW w:w="1077" w:type="dxa"/>
          </w:tcPr>
          <w:p w:rsidR="00E617BF" w:rsidRDefault="00E617BF">
            <w:pPr>
              <w:pStyle w:val="ConsPlusNormal"/>
              <w:jc w:val="center"/>
            </w:pPr>
            <w:r>
              <w:t>196 403,2</w:t>
            </w:r>
          </w:p>
        </w:tc>
        <w:tc>
          <w:tcPr>
            <w:tcW w:w="1077" w:type="dxa"/>
          </w:tcPr>
          <w:p w:rsidR="00E617BF" w:rsidRDefault="00E617BF">
            <w:pPr>
              <w:pStyle w:val="ConsPlusNormal"/>
              <w:jc w:val="center"/>
            </w:pPr>
            <w:r>
              <w:t>201 444,5</w:t>
            </w:r>
          </w:p>
        </w:tc>
        <w:tc>
          <w:tcPr>
            <w:tcW w:w="850" w:type="dxa"/>
          </w:tcPr>
          <w:p w:rsidR="00E617BF" w:rsidRDefault="00E617BF">
            <w:pPr>
              <w:pStyle w:val="ConsPlusNormal"/>
            </w:pPr>
          </w:p>
        </w:tc>
      </w:tr>
      <w:tr w:rsidR="00E617BF">
        <w:tc>
          <w:tcPr>
            <w:tcW w:w="1814" w:type="dxa"/>
          </w:tcPr>
          <w:p w:rsidR="00E617BF" w:rsidRDefault="00E617BF">
            <w:pPr>
              <w:pStyle w:val="ConsPlusNormal"/>
            </w:pPr>
            <w:r>
              <w:t>местных бюджетов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внебюджетных источников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Капитальные вложения,</w:t>
            </w:r>
          </w:p>
          <w:p w:rsidR="00E617BF" w:rsidRDefault="00E617BF">
            <w:pPr>
              <w:pStyle w:val="ConsPlusNormal"/>
            </w:pPr>
            <w:r>
              <w:t>в том числе из:</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федерального бюджета</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областного бюджета</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местных бюджетов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внебюджетных источников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НИОКР &lt;*&gt;,</w:t>
            </w:r>
          </w:p>
          <w:p w:rsidR="00E617BF" w:rsidRDefault="00E617BF">
            <w:pPr>
              <w:pStyle w:val="ConsPlusNormal"/>
            </w:pPr>
            <w:r>
              <w:t>в том числе из:</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федерального бюджета</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областного бюджета</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местных бюджетов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внебюджетных источников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Прочие расходы,</w:t>
            </w:r>
          </w:p>
          <w:p w:rsidR="00E617BF" w:rsidRDefault="00E617BF">
            <w:pPr>
              <w:pStyle w:val="ConsPlusNormal"/>
            </w:pPr>
            <w:r>
              <w:t>в том числе из:</w:t>
            </w:r>
          </w:p>
        </w:tc>
        <w:tc>
          <w:tcPr>
            <w:tcW w:w="1303" w:type="dxa"/>
          </w:tcPr>
          <w:p w:rsidR="00E617BF" w:rsidRDefault="00E617BF">
            <w:pPr>
              <w:pStyle w:val="ConsPlusNormal"/>
              <w:jc w:val="center"/>
            </w:pPr>
            <w:r>
              <w:t>1 586 604,3</w:t>
            </w:r>
          </w:p>
        </w:tc>
        <w:tc>
          <w:tcPr>
            <w:tcW w:w="1077" w:type="dxa"/>
          </w:tcPr>
          <w:p w:rsidR="00E617BF" w:rsidRDefault="00E617BF">
            <w:pPr>
              <w:pStyle w:val="ConsPlusNormal"/>
              <w:jc w:val="center"/>
            </w:pPr>
            <w:r>
              <w:t>88 360,2</w:t>
            </w:r>
          </w:p>
        </w:tc>
        <w:tc>
          <w:tcPr>
            <w:tcW w:w="1077" w:type="dxa"/>
          </w:tcPr>
          <w:p w:rsidR="00E617BF" w:rsidRDefault="00E617BF">
            <w:pPr>
              <w:pStyle w:val="ConsPlusNormal"/>
              <w:jc w:val="center"/>
            </w:pPr>
            <w:r>
              <w:t>93 971,0</w:t>
            </w:r>
          </w:p>
        </w:tc>
        <w:tc>
          <w:tcPr>
            <w:tcW w:w="1077" w:type="dxa"/>
          </w:tcPr>
          <w:p w:rsidR="00E617BF" w:rsidRDefault="00E617BF">
            <w:pPr>
              <w:pStyle w:val="ConsPlusNormal"/>
              <w:jc w:val="center"/>
            </w:pPr>
            <w:r>
              <w:t>119 126,4</w:t>
            </w:r>
          </w:p>
        </w:tc>
        <w:tc>
          <w:tcPr>
            <w:tcW w:w="1077" w:type="dxa"/>
          </w:tcPr>
          <w:p w:rsidR="00E617BF" w:rsidRDefault="00E617BF">
            <w:pPr>
              <w:pStyle w:val="ConsPlusNormal"/>
              <w:jc w:val="center"/>
            </w:pPr>
            <w:r>
              <w:t>133 544,1</w:t>
            </w:r>
          </w:p>
        </w:tc>
        <w:tc>
          <w:tcPr>
            <w:tcW w:w="1077" w:type="dxa"/>
          </w:tcPr>
          <w:p w:rsidR="00E617BF" w:rsidRDefault="00E617BF">
            <w:pPr>
              <w:pStyle w:val="ConsPlusNormal"/>
              <w:jc w:val="center"/>
            </w:pPr>
            <w:r>
              <w:t>117 288,2</w:t>
            </w:r>
          </w:p>
        </w:tc>
        <w:tc>
          <w:tcPr>
            <w:tcW w:w="1077" w:type="dxa"/>
          </w:tcPr>
          <w:p w:rsidR="00E617BF" w:rsidRDefault="00E617BF">
            <w:pPr>
              <w:pStyle w:val="ConsPlusNormal"/>
              <w:jc w:val="center"/>
            </w:pPr>
            <w:r>
              <w:t>139 734,3</w:t>
            </w:r>
          </w:p>
        </w:tc>
        <w:tc>
          <w:tcPr>
            <w:tcW w:w="1077" w:type="dxa"/>
          </w:tcPr>
          <w:p w:rsidR="00E617BF" w:rsidRDefault="00E617BF">
            <w:pPr>
              <w:pStyle w:val="ConsPlusNormal"/>
              <w:jc w:val="center"/>
            </w:pPr>
            <w:r>
              <w:t>220 246,1</w:t>
            </w:r>
          </w:p>
        </w:tc>
        <w:tc>
          <w:tcPr>
            <w:tcW w:w="1077" w:type="dxa"/>
          </w:tcPr>
          <w:p w:rsidR="00E617BF" w:rsidRDefault="00E617BF">
            <w:pPr>
              <w:pStyle w:val="ConsPlusNormal"/>
              <w:jc w:val="center"/>
            </w:pPr>
            <w:r>
              <w:t>276 486,3</w:t>
            </w:r>
          </w:p>
        </w:tc>
        <w:tc>
          <w:tcPr>
            <w:tcW w:w="1077" w:type="dxa"/>
          </w:tcPr>
          <w:p w:rsidR="00E617BF" w:rsidRDefault="00E617BF">
            <w:pPr>
              <w:pStyle w:val="ConsPlusNormal"/>
              <w:jc w:val="center"/>
            </w:pPr>
            <w:r>
              <w:t>196 403,2</w:t>
            </w:r>
          </w:p>
        </w:tc>
        <w:tc>
          <w:tcPr>
            <w:tcW w:w="1077" w:type="dxa"/>
          </w:tcPr>
          <w:p w:rsidR="00E617BF" w:rsidRDefault="00E617BF">
            <w:pPr>
              <w:pStyle w:val="ConsPlusNormal"/>
              <w:jc w:val="center"/>
            </w:pPr>
            <w:r>
              <w:t>201 444,5</w:t>
            </w:r>
          </w:p>
        </w:tc>
        <w:tc>
          <w:tcPr>
            <w:tcW w:w="850" w:type="dxa"/>
          </w:tcPr>
          <w:p w:rsidR="00E617BF" w:rsidRDefault="00E617BF">
            <w:pPr>
              <w:pStyle w:val="ConsPlusNormal"/>
            </w:pPr>
          </w:p>
        </w:tc>
      </w:tr>
      <w:tr w:rsidR="00E617BF">
        <w:tc>
          <w:tcPr>
            <w:tcW w:w="1814" w:type="dxa"/>
          </w:tcPr>
          <w:p w:rsidR="00E617BF" w:rsidRDefault="00E617BF">
            <w:pPr>
              <w:pStyle w:val="ConsPlusNormal"/>
            </w:pPr>
            <w:r>
              <w:t>федерального бюджета</w:t>
            </w:r>
          </w:p>
        </w:tc>
        <w:tc>
          <w:tcPr>
            <w:tcW w:w="1303" w:type="dxa"/>
          </w:tcPr>
          <w:p w:rsidR="00E617BF" w:rsidRDefault="00E617BF">
            <w:pPr>
              <w:pStyle w:val="ConsPlusNormal"/>
              <w:jc w:val="center"/>
            </w:pPr>
            <w:r>
              <w:t>71 366,8</w:t>
            </w:r>
          </w:p>
        </w:tc>
        <w:tc>
          <w:tcPr>
            <w:tcW w:w="1077" w:type="dxa"/>
          </w:tcPr>
          <w:p w:rsidR="00E617BF" w:rsidRDefault="00E617BF">
            <w:pPr>
              <w:pStyle w:val="ConsPlusNormal"/>
              <w:jc w:val="center"/>
            </w:pPr>
            <w:r>
              <w:t>7 666,3</w:t>
            </w:r>
          </w:p>
        </w:tc>
        <w:tc>
          <w:tcPr>
            <w:tcW w:w="1077" w:type="dxa"/>
          </w:tcPr>
          <w:p w:rsidR="00E617BF" w:rsidRDefault="00E617BF">
            <w:pPr>
              <w:pStyle w:val="ConsPlusNormal"/>
              <w:jc w:val="center"/>
            </w:pPr>
            <w:r>
              <w:t>4 894,0</w:t>
            </w:r>
          </w:p>
        </w:tc>
        <w:tc>
          <w:tcPr>
            <w:tcW w:w="1077" w:type="dxa"/>
          </w:tcPr>
          <w:p w:rsidR="00E617BF" w:rsidRDefault="00E617BF">
            <w:pPr>
              <w:pStyle w:val="ConsPlusNormal"/>
              <w:jc w:val="center"/>
            </w:pPr>
            <w:r>
              <w:t>9 393,3</w:t>
            </w:r>
          </w:p>
        </w:tc>
        <w:tc>
          <w:tcPr>
            <w:tcW w:w="1077" w:type="dxa"/>
          </w:tcPr>
          <w:p w:rsidR="00E617BF" w:rsidRDefault="00E617BF">
            <w:pPr>
              <w:pStyle w:val="ConsPlusNormal"/>
              <w:jc w:val="center"/>
            </w:pPr>
            <w:r>
              <w:t>21 440,4</w:t>
            </w:r>
          </w:p>
        </w:tc>
        <w:tc>
          <w:tcPr>
            <w:tcW w:w="1077" w:type="dxa"/>
          </w:tcPr>
          <w:p w:rsidR="00E617BF" w:rsidRDefault="00E617BF">
            <w:pPr>
              <w:pStyle w:val="ConsPlusNormal"/>
              <w:jc w:val="center"/>
            </w:pPr>
            <w:r>
              <w:t>8 723,2</w:t>
            </w:r>
          </w:p>
        </w:tc>
        <w:tc>
          <w:tcPr>
            <w:tcW w:w="1077" w:type="dxa"/>
          </w:tcPr>
          <w:p w:rsidR="00E617BF" w:rsidRDefault="00E617BF">
            <w:pPr>
              <w:pStyle w:val="ConsPlusNormal"/>
              <w:jc w:val="center"/>
            </w:pPr>
            <w:r>
              <w:t>5 756,5</w:t>
            </w:r>
          </w:p>
        </w:tc>
        <w:tc>
          <w:tcPr>
            <w:tcW w:w="1077" w:type="dxa"/>
          </w:tcPr>
          <w:p w:rsidR="00E617BF" w:rsidRDefault="00E617BF">
            <w:pPr>
              <w:pStyle w:val="ConsPlusNormal"/>
              <w:jc w:val="center"/>
            </w:pPr>
            <w:r>
              <w:t>8 038,7</w:t>
            </w:r>
          </w:p>
        </w:tc>
        <w:tc>
          <w:tcPr>
            <w:tcW w:w="1077" w:type="dxa"/>
          </w:tcPr>
          <w:p w:rsidR="00E617BF" w:rsidRDefault="00E617BF">
            <w:pPr>
              <w:pStyle w:val="ConsPlusNormal"/>
              <w:jc w:val="center"/>
            </w:pPr>
            <w:r>
              <w:t>5 454,4</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областного бюджета</w:t>
            </w:r>
          </w:p>
        </w:tc>
        <w:tc>
          <w:tcPr>
            <w:tcW w:w="1303" w:type="dxa"/>
          </w:tcPr>
          <w:p w:rsidR="00E617BF" w:rsidRDefault="00E617BF">
            <w:pPr>
              <w:pStyle w:val="ConsPlusNormal"/>
              <w:jc w:val="center"/>
            </w:pPr>
            <w:r>
              <w:t>1 515 237,5</w:t>
            </w:r>
          </w:p>
        </w:tc>
        <w:tc>
          <w:tcPr>
            <w:tcW w:w="1077" w:type="dxa"/>
          </w:tcPr>
          <w:p w:rsidR="00E617BF" w:rsidRDefault="00E617BF">
            <w:pPr>
              <w:pStyle w:val="ConsPlusNormal"/>
              <w:jc w:val="center"/>
            </w:pPr>
            <w:r>
              <w:t>80 693,9</w:t>
            </w:r>
          </w:p>
        </w:tc>
        <w:tc>
          <w:tcPr>
            <w:tcW w:w="1077" w:type="dxa"/>
          </w:tcPr>
          <w:p w:rsidR="00E617BF" w:rsidRDefault="00E617BF">
            <w:pPr>
              <w:pStyle w:val="ConsPlusNormal"/>
              <w:jc w:val="center"/>
            </w:pPr>
            <w:r>
              <w:t>89 077,0</w:t>
            </w:r>
          </w:p>
        </w:tc>
        <w:tc>
          <w:tcPr>
            <w:tcW w:w="1077" w:type="dxa"/>
          </w:tcPr>
          <w:p w:rsidR="00E617BF" w:rsidRDefault="00E617BF">
            <w:pPr>
              <w:pStyle w:val="ConsPlusNormal"/>
              <w:jc w:val="center"/>
            </w:pPr>
            <w:r>
              <w:t>109 733,1</w:t>
            </w:r>
          </w:p>
        </w:tc>
        <w:tc>
          <w:tcPr>
            <w:tcW w:w="1077" w:type="dxa"/>
          </w:tcPr>
          <w:p w:rsidR="00E617BF" w:rsidRDefault="00E617BF">
            <w:pPr>
              <w:pStyle w:val="ConsPlusNormal"/>
              <w:jc w:val="center"/>
            </w:pPr>
            <w:r>
              <w:t>112 103,7</w:t>
            </w:r>
          </w:p>
        </w:tc>
        <w:tc>
          <w:tcPr>
            <w:tcW w:w="1077" w:type="dxa"/>
          </w:tcPr>
          <w:p w:rsidR="00E617BF" w:rsidRDefault="00E617BF">
            <w:pPr>
              <w:pStyle w:val="ConsPlusNormal"/>
              <w:jc w:val="center"/>
            </w:pPr>
            <w:r>
              <w:t>108 565,0</w:t>
            </w:r>
          </w:p>
        </w:tc>
        <w:tc>
          <w:tcPr>
            <w:tcW w:w="1077" w:type="dxa"/>
          </w:tcPr>
          <w:p w:rsidR="00E617BF" w:rsidRDefault="00E617BF">
            <w:pPr>
              <w:pStyle w:val="ConsPlusNormal"/>
              <w:jc w:val="center"/>
            </w:pPr>
            <w:r>
              <w:t>133 977,8</w:t>
            </w:r>
          </w:p>
        </w:tc>
        <w:tc>
          <w:tcPr>
            <w:tcW w:w="1077" w:type="dxa"/>
          </w:tcPr>
          <w:p w:rsidR="00E617BF" w:rsidRDefault="00E617BF">
            <w:pPr>
              <w:pStyle w:val="ConsPlusNormal"/>
              <w:jc w:val="center"/>
            </w:pPr>
            <w:r>
              <w:t>212 207,4</w:t>
            </w:r>
          </w:p>
        </w:tc>
        <w:tc>
          <w:tcPr>
            <w:tcW w:w="1077" w:type="dxa"/>
          </w:tcPr>
          <w:p w:rsidR="00E617BF" w:rsidRDefault="00E617BF">
            <w:pPr>
              <w:pStyle w:val="ConsPlusNormal"/>
              <w:jc w:val="center"/>
            </w:pPr>
            <w:r>
              <w:t>271 031,9</w:t>
            </w:r>
          </w:p>
        </w:tc>
        <w:tc>
          <w:tcPr>
            <w:tcW w:w="1077" w:type="dxa"/>
          </w:tcPr>
          <w:p w:rsidR="00E617BF" w:rsidRDefault="00E617BF">
            <w:pPr>
              <w:pStyle w:val="ConsPlusNormal"/>
              <w:jc w:val="center"/>
            </w:pPr>
            <w:r>
              <w:t>196 403,2</w:t>
            </w:r>
          </w:p>
        </w:tc>
        <w:tc>
          <w:tcPr>
            <w:tcW w:w="1077" w:type="dxa"/>
          </w:tcPr>
          <w:p w:rsidR="00E617BF" w:rsidRDefault="00E617BF">
            <w:pPr>
              <w:pStyle w:val="ConsPlusNormal"/>
              <w:jc w:val="center"/>
            </w:pPr>
            <w:r>
              <w:t>201 444,5</w:t>
            </w:r>
          </w:p>
        </w:tc>
        <w:tc>
          <w:tcPr>
            <w:tcW w:w="850" w:type="dxa"/>
          </w:tcPr>
          <w:p w:rsidR="00E617BF" w:rsidRDefault="00E617BF">
            <w:pPr>
              <w:pStyle w:val="ConsPlusNormal"/>
            </w:pPr>
          </w:p>
        </w:tc>
      </w:tr>
      <w:tr w:rsidR="00E617BF">
        <w:tc>
          <w:tcPr>
            <w:tcW w:w="1814" w:type="dxa"/>
          </w:tcPr>
          <w:p w:rsidR="00E617BF" w:rsidRDefault="00E617BF">
            <w:pPr>
              <w:pStyle w:val="ConsPlusNormal"/>
            </w:pPr>
            <w:r>
              <w:t>местных бюджетов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внебюджетных источников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r w:rsidR="00E617BF">
        <w:tc>
          <w:tcPr>
            <w:tcW w:w="1814" w:type="dxa"/>
          </w:tcPr>
          <w:p w:rsidR="00E617BF" w:rsidRDefault="00E617BF">
            <w:pPr>
              <w:pStyle w:val="ConsPlusNormal"/>
            </w:pPr>
            <w:r>
              <w:t>Всего налоговых расходов</w:t>
            </w:r>
          </w:p>
        </w:tc>
        <w:tc>
          <w:tcPr>
            <w:tcW w:w="1303"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1077" w:type="dxa"/>
          </w:tcPr>
          <w:p w:rsidR="00E617BF" w:rsidRDefault="00E617BF">
            <w:pPr>
              <w:pStyle w:val="ConsPlusNormal"/>
              <w:jc w:val="center"/>
            </w:pPr>
            <w:r>
              <w:t>0,0</w:t>
            </w:r>
          </w:p>
        </w:tc>
        <w:tc>
          <w:tcPr>
            <w:tcW w:w="850" w:type="dxa"/>
          </w:tcPr>
          <w:p w:rsidR="00E617BF" w:rsidRDefault="00E617BF">
            <w:pPr>
              <w:pStyle w:val="ConsPlusNormal"/>
            </w:pPr>
          </w:p>
        </w:tc>
      </w:tr>
    </w:tbl>
    <w:p w:rsidR="00E617BF" w:rsidRDefault="00E617BF">
      <w:pPr>
        <w:pStyle w:val="ConsPlusNormal"/>
        <w:sectPr w:rsidR="00E617BF">
          <w:pgSz w:w="16838" w:h="11905" w:orient="landscape"/>
          <w:pgMar w:top="1701" w:right="1134" w:bottom="850" w:left="1134" w:header="0" w:footer="0" w:gutter="0"/>
          <w:cols w:space="720"/>
          <w:titlePg/>
        </w:sectPr>
      </w:pPr>
    </w:p>
    <w:p w:rsidR="00E617BF" w:rsidRDefault="00E617BF">
      <w:pPr>
        <w:pStyle w:val="ConsPlusNormal"/>
        <w:ind w:firstLine="540"/>
        <w:jc w:val="both"/>
      </w:pPr>
    </w:p>
    <w:p w:rsidR="00E617BF" w:rsidRDefault="00E617BF">
      <w:pPr>
        <w:pStyle w:val="ConsPlusNormal"/>
        <w:ind w:firstLine="540"/>
        <w:jc w:val="both"/>
      </w:pPr>
      <w:r>
        <w:t>--------------------------------</w:t>
      </w:r>
    </w:p>
    <w:p w:rsidR="00E617BF" w:rsidRDefault="00E617BF">
      <w:pPr>
        <w:pStyle w:val="ConsPlusNormal"/>
        <w:spacing w:before="220"/>
        <w:ind w:firstLine="540"/>
        <w:jc w:val="both"/>
      </w:pPr>
      <w:r>
        <w:t>&lt;*&gt; Научно-исследовательские и опытно-конструкторские работы.</w:t>
      </w: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jc w:val="right"/>
        <w:outlineLvl w:val="0"/>
      </w:pPr>
      <w:r>
        <w:t>Утвержден</w:t>
      </w:r>
    </w:p>
    <w:p w:rsidR="00E617BF" w:rsidRDefault="00E617BF">
      <w:pPr>
        <w:pStyle w:val="ConsPlusNormal"/>
        <w:jc w:val="right"/>
      </w:pPr>
      <w:r>
        <w:t>постановлением</w:t>
      </w:r>
    </w:p>
    <w:p w:rsidR="00E617BF" w:rsidRDefault="00E617BF">
      <w:pPr>
        <w:pStyle w:val="ConsPlusNormal"/>
        <w:jc w:val="right"/>
      </w:pPr>
      <w:r>
        <w:t>Правительства Новосибирской области</w:t>
      </w:r>
    </w:p>
    <w:p w:rsidR="00E617BF" w:rsidRDefault="00E617BF">
      <w:pPr>
        <w:pStyle w:val="ConsPlusNormal"/>
        <w:jc w:val="right"/>
      </w:pPr>
      <w:r>
        <w:t>от 13.07.2015 N 263-п</w:t>
      </w:r>
    </w:p>
    <w:p w:rsidR="00E617BF" w:rsidRDefault="00E617BF">
      <w:pPr>
        <w:pStyle w:val="ConsPlusNormal"/>
        <w:ind w:firstLine="540"/>
        <w:jc w:val="both"/>
      </w:pPr>
    </w:p>
    <w:p w:rsidR="00E617BF" w:rsidRDefault="00E617BF">
      <w:pPr>
        <w:pStyle w:val="ConsPlusTitle"/>
        <w:jc w:val="center"/>
      </w:pPr>
      <w:bookmarkStart w:id="6" w:name="P2271"/>
      <w:bookmarkEnd w:id="6"/>
      <w:r>
        <w:t>ПОРЯДОК</w:t>
      </w:r>
    </w:p>
    <w:p w:rsidR="00E617BF" w:rsidRDefault="00E617BF">
      <w:pPr>
        <w:pStyle w:val="ConsPlusTitle"/>
        <w:jc w:val="center"/>
      </w:pPr>
      <w:r>
        <w:t>ФИНАНСИРОВАНИЯ ИЗ ОБЛАСТНОГО БЮДЖЕТА НОВОСИБИРСКОЙ ОБЛАСТИ</w:t>
      </w:r>
    </w:p>
    <w:p w:rsidR="00E617BF" w:rsidRDefault="00E617BF">
      <w:pPr>
        <w:pStyle w:val="ConsPlusTitle"/>
        <w:jc w:val="center"/>
      </w:pPr>
      <w:r>
        <w:t>С УЧЕТОМ СУБСИДИЙ ИЗ ФЕДЕРАЛЬНОГО БЮДЖЕТА МЕРОПРИЯТИЙ,</w:t>
      </w:r>
    </w:p>
    <w:p w:rsidR="00E617BF" w:rsidRDefault="00E617BF">
      <w:pPr>
        <w:pStyle w:val="ConsPlusTitle"/>
        <w:jc w:val="center"/>
      </w:pPr>
      <w:r>
        <w:t>ПРЕДУСМОТРЕННЫХ ГОСУДАРСТВЕННОЙ ПРОГРАММОЙ НОВОСИБИРСКОЙ</w:t>
      </w:r>
    </w:p>
    <w:p w:rsidR="00E617BF" w:rsidRDefault="00E617BF">
      <w:pPr>
        <w:pStyle w:val="ConsPlusTitle"/>
        <w:jc w:val="center"/>
      </w:pPr>
      <w:r>
        <w:t>ОБЛАСТИ "РАЗВИТИЕ ГОСУДАРСТВЕННОЙ МОЛОДЕЖНОЙ</w:t>
      </w:r>
    </w:p>
    <w:p w:rsidR="00E617BF" w:rsidRDefault="00E617BF">
      <w:pPr>
        <w:pStyle w:val="ConsPlusTitle"/>
        <w:jc w:val="center"/>
      </w:pPr>
      <w:r>
        <w:t>ПОЛИТИКИ НОВОСИБИРСКОЙ ОБЛАСТИ"</w:t>
      </w:r>
    </w:p>
    <w:p w:rsidR="00E617BF" w:rsidRDefault="00E61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1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7BF" w:rsidRDefault="00E61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7BF" w:rsidRDefault="00E617BF">
            <w:pPr>
              <w:pStyle w:val="ConsPlusNormal"/>
              <w:jc w:val="center"/>
            </w:pPr>
            <w:r>
              <w:rPr>
                <w:color w:val="392C69"/>
              </w:rPr>
              <w:t>Список изменяющих документов</w:t>
            </w:r>
          </w:p>
          <w:p w:rsidR="00E617BF" w:rsidRDefault="00E617BF">
            <w:pPr>
              <w:pStyle w:val="ConsPlusNormal"/>
              <w:jc w:val="center"/>
            </w:pPr>
            <w:r>
              <w:rPr>
                <w:color w:val="392C69"/>
              </w:rPr>
              <w:t>(в ред. постановлений Правительства Новосибирской области</w:t>
            </w:r>
          </w:p>
          <w:p w:rsidR="00E617BF" w:rsidRDefault="00E617BF">
            <w:pPr>
              <w:pStyle w:val="ConsPlusNormal"/>
              <w:jc w:val="center"/>
            </w:pPr>
            <w:r>
              <w:rPr>
                <w:color w:val="392C69"/>
              </w:rPr>
              <w:t xml:space="preserve">от 27.12.2016 </w:t>
            </w:r>
            <w:hyperlink r:id="rId144">
              <w:r>
                <w:rPr>
                  <w:color w:val="0000FF"/>
                </w:rPr>
                <w:t>N 445-п</w:t>
              </w:r>
            </w:hyperlink>
            <w:r>
              <w:rPr>
                <w:color w:val="392C69"/>
              </w:rPr>
              <w:t xml:space="preserve">, от 21.08.2018 </w:t>
            </w:r>
            <w:hyperlink r:id="rId145">
              <w:r>
                <w:rPr>
                  <w:color w:val="0000FF"/>
                </w:rPr>
                <w:t>N 356-п</w:t>
              </w:r>
            </w:hyperlink>
            <w:r>
              <w:rPr>
                <w:color w:val="392C69"/>
              </w:rPr>
              <w:t xml:space="preserve">, от 28.05.2019 </w:t>
            </w:r>
            <w:hyperlink r:id="rId146">
              <w:r>
                <w:rPr>
                  <w:color w:val="0000FF"/>
                </w:rPr>
                <w:t>N 205-п</w:t>
              </w:r>
            </w:hyperlink>
            <w:r>
              <w:rPr>
                <w:color w:val="392C69"/>
              </w:rPr>
              <w:t>,</w:t>
            </w:r>
          </w:p>
          <w:p w:rsidR="00E617BF" w:rsidRDefault="00E617BF">
            <w:pPr>
              <w:pStyle w:val="ConsPlusNormal"/>
              <w:jc w:val="center"/>
            </w:pPr>
            <w:r>
              <w:rPr>
                <w:color w:val="392C69"/>
              </w:rPr>
              <w:t xml:space="preserve">от 27.04.2021 </w:t>
            </w:r>
            <w:hyperlink r:id="rId147">
              <w:r>
                <w:rPr>
                  <w:color w:val="0000FF"/>
                </w:rPr>
                <w:t>N 146-п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r>
    </w:tbl>
    <w:p w:rsidR="00E617BF" w:rsidRDefault="00E617BF">
      <w:pPr>
        <w:pStyle w:val="ConsPlusNormal"/>
        <w:ind w:firstLine="540"/>
        <w:jc w:val="both"/>
      </w:pPr>
    </w:p>
    <w:p w:rsidR="00E617BF" w:rsidRDefault="00E617BF">
      <w:pPr>
        <w:pStyle w:val="ConsPlusNormal"/>
        <w:ind w:firstLine="540"/>
        <w:jc w:val="both"/>
      </w:pPr>
      <w:r>
        <w:t xml:space="preserve">1. Настоящий Порядок регламентирует финансирование из областного бюджета Новосибирской области (далее - областной бюджет) с учетом субсидии из федерального бюджета мероприятий, предусмотренных государственной </w:t>
      </w:r>
      <w:hyperlink w:anchor="P41">
        <w:r>
          <w:rPr>
            <w:color w:val="0000FF"/>
          </w:rPr>
          <w:t>программой</w:t>
        </w:r>
      </w:hyperlink>
      <w:r>
        <w:t xml:space="preserve"> Новосибирской области "Развитие государственной молодежной политики Новосибирской области" (далее - государственная программа).</w:t>
      </w:r>
    </w:p>
    <w:p w:rsidR="00E617BF" w:rsidRDefault="00E617BF">
      <w:pPr>
        <w:pStyle w:val="ConsPlusNormal"/>
        <w:jc w:val="both"/>
      </w:pPr>
      <w:r>
        <w:t xml:space="preserve">(в ред. постановлений Правительства Новосибирской области от 27.12.2016 </w:t>
      </w:r>
      <w:hyperlink r:id="rId148">
        <w:r>
          <w:rPr>
            <w:color w:val="0000FF"/>
          </w:rPr>
          <w:t>N 445-п</w:t>
        </w:r>
      </w:hyperlink>
      <w:r>
        <w:t xml:space="preserve">, от 28.05.2019 </w:t>
      </w:r>
      <w:hyperlink r:id="rId149">
        <w:r>
          <w:rPr>
            <w:color w:val="0000FF"/>
          </w:rPr>
          <w:t>N 205-п</w:t>
        </w:r>
      </w:hyperlink>
      <w:r>
        <w:t>)</w:t>
      </w:r>
    </w:p>
    <w:p w:rsidR="00E617BF" w:rsidRDefault="00E617BF">
      <w:pPr>
        <w:pStyle w:val="ConsPlusNormal"/>
        <w:spacing w:before="220"/>
        <w:ind w:firstLine="540"/>
        <w:jc w:val="both"/>
      </w:pPr>
      <w:r>
        <w:t xml:space="preserve">2. Расходование средств областного бюджета на реализацию мероприятий государственной программы производится в соответствии с Бюджетным </w:t>
      </w:r>
      <w:hyperlink r:id="rId150">
        <w:r>
          <w:rPr>
            <w:color w:val="0000FF"/>
          </w:rPr>
          <w:t>кодексом</w:t>
        </w:r>
      </w:hyperlink>
      <w:r>
        <w:t xml:space="preserve"> Российской Федерации, Федеральным </w:t>
      </w:r>
      <w:hyperlink r:id="rId15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в пределах объемов бюджетных ассигнований, предусмотренных на реализацию государственной программы законом Новосибирской области об областном бюджете Новосибирской области на текущий финансовый год и плановый период.</w:t>
      </w:r>
    </w:p>
    <w:p w:rsidR="00E617BF" w:rsidRDefault="00E617BF">
      <w:pPr>
        <w:pStyle w:val="ConsPlusNormal"/>
        <w:spacing w:before="220"/>
        <w:ind w:firstLine="540"/>
        <w:jc w:val="both"/>
      </w:pPr>
      <w:r>
        <w:t>3. Финансирование мероприятий государственной программы осуществляется:</w:t>
      </w:r>
    </w:p>
    <w:p w:rsidR="00E617BF" w:rsidRDefault="00E617BF">
      <w:pPr>
        <w:pStyle w:val="ConsPlusNormal"/>
        <w:spacing w:before="220"/>
        <w:ind w:firstLine="540"/>
        <w:jc w:val="both"/>
      </w:pPr>
      <w:r>
        <w:t xml:space="preserve">1) путем предоставления субсидий на реализацию мероприятий государственной программы в соответствии с </w:t>
      </w:r>
      <w:hyperlink r:id="rId152">
        <w:r>
          <w:rPr>
            <w:color w:val="0000FF"/>
          </w:rPr>
          <w:t>Порядком</w:t>
        </w:r>
      </w:hyperlink>
      <w:r>
        <w:t xml:space="preserve">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образования Новосибирской области, на иные цели, утвержденным постановлением Правительства Новосибирской области от 16.02.2021 N 43-п "Об установлении Порядка определения объема и условия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подведомственным министерству образования Новосибирской области, на иные цели";</w:t>
      </w:r>
    </w:p>
    <w:p w:rsidR="00E617BF" w:rsidRDefault="00E617BF">
      <w:pPr>
        <w:pStyle w:val="ConsPlusNormal"/>
        <w:jc w:val="both"/>
      </w:pPr>
      <w:r>
        <w:t xml:space="preserve">(пп. 1 в ред. </w:t>
      </w:r>
      <w:hyperlink r:id="rId153">
        <w:r>
          <w:rPr>
            <w:color w:val="0000FF"/>
          </w:rPr>
          <w:t>постановления</w:t>
        </w:r>
      </w:hyperlink>
      <w:r>
        <w:t xml:space="preserve"> Правительства Новосибирской области от 27.04.2021 N 146-п)</w:t>
      </w:r>
    </w:p>
    <w:p w:rsidR="00E617BF" w:rsidRDefault="00E617BF">
      <w:pPr>
        <w:pStyle w:val="ConsPlusNormal"/>
        <w:spacing w:before="220"/>
        <w:ind w:firstLine="540"/>
        <w:jc w:val="both"/>
      </w:pPr>
      <w:r>
        <w:t xml:space="preserve">2) путем предоставления субсидий на выполнение государственного задания государственными бюджетными учреждениями Новосибирской области, являющимися исполнителями мероприятий государственной программы, в соответствии с </w:t>
      </w:r>
      <w:hyperlink r:id="rId154">
        <w:r>
          <w:rPr>
            <w:color w:val="0000FF"/>
          </w:rPr>
          <w:t>Порядком</w:t>
        </w:r>
      </w:hyperlink>
      <w:r>
        <w:t xml:space="preserve"> предоставления из областного бюджета Новосибирской области субсидий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 утвержденным постановлением Правительства Новосибирской области от 14.10.2013 N 435-п "О субсидиях государственным бюджетным учреждениям Новосибирской области и государственным автономным учреждениям Новосибирской области на финансовое обеспечение выполнения ими государственного задания".</w:t>
      </w:r>
    </w:p>
    <w:p w:rsidR="00E617BF" w:rsidRDefault="00E617BF">
      <w:pPr>
        <w:pStyle w:val="ConsPlusNormal"/>
        <w:jc w:val="both"/>
      </w:pPr>
      <w:r>
        <w:t xml:space="preserve">(в ред. </w:t>
      </w:r>
      <w:hyperlink r:id="rId155">
        <w:r>
          <w:rPr>
            <w:color w:val="0000FF"/>
          </w:rPr>
          <w:t>постановления</w:t>
        </w:r>
      </w:hyperlink>
      <w:r>
        <w:t xml:space="preserve"> Правительства Новосибирской области от 27.04.2021 N 146-п)</w:t>
      </w:r>
    </w:p>
    <w:p w:rsidR="00E617BF" w:rsidRDefault="00E617BF">
      <w:pPr>
        <w:pStyle w:val="ConsPlusNormal"/>
        <w:spacing w:before="220"/>
        <w:ind w:firstLine="540"/>
        <w:jc w:val="both"/>
      </w:pPr>
      <w:r>
        <w:t>4. Расходование средств областного бюджета Новосибирской области с учетом субсидии из федерального бюджета на реализацию мероприятий государственной программы осуществляется согласно перечню и графику проведения данных мероприятий в соответствии со сводной бюджетной росписью областного бюджета Новосибирской области и порядком составления и ведения сводной бюджетной росписи областного бюджета Новосибирской области, утверждаемыми министерством финансов и налоговой политики Новосибирской области, в пределах бюджетных ассигнований и лимитов бюджетных обязательств, установленных главному распорядителю бюджетных средств - министерству образования Новосибирской области (далее - Министерство).</w:t>
      </w:r>
    </w:p>
    <w:p w:rsidR="00E617BF" w:rsidRDefault="00E617BF">
      <w:pPr>
        <w:pStyle w:val="ConsPlusNormal"/>
        <w:jc w:val="both"/>
      </w:pPr>
      <w:r>
        <w:t xml:space="preserve">(в ред. постановлений Правительства Новосибирской области от 27.12.2016 </w:t>
      </w:r>
      <w:hyperlink r:id="rId156">
        <w:r>
          <w:rPr>
            <w:color w:val="0000FF"/>
          </w:rPr>
          <w:t>N 445-п</w:t>
        </w:r>
      </w:hyperlink>
      <w:r>
        <w:t xml:space="preserve">, от 21.08.2018 </w:t>
      </w:r>
      <w:hyperlink r:id="rId157">
        <w:r>
          <w:rPr>
            <w:color w:val="0000FF"/>
          </w:rPr>
          <w:t>N 356-п</w:t>
        </w:r>
      </w:hyperlink>
      <w:r>
        <w:t>)</w:t>
      </w:r>
    </w:p>
    <w:p w:rsidR="00E617BF" w:rsidRDefault="00E617BF">
      <w:pPr>
        <w:pStyle w:val="ConsPlusNormal"/>
        <w:spacing w:before="220"/>
        <w:ind w:firstLine="540"/>
        <w:jc w:val="both"/>
      </w:pPr>
      <w:r>
        <w:t>5. Министерство ежемесячно формирует и представляет в министерство финансов и налоговой политики Новосибирской области заявку на выделение предельных объемов финансирования расходов по реализации мероприятий государственной программы в сроки, установленные министерством финансов и налоговой политики Новосибирской области.</w:t>
      </w:r>
    </w:p>
    <w:p w:rsidR="00E617BF" w:rsidRDefault="00E617BF">
      <w:pPr>
        <w:pStyle w:val="ConsPlusNormal"/>
        <w:spacing w:before="220"/>
        <w:ind w:firstLine="540"/>
        <w:jc w:val="both"/>
      </w:pPr>
      <w:r>
        <w:t xml:space="preserve">6. Исключен. - </w:t>
      </w:r>
      <w:hyperlink r:id="rId158">
        <w:r>
          <w:rPr>
            <w:color w:val="0000FF"/>
          </w:rPr>
          <w:t>Постановление</w:t>
        </w:r>
      </w:hyperlink>
      <w:r>
        <w:t xml:space="preserve"> Правительства Новосибирской области от 27.12.2016 N 445-п.</w:t>
      </w:r>
    </w:p>
    <w:p w:rsidR="00E617BF" w:rsidRDefault="00E617BF">
      <w:pPr>
        <w:pStyle w:val="ConsPlusNormal"/>
        <w:spacing w:before="220"/>
        <w:ind w:firstLine="540"/>
        <w:jc w:val="both"/>
      </w:pPr>
      <w:r>
        <w:t>7. В случае неисполнения отдельных мероприятий государственной программы неосвоенные бюджетные ассигнования без внесения соответствующих изменений в государственную программу перераспределению на другие мероприятия государственной программы не подлежат и не расходуются.</w:t>
      </w:r>
    </w:p>
    <w:p w:rsidR="00E617BF" w:rsidRDefault="00E617BF">
      <w:pPr>
        <w:pStyle w:val="ConsPlusNormal"/>
        <w:spacing w:before="220"/>
        <w:ind w:firstLine="540"/>
        <w:jc w:val="both"/>
      </w:pPr>
      <w:r>
        <w:t xml:space="preserve">8. Министерство представляет в министерство финансов и налоговой политики Новосибирской области и в министерство экономического развития Новосибирской области отчетность по форме и в сроки, установленные </w:t>
      </w:r>
      <w:hyperlink r:id="rId159">
        <w:r>
          <w:rPr>
            <w:color w:val="0000FF"/>
          </w:rPr>
          <w:t>Порядком</w:t>
        </w:r>
      </w:hyperlink>
      <w:r>
        <w:t xml:space="preserve"> принятия решений о разработке государственных программ Новосибирской области, а также формирования и реализации указанных программ, утвержденным постановлением Правительства Новосибирской области от 28.03.2014 N 125-п.</w:t>
      </w:r>
    </w:p>
    <w:p w:rsidR="00E617BF" w:rsidRDefault="00E617BF">
      <w:pPr>
        <w:pStyle w:val="ConsPlusNormal"/>
        <w:spacing w:before="220"/>
        <w:ind w:firstLine="540"/>
        <w:jc w:val="both"/>
      </w:pPr>
      <w:r>
        <w:t>9. Министерство в пределах своих полномочий осуществляет контроль за правомерным, целевым, эффективным использованием средств областного бюджета с учетом субсидии из федерального бюджета.</w:t>
      </w:r>
    </w:p>
    <w:p w:rsidR="00E617BF" w:rsidRDefault="00E617BF">
      <w:pPr>
        <w:pStyle w:val="ConsPlusNormal"/>
        <w:jc w:val="both"/>
      </w:pPr>
      <w:r>
        <w:t xml:space="preserve">(в ред. </w:t>
      </w:r>
      <w:hyperlink r:id="rId160">
        <w:r>
          <w:rPr>
            <w:color w:val="0000FF"/>
          </w:rPr>
          <w:t>постановления</w:t>
        </w:r>
      </w:hyperlink>
      <w:r>
        <w:t xml:space="preserve"> Правительства Новосибирской области от 27.12.2016 N 445-п)</w:t>
      </w:r>
    </w:p>
    <w:p w:rsidR="00E617BF" w:rsidRDefault="00E617BF">
      <w:pPr>
        <w:pStyle w:val="ConsPlusNormal"/>
        <w:spacing w:before="220"/>
        <w:ind w:firstLine="540"/>
        <w:jc w:val="both"/>
      </w:pPr>
      <w:r>
        <w:t>10. Исполнители мероприятий государственной программы несут ответственность за нецелевое использование средств областного бюджета с учетом субсидии из федерального бюджета в соответствии с законодательством Российской Федерации.</w:t>
      </w:r>
    </w:p>
    <w:p w:rsidR="00E617BF" w:rsidRDefault="00E617BF">
      <w:pPr>
        <w:pStyle w:val="ConsPlusNormal"/>
        <w:jc w:val="both"/>
      </w:pPr>
      <w:r>
        <w:t xml:space="preserve">(в ред. </w:t>
      </w:r>
      <w:hyperlink r:id="rId161">
        <w:r>
          <w:rPr>
            <w:color w:val="0000FF"/>
          </w:rPr>
          <w:t>постановления</w:t>
        </w:r>
      </w:hyperlink>
      <w:r>
        <w:t xml:space="preserve"> Правительства Новосибирской области от 27.12.2016 N 445-п)</w:t>
      </w: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1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7BF" w:rsidRDefault="00E61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7BF" w:rsidRDefault="00E617BF">
            <w:pPr>
              <w:pStyle w:val="ConsPlusNormal"/>
              <w:jc w:val="both"/>
            </w:pPr>
            <w:r>
              <w:rPr>
                <w:color w:val="392C69"/>
              </w:rPr>
              <w:t>КонсультантПлюс: примечание.</w:t>
            </w:r>
          </w:p>
          <w:p w:rsidR="00E617BF" w:rsidRDefault="00E617BF">
            <w:pPr>
              <w:pStyle w:val="ConsPlusNormal"/>
              <w:jc w:val="both"/>
            </w:pPr>
            <w:r>
              <w:rPr>
                <w:color w:val="392C69"/>
              </w:rPr>
              <w:t xml:space="preserve">Нумерация приложений дана в соответствии с изменениями, внесенными </w:t>
            </w:r>
            <w:hyperlink r:id="rId162">
              <w:r>
                <w:rPr>
                  <w:color w:val="0000FF"/>
                </w:rPr>
                <w:t>постановлением</w:t>
              </w:r>
            </w:hyperlink>
            <w:r>
              <w:rPr>
                <w:color w:val="392C69"/>
              </w:rPr>
              <w:t xml:space="preserve"> Правительства Новосибирской области от 23.05.2023 N 218-п.</w:t>
            </w: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r>
    </w:tbl>
    <w:p w:rsidR="00E617BF" w:rsidRDefault="00E617BF">
      <w:pPr>
        <w:pStyle w:val="ConsPlusNormal"/>
        <w:spacing w:before="280"/>
        <w:jc w:val="right"/>
        <w:outlineLvl w:val="0"/>
      </w:pPr>
      <w:r>
        <w:t>Приложение N 2</w:t>
      </w:r>
    </w:p>
    <w:p w:rsidR="00E617BF" w:rsidRDefault="00E617BF">
      <w:pPr>
        <w:pStyle w:val="ConsPlusNormal"/>
        <w:jc w:val="right"/>
      </w:pPr>
      <w:r>
        <w:t>к постановлению</w:t>
      </w:r>
    </w:p>
    <w:p w:rsidR="00E617BF" w:rsidRDefault="00E617BF">
      <w:pPr>
        <w:pStyle w:val="ConsPlusNormal"/>
        <w:jc w:val="right"/>
      </w:pPr>
      <w:r>
        <w:t>Правительства Новосибирской области</w:t>
      </w:r>
    </w:p>
    <w:p w:rsidR="00E617BF" w:rsidRDefault="00E617BF">
      <w:pPr>
        <w:pStyle w:val="ConsPlusNormal"/>
        <w:jc w:val="right"/>
      </w:pPr>
      <w:r>
        <w:t>от 13.07.2015 N 263-п</w:t>
      </w:r>
    </w:p>
    <w:p w:rsidR="00E617BF" w:rsidRDefault="00E617BF">
      <w:pPr>
        <w:pStyle w:val="ConsPlusNormal"/>
        <w:ind w:firstLine="540"/>
        <w:jc w:val="both"/>
      </w:pPr>
    </w:p>
    <w:p w:rsidR="00E617BF" w:rsidRDefault="00E617BF">
      <w:pPr>
        <w:pStyle w:val="ConsPlusTitle"/>
        <w:jc w:val="center"/>
      </w:pPr>
      <w:bookmarkStart w:id="7" w:name="P2312"/>
      <w:bookmarkEnd w:id="7"/>
      <w:r>
        <w:t>ПОРЯДОК</w:t>
      </w:r>
    </w:p>
    <w:p w:rsidR="00E617BF" w:rsidRDefault="00E617BF">
      <w:pPr>
        <w:pStyle w:val="ConsPlusTitle"/>
        <w:jc w:val="center"/>
      </w:pPr>
      <w:r>
        <w:t>ПРЕДОСТАВЛЕНИЯ ИЗ ОБЛАСТНОГО БЮДЖЕТА НОВОСИБИРСКОЙ ОБЛАСТИ</w:t>
      </w:r>
    </w:p>
    <w:p w:rsidR="00E617BF" w:rsidRDefault="00E617BF">
      <w:pPr>
        <w:pStyle w:val="ConsPlusTitle"/>
        <w:jc w:val="center"/>
      </w:pPr>
      <w:r>
        <w:t>ГРАНТОВ В ФОРМЕ СУБСИДИЙ В ЦЕЛЯХ РЕАЛИЗАЦИИ ПРАКТИКИ</w:t>
      </w:r>
    </w:p>
    <w:p w:rsidR="00E617BF" w:rsidRDefault="00E617BF">
      <w:pPr>
        <w:pStyle w:val="ConsPlusTitle"/>
        <w:jc w:val="center"/>
      </w:pPr>
      <w:r>
        <w:t>ПОДДЕРЖКИ ДОБРОВОЛЬЧЕСТВА (ВОЛОНТЕРСТВА), РЕАЛИЗУЕМОЙ</w:t>
      </w:r>
    </w:p>
    <w:p w:rsidR="00E617BF" w:rsidRDefault="00E617BF">
      <w:pPr>
        <w:pStyle w:val="ConsPlusTitle"/>
        <w:jc w:val="center"/>
      </w:pPr>
      <w:r>
        <w:t>В НОВОСИБИРСКОЙ ОБЛАСТИ, В 2023 ГОДУ</w:t>
      </w:r>
    </w:p>
    <w:p w:rsidR="00E617BF" w:rsidRDefault="00E617B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E617B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617BF" w:rsidRDefault="00E617B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617BF" w:rsidRDefault="00E617BF">
            <w:pPr>
              <w:pStyle w:val="ConsPlusNormal"/>
              <w:jc w:val="center"/>
            </w:pPr>
            <w:r>
              <w:rPr>
                <w:color w:val="392C69"/>
              </w:rPr>
              <w:t>Список изменяющих документов</w:t>
            </w:r>
          </w:p>
          <w:p w:rsidR="00E617BF" w:rsidRDefault="00E617BF">
            <w:pPr>
              <w:pStyle w:val="ConsPlusNormal"/>
              <w:jc w:val="center"/>
            </w:pPr>
            <w:r>
              <w:rPr>
                <w:color w:val="392C69"/>
              </w:rPr>
              <w:t xml:space="preserve">(введен </w:t>
            </w:r>
            <w:hyperlink r:id="rId163">
              <w:r>
                <w:rPr>
                  <w:color w:val="0000FF"/>
                </w:rPr>
                <w:t>постановлением</w:t>
              </w:r>
            </w:hyperlink>
            <w:r>
              <w:rPr>
                <w:color w:val="392C69"/>
              </w:rPr>
              <w:t xml:space="preserve"> Правительства Новосибирской области</w:t>
            </w:r>
          </w:p>
          <w:p w:rsidR="00E617BF" w:rsidRDefault="00E617BF">
            <w:pPr>
              <w:pStyle w:val="ConsPlusNormal"/>
              <w:jc w:val="center"/>
            </w:pPr>
            <w:r>
              <w:rPr>
                <w:color w:val="392C69"/>
              </w:rPr>
              <w:t>от 23.05.2023 N 218-п)</w:t>
            </w:r>
          </w:p>
        </w:tc>
        <w:tc>
          <w:tcPr>
            <w:tcW w:w="113" w:type="dxa"/>
            <w:tcBorders>
              <w:top w:val="nil"/>
              <w:left w:val="nil"/>
              <w:bottom w:val="nil"/>
              <w:right w:val="nil"/>
            </w:tcBorders>
            <w:shd w:val="clear" w:color="auto" w:fill="F4F3F8"/>
            <w:tcMar>
              <w:top w:w="0" w:type="dxa"/>
              <w:left w:w="0" w:type="dxa"/>
              <w:bottom w:w="0" w:type="dxa"/>
              <w:right w:w="0" w:type="dxa"/>
            </w:tcMar>
          </w:tcPr>
          <w:p w:rsidR="00E617BF" w:rsidRDefault="00E617BF">
            <w:pPr>
              <w:pStyle w:val="ConsPlusNormal"/>
            </w:pPr>
          </w:p>
        </w:tc>
      </w:tr>
    </w:tbl>
    <w:p w:rsidR="00E617BF" w:rsidRDefault="00E617BF">
      <w:pPr>
        <w:pStyle w:val="ConsPlusNormal"/>
        <w:ind w:firstLine="540"/>
        <w:jc w:val="both"/>
      </w:pPr>
    </w:p>
    <w:p w:rsidR="00E617BF" w:rsidRDefault="00E617BF">
      <w:pPr>
        <w:pStyle w:val="ConsPlusTitle"/>
        <w:jc w:val="center"/>
        <w:outlineLvl w:val="1"/>
      </w:pPr>
      <w:r>
        <w:t>I. Общие положения</w:t>
      </w:r>
    </w:p>
    <w:p w:rsidR="00E617BF" w:rsidRDefault="00E617BF">
      <w:pPr>
        <w:pStyle w:val="ConsPlusNormal"/>
        <w:ind w:firstLine="540"/>
        <w:jc w:val="both"/>
      </w:pPr>
    </w:p>
    <w:p w:rsidR="00E617BF" w:rsidRDefault="00E617BF">
      <w:pPr>
        <w:pStyle w:val="ConsPlusNormal"/>
        <w:ind w:firstLine="540"/>
        <w:jc w:val="both"/>
      </w:pPr>
      <w:bookmarkStart w:id="8" w:name="P2323"/>
      <w:bookmarkEnd w:id="8"/>
      <w:r>
        <w:t xml:space="preserve">1. Порядок предоставления из областного бюджета Новосибирской области грантов в форме субсидий (далее - гранты) в целях реализации практики поддержки добровольчества (волонтерства), реализуемой в Новосибирской области, в 2023 году (далее - Порядок) определяет цели, условия, процедуру предоставления из областного бюджета Новосибирской области грантов в рамках основного мероприятия 1.5 "Региональный проект "Социальная активность" государственной </w:t>
      </w:r>
      <w:hyperlink w:anchor="P41">
        <w:r>
          <w:rPr>
            <w:color w:val="0000FF"/>
          </w:rPr>
          <w:t>программы</w:t>
        </w:r>
      </w:hyperlink>
      <w:r>
        <w:t xml:space="preserve"> Новосибирской области "Развитие государственной молодежной политики Новосибирской области", утвержденной постановлением Правительства Новосибирской области от 13.07.2015 N 263-п.</w:t>
      </w:r>
    </w:p>
    <w:p w:rsidR="00E617BF" w:rsidRDefault="00E617BF">
      <w:pPr>
        <w:pStyle w:val="ConsPlusNormal"/>
        <w:spacing w:before="220"/>
        <w:ind w:firstLine="540"/>
        <w:jc w:val="both"/>
      </w:pPr>
      <w:r>
        <w:t xml:space="preserve">Гранты предоставляются в целях реализации проектов, включенных в заявку на участие во Всероссийском конкурсе лучших региональных практик поддержки волонтерства "Регион добрых дел", объявленном </w:t>
      </w:r>
      <w:hyperlink r:id="rId164">
        <w:r>
          <w:rPr>
            <w:color w:val="0000FF"/>
          </w:rPr>
          <w:t>приказом</w:t>
        </w:r>
      </w:hyperlink>
      <w:r>
        <w:t xml:space="preserve"> Федерального агентства по делам молодежи от 28.03.2022 N 93 "О проведении Всероссийского конкурса лучших региональных практик поддержки волонтерства "Регион добрых дел" 2022 года" (далее - Всероссийский конкурс).</w:t>
      </w:r>
    </w:p>
    <w:p w:rsidR="00E617BF" w:rsidRDefault="00E617BF">
      <w:pPr>
        <w:pStyle w:val="ConsPlusNormal"/>
        <w:spacing w:before="220"/>
        <w:ind w:firstLine="540"/>
        <w:jc w:val="both"/>
      </w:pPr>
      <w:r>
        <w:t xml:space="preserve">2. Порядок разработан в соответствии с </w:t>
      </w:r>
      <w:hyperlink r:id="rId165">
        <w:r>
          <w:rPr>
            <w:color w:val="0000FF"/>
          </w:rPr>
          <w:t>пунктом 4 статьи 78.1</w:t>
        </w:r>
      </w:hyperlink>
      <w:r>
        <w:t xml:space="preserve"> Бюджетного кодекса Российской Федерации, Федеральным </w:t>
      </w:r>
      <w:hyperlink r:id="rId166">
        <w:r>
          <w:rPr>
            <w:color w:val="0000FF"/>
          </w:rPr>
          <w:t>законом</w:t>
        </w:r>
      </w:hyperlink>
      <w:r>
        <w:t xml:space="preserve"> от 12.01.1996 N 7-ФЗ "О некоммерческих организациях", </w:t>
      </w:r>
      <w:hyperlink r:id="rId167">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68">
        <w:r>
          <w:rPr>
            <w:color w:val="0000FF"/>
          </w:rPr>
          <w:t>Законом</w:t>
        </w:r>
      </w:hyperlink>
      <w:r>
        <w:t xml:space="preserve"> Новосибирской области от 17.06.2020 N 485-ОЗ "О разграничении полномочий органов государственной власти Новосибирской области в сфере добровольчества (волонтерства)", </w:t>
      </w:r>
      <w:hyperlink r:id="rId169">
        <w:r>
          <w:rPr>
            <w:color w:val="0000FF"/>
          </w:rPr>
          <w:t>Законом</w:t>
        </w:r>
      </w:hyperlink>
      <w:r>
        <w:t xml:space="preserve"> Новосибирской области от 07.11.2011 N 139-ОЗ "О государственной поддержке социально ориентированных некоммерческих организаций в Новосибирской области".</w:t>
      </w:r>
    </w:p>
    <w:p w:rsidR="00E617BF" w:rsidRDefault="00E617BF">
      <w:pPr>
        <w:pStyle w:val="ConsPlusNormal"/>
        <w:spacing w:before="220"/>
        <w:ind w:firstLine="540"/>
        <w:jc w:val="both"/>
      </w:pPr>
      <w:r>
        <w:t>3. Для целей настоящего Порядка используются следующие основные понятия:</w:t>
      </w:r>
    </w:p>
    <w:p w:rsidR="00E617BF" w:rsidRDefault="00E617BF">
      <w:pPr>
        <w:pStyle w:val="ConsPlusNormal"/>
        <w:spacing w:before="220"/>
        <w:ind w:firstLine="540"/>
        <w:jc w:val="both"/>
      </w:pPr>
      <w:r>
        <w:t xml:space="preserve">1) практика поддержки добровольчества (волонтерства) - комплексная программа развития добровольческой (волонтерской) деятельности в Новосибирской области, которая позволяет достичь целей и задач Всероссийского конкурса и ключевых показателей результативности, предъявляемых к практикам поддержки добровольческой деятельности (волонтерства), определенным </w:t>
      </w:r>
      <w:hyperlink r:id="rId170">
        <w:r>
          <w:rPr>
            <w:color w:val="0000FF"/>
          </w:rPr>
          <w:t>Положением</w:t>
        </w:r>
      </w:hyperlink>
      <w:r>
        <w:t xml:space="preserve"> о проведении Всероссийского конкурса лучших региональных практик поддержки волонтерства "Регион добрых дел", утвержденным приказом Федерального агентства по делам молодежи от 28.03.2022 N 93 (далее - приказ N 93), а также относящаяся к отдельным направлениям развития добровольческой (волонтерской) деятельности, определенным Положением о проведении Всероссийского конкурса;</w:t>
      </w:r>
    </w:p>
    <w:p w:rsidR="00E617BF" w:rsidRDefault="00E617BF">
      <w:pPr>
        <w:pStyle w:val="ConsPlusNormal"/>
        <w:spacing w:before="220"/>
        <w:ind w:firstLine="540"/>
        <w:jc w:val="both"/>
      </w:pPr>
      <w:r>
        <w:t>2) проект - комплекс взаимосвязанных мероприятий, направленных на развитие волонтерской (добровольческой) деятельности и достижение конкретных общественно полезных результатов в рамках определенного срока и бюджета (далее - проект).</w:t>
      </w:r>
    </w:p>
    <w:p w:rsidR="00E617BF" w:rsidRDefault="00E617BF">
      <w:pPr>
        <w:pStyle w:val="ConsPlusNormal"/>
        <w:spacing w:before="220"/>
        <w:ind w:firstLine="540"/>
        <w:jc w:val="both"/>
      </w:pPr>
      <w:r>
        <w:t>4. Министерство образования Новосибирской области (далее - министерство) является областным исполнительным органом Новосибирской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грантов на соответствующий год.</w:t>
      </w:r>
    </w:p>
    <w:p w:rsidR="00E617BF" w:rsidRDefault="00E617BF">
      <w:pPr>
        <w:pStyle w:val="ConsPlusNormal"/>
        <w:spacing w:before="220"/>
        <w:ind w:firstLine="540"/>
        <w:jc w:val="both"/>
      </w:pPr>
      <w:r>
        <w:t>Сведения о грантах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закона о бюджете (закона о внесении изменений в закон о бюджете).</w:t>
      </w:r>
    </w:p>
    <w:p w:rsidR="00E617BF" w:rsidRDefault="00E617BF">
      <w:pPr>
        <w:pStyle w:val="ConsPlusNormal"/>
        <w:ind w:firstLine="540"/>
        <w:jc w:val="both"/>
      </w:pPr>
    </w:p>
    <w:p w:rsidR="00E617BF" w:rsidRDefault="00E617BF">
      <w:pPr>
        <w:pStyle w:val="ConsPlusTitle"/>
        <w:jc w:val="center"/>
        <w:outlineLvl w:val="1"/>
      </w:pPr>
      <w:r>
        <w:t>II. Условия и порядок предоставления грантов</w:t>
      </w:r>
    </w:p>
    <w:p w:rsidR="00E617BF" w:rsidRDefault="00E617BF">
      <w:pPr>
        <w:pStyle w:val="ConsPlusNormal"/>
        <w:ind w:firstLine="540"/>
        <w:jc w:val="both"/>
      </w:pPr>
    </w:p>
    <w:p w:rsidR="00E617BF" w:rsidRDefault="00E617BF">
      <w:pPr>
        <w:pStyle w:val="ConsPlusNormal"/>
        <w:ind w:firstLine="540"/>
        <w:jc w:val="both"/>
      </w:pPr>
      <w:bookmarkStart w:id="9" w:name="P2334"/>
      <w:bookmarkEnd w:id="9"/>
      <w:r>
        <w:t>5. Организациями, имеющими право на получение грантов, являются некоммерческие организации, государственное бюджетное учреждение, в отношении которого министерство не осуществляет функции и полномочия учредителя, проекты которых включены в состав региональной практики поддержки и развития добровольчества (волонтерства) "Регион добрых дел" Новосибирской области по итогам протокола заседания Экспертной комиссии Всероссийского конкурса лучших региональных практик поддержки волонтерства "Регион добрых дел" 2022 года от 05.07.2022 (далее - организации).</w:t>
      </w:r>
    </w:p>
    <w:p w:rsidR="00E617BF" w:rsidRDefault="00E617BF">
      <w:pPr>
        <w:pStyle w:val="ConsPlusNormal"/>
        <w:spacing w:before="220"/>
        <w:ind w:firstLine="540"/>
        <w:jc w:val="both"/>
      </w:pPr>
      <w:bookmarkStart w:id="10" w:name="P2335"/>
      <w:bookmarkEnd w:id="10"/>
      <w:r>
        <w:t>6. Результатом, в целях достижения которого предоставляется грант (далее - результат предоставления гранта), является реализованный проект.</w:t>
      </w:r>
    </w:p>
    <w:p w:rsidR="00E617BF" w:rsidRDefault="00E617BF">
      <w:pPr>
        <w:pStyle w:val="ConsPlusNormal"/>
        <w:spacing w:before="220"/>
        <w:ind w:firstLine="540"/>
        <w:jc w:val="both"/>
      </w:pPr>
      <w:r>
        <w:t>Показателями, необходимыми для достижения результата предоставления гранта, являются количественные характеристики реализации проекта, указанные в заявке организации - победителя Всероссийского конкурса.</w:t>
      </w:r>
    </w:p>
    <w:p w:rsidR="00E617BF" w:rsidRDefault="00E617BF">
      <w:pPr>
        <w:pStyle w:val="ConsPlusNormal"/>
        <w:spacing w:before="220"/>
        <w:ind w:firstLine="540"/>
        <w:jc w:val="both"/>
      </w:pPr>
      <w:r>
        <w:t>7. Объявление о начале приема заявок на получение гранта (далее - объявление) размещается на едином портале и официальном сайте министерства.</w:t>
      </w:r>
    </w:p>
    <w:p w:rsidR="00E617BF" w:rsidRDefault="00E617BF">
      <w:pPr>
        <w:pStyle w:val="ConsPlusNormal"/>
        <w:spacing w:before="220"/>
        <w:ind w:firstLine="540"/>
        <w:jc w:val="both"/>
      </w:pPr>
      <w:r>
        <w:t>В объявлении указываются следующие сведения:</w:t>
      </w:r>
    </w:p>
    <w:p w:rsidR="00E617BF" w:rsidRDefault="00E617BF">
      <w:pPr>
        <w:pStyle w:val="ConsPlusNormal"/>
        <w:spacing w:before="220"/>
        <w:ind w:firstLine="540"/>
        <w:jc w:val="both"/>
      </w:pPr>
      <w:r>
        <w:t>дата окончания приема заявок, которая не может быть ранее 5-го календарного дня, следующего за днем размещения объявления;</w:t>
      </w:r>
    </w:p>
    <w:p w:rsidR="00E617BF" w:rsidRDefault="00E617BF">
      <w:pPr>
        <w:pStyle w:val="ConsPlusNormal"/>
        <w:spacing w:before="220"/>
        <w:ind w:firstLine="540"/>
        <w:jc w:val="both"/>
      </w:pPr>
      <w:r>
        <w:t xml:space="preserve">перечень прилагаемых документов к заявке, предусмотренных </w:t>
      </w:r>
      <w:hyperlink w:anchor="P2351">
        <w:r>
          <w:rPr>
            <w:color w:val="0000FF"/>
          </w:rPr>
          <w:t>пунктом 9</w:t>
        </w:r>
      </w:hyperlink>
      <w:r>
        <w:t xml:space="preserve"> Порядка;</w:t>
      </w:r>
    </w:p>
    <w:p w:rsidR="00E617BF" w:rsidRDefault="00E617BF">
      <w:pPr>
        <w:pStyle w:val="ConsPlusNormal"/>
        <w:spacing w:before="220"/>
        <w:ind w:firstLine="540"/>
        <w:jc w:val="both"/>
      </w:pPr>
      <w:r>
        <w:t xml:space="preserve">результат предоставления гранта, указанный в </w:t>
      </w:r>
      <w:hyperlink w:anchor="P2335">
        <w:r>
          <w:rPr>
            <w:color w:val="0000FF"/>
          </w:rPr>
          <w:t>пункте 6</w:t>
        </w:r>
      </w:hyperlink>
      <w:r>
        <w:t xml:space="preserve"> настоящего Порядка;</w:t>
      </w:r>
    </w:p>
    <w:p w:rsidR="00E617BF" w:rsidRDefault="00E617BF">
      <w:pPr>
        <w:pStyle w:val="ConsPlusNormal"/>
        <w:spacing w:before="220"/>
        <w:ind w:firstLine="540"/>
        <w:jc w:val="both"/>
      </w:pPr>
      <w:r>
        <w:t>порядок отзыва заявок, порядок возврата таких заявок, определяющий в том числе основания для возврата заявок и порядок внесения изменений.</w:t>
      </w:r>
    </w:p>
    <w:p w:rsidR="00E617BF" w:rsidRDefault="00E617BF">
      <w:pPr>
        <w:pStyle w:val="ConsPlusNormal"/>
        <w:spacing w:before="220"/>
        <w:ind w:firstLine="540"/>
        <w:jc w:val="both"/>
      </w:pPr>
      <w:bookmarkStart w:id="11" w:name="P2343"/>
      <w:bookmarkEnd w:id="11"/>
      <w:r>
        <w:t>8. Организации должны соответствовать следующим требованиям:</w:t>
      </w:r>
    </w:p>
    <w:p w:rsidR="00E617BF" w:rsidRDefault="00E617BF">
      <w:pPr>
        <w:pStyle w:val="ConsPlusNormal"/>
        <w:spacing w:before="220"/>
        <w:ind w:firstLine="540"/>
        <w:jc w:val="both"/>
      </w:pPr>
      <w:r>
        <w:t>1) на дату подачи документов:</w:t>
      </w:r>
    </w:p>
    <w:p w:rsidR="00E617BF" w:rsidRDefault="00E617BF">
      <w:pPr>
        <w:pStyle w:val="ConsPlusNormal"/>
        <w:spacing w:before="220"/>
        <w:ind w:firstLine="540"/>
        <w:jc w:val="both"/>
      </w:pPr>
      <w:r>
        <w:t>а) у организаций должна отсутствовать просроченная задолженность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 за исключением субсидий, предоставляемых государственным учреждениям;</w:t>
      </w:r>
    </w:p>
    <w:p w:rsidR="00E617BF" w:rsidRDefault="00E617BF">
      <w:pPr>
        <w:pStyle w:val="ConsPlusNormal"/>
        <w:spacing w:before="220"/>
        <w:ind w:firstLine="540"/>
        <w:jc w:val="both"/>
      </w:pPr>
      <w:r>
        <w:t>б) организации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организаций не должна быть приостановлена в порядке, предусмотренном законодательством Российской Федерации;</w:t>
      </w:r>
    </w:p>
    <w:p w:rsidR="00E617BF" w:rsidRDefault="00E617BF">
      <w:pPr>
        <w:pStyle w:val="ConsPlusNormal"/>
        <w:spacing w:before="220"/>
        <w:ind w:firstLine="540"/>
        <w:jc w:val="both"/>
      </w:pPr>
      <w:r>
        <w:t>в) 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E617BF" w:rsidRDefault="00E617BF">
      <w:pPr>
        <w:pStyle w:val="ConsPlusNormal"/>
        <w:spacing w:before="220"/>
        <w:ind w:firstLine="540"/>
        <w:jc w:val="both"/>
      </w:pPr>
      <w:r>
        <w:t>г) организации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617BF" w:rsidRDefault="00E617BF">
      <w:pPr>
        <w:pStyle w:val="ConsPlusNormal"/>
        <w:spacing w:before="220"/>
        <w:ind w:firstLine="540"/>
        <w:jc w:val="both"/>
      </w:pPr>
      <w:r>
        <w:t xml:space="preserve">д) организации не должны получать средства из областного бюджета Новосибирской области на основании иных нормативных правовых актов на цели, установленные </w:t>
      </w:r>
      <w:hyperlink w:anchor="P2323">
        <w:r>
          <w:rPr>
            <w:color w:val="0000FF"/>
          </w:rPr>
          <w:t>пунктом 1</w:t>
        </w:r>
      </w:hyperlink>
      <w:r>
        <w:t xml:space="preserve"> Порядка;</w:t>
      </w:r>
    </w:p>
    <w:p w:rsidR="00E617BF" w:rsidRDefault="00E617BF">
      <w:pPr>
        <w:pStyle w:val="ConsPlusNormal"/>
        <w:spacing w:before="220"/>
        <w:ind w:firstLine="540"/>
        <w:jc w:val="both"/>
      </w:pPr>
      <w:r>
        <w:t xml:space="preserve">2)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формирования справки, указанной в </w:t>
      </w:r>
      <w:hyperlink w:anchor="P2370">
        <w:r>
          <w:rPr>
            <w:color w:val="0000FF"/>
          </w:rPr>
          <w:t>подпункте 1 пункта 14</w:t>
        </w:r>
      </w:hyperlink>
      <w:r>
        <w:t xml:space="preserve"> Порядка.</w:t>
      </w:r>
    </w:p>
    <w:p w:rsidR="00E617BF" w:rsidRDefault="00E617BF">
      <w:pPr>
        <w:pStyle w:val="ConsPlusNormal"/>
        <w:spacing w:before="220"/>
        <w:ind w:firstLine="540"/>
        <w:jc w:val="both"/>
      </w:pPr>
      <w:bookmarkStart w:id="12" w:name="P2351"/>
      <w:bookmarkEnd w:id="12"/>
      <w:r>
        <w:t>9. Для получения гранта организация представляет в министерство следующие документы:</w:t>
      </w:r>
    </w:p>
    <w:p w:rsidR="00E617BF" w:rsidRDefault="00E617BF">
      <w:pPr>
        <w:pStyle w:val="ConsPlusNormal"/>
        <w:spacing w:before="220"/>
        <w:ind w:firstLine="540"/>
        <w:jc w:val="both"/>
      </w:pPr>
      <w:r>
        <w:t xml:space="preserve">1) </w:t>
      </w:r>
      <w:hyperlink w:anchor="P2450">
        <w:r>
          <w:rPr>
            <w:color w:val="0000FF"/>
          </w:rPr>
          <w:t>заявку</w:t>
        </w:r>
      </w:hyperlink>
      <w:r>
        <w:t xml:space="preserve"> на получение гранта по форме согласно приложению к настоящему Порядку, подписанную уполномоченным лицом организации;</w:t>
      </w:r>
    </w:p>
    <w:p w:rsidR="00E617BF" w:rsidRDefault="00E617BF">
      <w:pPr>
        <w:pStyle w:val="ConsPlusNormal"/>
        <w:spacing w:before="220"/>
        <w:ind w:firstLine="540"/>
        <w:jc w:val="both"/>
      </w:pPr>
      <w:r>
        <w:t>2) копии учредительных документов;</w:t>
      </w:r>
    </w:p>
    <w:p w:rsidR="00E617BF" w:rsidRDefault="00E617BF">
      <w:pPr>
        <w:pStyle w:val="ConsPlusNormal"/>
        <w:spacing w:before="220"/>
        <w:ind w:firstLine="540"/>
        <w:jc w:val="both"/>
      </w:pPr>
      <w:r>
        <w:t xml:space="preserve">3) смету расходов на реализацию проекта, согласованную в соответствии с </w:t>
      </w:r>
      <w:hyperlink r:id="rId171">
        <w:r>
          <w:rPr>
            <w:color w:val="0000FF"/>
          </w:rPr>
          <w:t>приказом</w:t>
        </w:r>
      </w:hyperlink>
      <w:r>
        <w:t xml:space="preserve"> N 93;</w:t>
      </w:r>
    </w:p>
    <w:p w:rsidR="00E617BF" w:rsidRDefault="00E617BF">
      <w:pPr>
        <w:pStyle w:val="ConsPlusNormal"/>
        <w:spacing w:before="220"/>
        <w:ind w:firstLine="540"/>
        <w:jc w:val="both"/>
      </w:pPr>
      <w:r>
        <w:t>4) паспорт проекта;</w:t>
      </w:r>
    </w:p>
    <w:p w:rsidR="00E617BF" w:rsidRDefault="00E617BF">
      <w:pPr>
        <w:pStyle w:val="ConsPlusNormal"/>
        <w:spacing w:before="220"/>
        <w:ind w:firstLine="540"/>
        <w:jc w:val="both"/>
      </w:pPr>
      <w:r>
        <w:t>5) справку о банковских реквизитах организации, выданную банком или иной кредитной организацией;</w:t>
      </w:r>
    </w:p>
    <w:p w:rsidR="00E617BF" w:rsidRDefault="00E617BF">
      <w:pPr>
        <w:pStyle w:val="ConsPlusNormal"/>
        <w:spacing w:before="220"/>
        <w:ind w:firstLine="540"/>
        <w:jc w:val="both"/>
      </w:pPr>
      <w:r>
        <w:t>6) копии документов, подтверждающих полномочия лица на подачу заявки от имени организации, в случае, если заявку подает лицо, сведения о котором как о лице, имеющем право без доверенности действовать от имени организации, не содержатся в едином государственном реестре юридических лиц.</w:t>
      </w:r>
    </w:p>
    <w:p w:rsidR="00E617BF" w:rsidRDefault="00E617BF">
      <w:pPr>
        <w:pStyle w:val="ConsPlusNormal"/>
        <w:spacing w:before="220"/>
        <w:ind w:firstLine="540"/>
        <w:jc w:val="both"/>
      </w:pPr>
      <w:r>
        <w:t>10. Документы представляются в министерство в бумажном и электронном виде в отсканированной форме в формате pdf.</w:t>
      </w:r>
    </w:p>
    <w:p w:rsidR="00E617BF" w:rsidRDefault="00E617BF">
      <w:pPr>
        <w:pStyle w:val="ConsPlusNormal"/>
        <w:spacing w:before="220"/>
        <w:ind w:firstLine="540"/>
        <w:jc w:val="both"/>
      </w:pPr>
      <w:r>
        <w:t>В бумажном виде документы представляются лично или через организации почтовой связи в министерство по адресу: 630007, г. Новосибирск, Красный проспект, 18, каб. 609.</w:t>
      </w:r>
    </w:p>
    <w:p w:rsidR="00E617BF" w:rsidRDefault="00E617BF">
      <w:pPr>
        <w:pStyle w:val="ConsPlusNormal"/>
        <w:spacing w:before="220"/>
        <w:ind w:firstLine="540"/>
        <w:jc w:val="both"/>
      </w:pPr>
      <w:r>
        <w:t>В электронном виде документы направляются на электронную почту министерства: minobr@nso.ru с указанием темы письма "Гранты РДД".</w:t>
      </w:r>
    </w:p>
    <w:p w:rsidR="00E617BF" w:rsidRDefault="00E617BF">
      <w:pPr>
        <w:pStyle w:val="ConsPlusNormal"/>
        <w:spacing w:before="220"/>
        <w:ind w:firstLine="540"/>
        <w:jc w:val="both"/>
      </w:pPr>
      <w:bookmarkStart w:id="13" w:name="P2361"/>
      <w:bookmarkEnd w:id="13"/>
      <w:r>
        <w:t>11. Требования, предъявляемые к документам:</w:t>
      </w:r>
    </w:p>
    <w:p w:rsidR="00E617BF" w:rsidRDefault="00E617BF">
      <w:pPr>
        <w:pStyle w:val="ConsPlusNormal"/>
        <w:spacing w:before="220"/>
        <w:ind w:firstLine="540"/>
        <w:jc w:val="both"/>
      </w:pPr>
      <w:r>
        <w:t>1) все документы должны быть представлены на русском языке;</w:t>
      </w:r>
    </w:p>
    <w:p w:rsidR="00E617BF" w:rsidRDefault="00E617BF">
      <w:pPr>
        <w:pStyle w:val="ConsPlusNormal"/>
        <w:spacing w:before="220"/>
        <w:ind w:firstLine="540"/>
        <w:jc w:val="both"/>
      </w:pPr>
      <w:r>
        <w:t>2) шрифт текста должен быть четким и хорошо читаемым;</w:t>
      </w:r>
    </w:p>
    <w:p w:rsidR="00E617BF" w:rsidRDefault="00E617BF">
      <w:pPr>
        <w:pStyle w:val="ConsPlusNormal"/>
        <w:spacing w:before="220"/>
        <w:ind w:firstLine="540"/>
        <w:jc w:val="both"/>
      </w:pPr>
      <w:r>
        <w:t>3) в документах, в том числе отсканированных, не допускаются помарки, сторонние изображения (в том числе на полях документов);</w:t>
      </w:r>
    </w:p>
    <w:p w:rsidR="00E617BF" w:rsidRDefault="00E617BF">
      <w:pPr>
        <w:pStyle w:val="ConsPlusNormal"/>
        <w:spacing w:before="220"/>
        <w:ind w:firstLine="540"/>
        <w:jc w:val="both"/>
      </w:pPr>
      <w:r>
        <w:t>4) копии документов, представленные заявителем в бумажном виде, должны быть заверены руководителем заявителя или другим уполномоченным лицом.</w:t>
      </w:r>
    </w:p>
    <w:p w:rsidR="00E617BF" w:rsidRDefault="00E617BF">
      <w:pPr>
        <w:pStyle w:val="ConsPlusNormal"/>
        <w:spacing w:before="220"/>
        <w:ind w:firstLine="540"/>
        <w:jc w:val="both"/>
      </w:pPr>
      <w:r>
        <w:t>12. Организация вправе внести изменения в заявку в срок до завершения приема заявок, направив письменный запрос в адрес министерства о возврате заявки для внесения в него изменений. Новая заявка должна быть представлена в срок до завершения приема заявок.</w:t>
      </w:r>
    </w:p>
    <w:p w:rsidR="00E617BF" w:rsidRDefault="00E617BF">
      <w:pPr>
        <w:pStyle w:val="ConsPlusNormal"/>
        <w:spacing w:before="220"/>
        <w:ind w:firstLine="540"/>
        <w:jc w:val="both"/>
      </w:pPr>
      <w:r>
        <w:t>Организация вправе отозвать заявку путем направления в министерство соответствующего уведомления в срок до принятия министерством решения о предоставлении гранта либо об отказе в предоставлении гранта. Министерство в течение трех рабочих дней после получения указанного уведомления возвращает заявку организации.</w:t>
      </w:r>
    </w:p>
    <w:p w:rsidR="00E617BF" w:rsidRDefault="00E617BF">
      <w:pPr>
        <w:pStyle w:val="ConsPlusNormal"/>
        <w:spacing w:before="220"/>
        <w:ind w:firstLine="540"/>
        <w:jc w:val="both"/>
      </w:pPr>
      <w:r>
        <w:t>13. Документы регистрируются министерством в течение трех рабочих дней со дня их поступления.</w:t>
      </w:r>
    </w:p>
    <w:p w:rsidR="00E617BF" w:rsidRDefault="00E617BF">
      <w:pPr>
        <w:pStyle w:val="ConsPlusNormal"/>
        <w:spacing w:before="220"/>
        <w:ind w:firstLine="540"/>
        <w:jc w:val="both"/>
      </w:pPr>
      <w:r>
        <w:t>14. Основаниями для отклонения заявок организации на стадии рассмотрения и оценки заявок являются:</w:t>
      </w:r>
    </w:p>
    <w:p w:rsidR="00E617BF" w:rsidRDefault="00E617BF">
      <w:pPr>
        <w:pStyle w:val="ConsPlusNormal"/>
        <w:spacing w:before="220"/>
        <w:ind w:firstLine="540"/>
        <w:jc w:val="both"/>
      </w:pPr>
      <w:bookmarkStart w:id="14" w:name="P2370"/>
      <w:bookmarkEnd w:id="14"/>
      <w:r>
        <w:t xml:space="preserve">1) несоответствие организации требованиям, установленным в </w:t>
      </w:r>
      <w:hyperlink w:anchor="P2343">
        <w:r>
          <w:rPr>
            <w:color w:val="0000FF"/>
          </w:rPr>
          <w:t>пунктах 8</w:t>
        </w:r>
      </w:hyperlink>
      <w:r>
        <w:t xml:space="preserve"> - </w:t>
      </w:r>
      <w:hyperlink w:anchor="P2361">
        <w:r>
          <w:rPr>
            <w:color w:val="0000FF"/>
          </w:rPr>
          <w:t>11</w:t>
        </w:r>
      </w:hyperlink>
      <w:r>
        <w:t xml:space="preserve"> настоящего Порядка;</w:t>
      </w:r>
    </w:p>
    <w:p w:rsidR="00E617BF" w:rsidRDefault="00E617BF">
      <w:pPr>
        <w:pStyle w:val="ConsPlusNormal"/>
        <w:spacing w:before="220"/>
        <w:ind w:firstLine="540"/>
        <w:jc w:val="both"/>
      </w:pPr>
      <w:r>
        <w:t>2) недостоверность представленной организацией информации, в том числе информации о месте нахождения и адресе юридического лица;</w:t>
      </w:r>
    </w:p>
    <w:p w:rsidR="00E617BF" w:rsidRDefault="00E617BF">
      <w:pPr>
        <w:pStyle w:val="ConsPlusNormal"/>
        <w:spacing w:before="220"/>
        <w:ind w:firstLine="540"/>
        <w:jc w:val="both"/>
      </w:pPr>
      <w:r>
        <w:t>3) подача организацией заявки после даты и (или) времени, определенных для подачи заявки;</w:t>
      </w:r>
    </w:p>
    <w:p w:rsidR="00E617BF" w:rsidRDefault="00E617BF">
      <w:pPr>
        <w:pStyle w:val="ConsPlusNormal"/>
        <w:spacing w:before="220"/>
        <w:ind w:firstLine="540"/>
        <w:jc w:val="both"/>
      </w:pPr>
      <w:bookmarkStart w:id="15" w:name="P2373"/>
      <w:bookmarkEnd w:id="15"/>
      <w:r>
        <w:t>4) несоответствие представленных организацией заявок и документов требованиям к заявкам организаций, установленным в объявлении.</w:t>
      </w:r>
    </w:p>
    <w:p w:rsidR="00E617BF" w:rsidRDefault="00E617BF">
      <w:pPr>
        <w:pStyle w:val="ConsPlusNormal"/>
        <w:spacing w:before="220"/>
        <w:ind w:firstLine="540"/>
        <w:jc w:val="both"/>
      </w:pPr>
      <w:r>
        <w:t>При наличии оснований для отклонения заявки министерство в течение трех рабочих дней со дня регистрации заявки направляет организации письменное уведомление об отклонении заявки с указанием причин такого отклонения по адресу, указанному в заявке.</w:t>
      </w:r>
    </w:p>
    <w:p w:rsidR="00E617BF" w:rsidRDefault="00E617BF">
      <w:pPr>
        <w:pStyle w:val="ConsPlusNormal"/>
        <w:spacing w:before="220"/>
        <w:ind w:firstLine="540"/>
        <w:jc w:val="both"/>
      </w:pPr>
      <w:r>
        <w:t xml:space="preserve">Организация, заявка которой была отклонена по основаниям, указанным в </w:t>
      </w:r>
      <w:hyperlink w:anchor="P2370">
        <w:r>
          <w:rPr>
            <w:color w:val="0000FF"/>
          </w:rPr>
          <w:t>подпунктах 1</w:t>
        </w:r>
      </w:hyperlink>
      <w:r>
        <w:t xml:space="preserve">, </w:t>
      </w:r>
      <w:hyperlink w:anchor="P2373">
        <w:r>
          <w:rPr>
            <w:color w:val="0000FF"/>
          </w:rPr>
          <w:t>4</w:t>
        </w:r>
      </w:hyperlink>
      <w:r>
        <w:t xml:space="preserve"> настоящего пункта, вправе повторно подать доработанную заявку, но не позднее установленного министерством срока окончания приема заявок.</w:t>
      </w:r>
    </w:p>
    <w:p w:rsidR="00E617BF" w:rsidRDefault="00E617BF">
      <w:pPr>
        <w:pStyle w:val="ConsPlusNormal"/>
        <w:spacing w:before="220"/>
        <w:ind w:firstLine="540"/>
        <w:jc w:val="both"/>
      </w:pPr>
      <w:r>
        <w:t xml:space="preserve">15. Министерство на стадии проверки документов организации, представленных в соответствии с </w:t>
      </w:r>
      <w:hyperlink w:anchor="P2343">
        <w:r>
          <w:rPr>
            <w:color w:val="0000FF"/>
          </w:rPr>
          <w:t>пунктами 8</w:t>
        </w:r>
      </w:hyperlink>
      <w:r>
        <w:t xml:space="preserve">, </w:t>
      </w:r>
      <w:hyperlink w:anchor="P2351">
        <w:r>
          <w:rPr>
            <w:color w:val="0000FF"/>
          </w:rPr>
          <w:t>9</w:t>
        </w:r>
      </w:hyperlink>
      <w:r>
        <w:t xml:space="preserve">, </w:t>
      </w:r>
      <w:hyperlink w:anchor="P2361">
        <w:r>
          <w:rPr>
            <w:color w:val="0000FF"/>
          </w:rPr>
          <w:t>11</w:t>
        </w:r>
      </w:hyperlink>
      <w:r>
        <w:t xml:space="preserve"> Порядка, в рамках межведомственного информационного взаимодействия запрашивает в соответствующих органах и организациях следующие документы:</w:t>
      </w:r>
    </w:p>
    <w:p w:rsidR="00E617BF" w:rsidRDefault="00E617BF">
      <w:pPr>
        <w:pStyle w:val="ConsPlusNormal"/>
        <w:spacing w:before="220"/>
        <w:ind w:firstLine="540"/>
        <w:jc w:val="both"/>
      </w:pPr>
      <w:r>
        <w:t>1) справку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выданную налоговым органом по месту регистрации организации не ранее чем за один месяц до дня представления главному распорядителю;</w:t>
      </w:r>
    </w:p>
    <w:p w:rsidR="00E617BF" w:rsidRDefault="00E617BF">
      <w:pPr>
        <w:pStyle w:val="ConsPlusNormal"/>
        <w:spacing w:before="220"/>
        <w:ind w:firstLine="540"/>
        <w:jc w:val="both"/>
      </w:pPr>
      <w:r>
        <w:t>2) выписку из Единого государственного реестра юридических лиц;</w:t>
      </w:r>
    </w:p>
    <w:p w:rsidR="00E617BF" w:rsidRDefault="00E617BF">
      <w:pPr>
        <w:pStyle w:val="ConsPlusNormal"/>
        <w:spacing w:before="220"/>
        <w:ind w:firstLine="540"/>
        <w:jc w:val="both"/>
      </w:pPr>
      <w:r>
        <w:t>3) сведения, содержащиеся в реестре дисквалифицированных лиц, в виде выписки о конкретном дисквалифицированном лице либо информации об отсутствии запрашиваемых сведений.</w:t>
      </w:r>
    </w:p>
    <w:p w:rsidR="00E617BF" w:rsidRDefault="00E617BF">
      <w:pPr>
        <w:pStyle w:val="ConsPlusNormal"/>
        <w:spacing w:before="220"/>
        <w:ind w:firstLine="540"/>
        <w:jc w:val="both"/>
      </w:pPr>
      <w:r>
        <w:t>Организация вправе представить данные документы при подаче заявки в министерство по собственной инициативе.</w:t>
      </w:r>
    </w:p>
    <w:p w:rsidR="00E617BF" w:rsidRDefault="00E617BF">
      <w:pPr>
        <w:pStyle w:val="ConsPlusNormal"/>
        <w:spacing w:before="220"/>
        <w:ind w:firstLine="540"/>
        <w:jc w:val="both"/>
      </w:pPr>
      <w:r>
        <w:t xml:space="preserve">16. Министерство в течение десяти календарных дней со дня окончания приема заявок от организаций рассматривает их и принимает решение в форме приказа министерства о предоставлении гранта и заключении соглашения (договора) либо при наличии оснований для отказа в предоставлении гранта, указанных в </w:t>
      </w:r>
      <w:hyperlink w:anchor="P2383">
        <w:r>
          <w:rPr>
            <w:color w:val="0000FF"/>
          </w:rPr>
          <w:t>пункте 17</w:t>
        </w:r>
      </w:hyperlink>
      <w:r>
        <w:t xml:space="preserve"> Порядка, направляет организации письменное уведомление об отказе в предоставлении гранта с указанием причин такого отказа по адресу, указанному в заявке.</w:t>
      </w:r>
    </w:p>
    <w:p w:rsidR="00E617BF" w:rsidRDefault="00E617BF">
      <w:pPr>
        <w:pStyle w:val="ConsPlusNormal"/>
        <w:spacing w:before="220"/>
        <w:ind w:firstLine="540"/>
        <w:jc w:val="both"/>
      </w:pPr>
      <w:r>
        <w:t>Организации, получившие отказ в предоставлении гранта, имеют право на повторное обращение в течение десяти рабочих дней со дня его получения при условии устранения причин или изменения обстоятельств, вследствие которых им было отказано.</w:t>
      </w:r>
    </w:p>
    <w:p w:rsidR="00E617BF" w:rsidRDefault="00E617BF">
      <w:pPr>
        <w:pStyle w:val="ConsPlusNormal"/>
        <w:spacing w:before="220"/>
        <w:ind w:firstLine="540"/>
        <w:jc w:val="both"/>
      </w:pPr>
      <w:bookmarkStart w:id="16" w:name="P2383"/>
      <w:bookmarkEnd w:id="16"/>
      <w:r>
        <w:t>17. Министерство отказывает организации в предоставлении гранта по следующим основаниям:</w:t>
      </w:r>
    </w:p>
    <w:p w:rsidR="00E617BF" w:rsidRDefault="00E617BF">
      <w:pPr>
        <w:pStyle w:val="ConsPlusNormal"/>
        <w:spacing w:before="220"/>
        <w:ind w:firstLine="540"/>
        <w:jc w:val="both"/>
      </w:pPr>
      <w:r>
        <w:t xml:space="preserve">1) несоответствие организации требованию, установленному </w:t>
      </w:r>
      <w:hyperlink w:anchor="P2334">
        <w:r>
          <w:rPr>
            <w:color w:val="0000FF"/>
          </w:rPr>
          <w:t>пунктом 5</w:t>
        </w:r>
      </w:hyperlink>
      <w:r>
        <w:t xml:space="preserve"> Порядка;</w:t>
      </w:r>
    </w:p>
    <w:p w:rsidR="00E617BF" w:rsidRDefault="00E617BF">
      <w:pPr>
        <w:pStyle w:val="ConsPlusNormal"/>
        <w:spacing w:before="220"/>
        <w:ind w:firstLine="540"/>
        <w:jc w:val="both"/>
      </w:pPr>
      <w:r>
        <w:t>2) установление факта недостоверности представленной организацией информации;</w:t>
      </w:r>
    </w:p>
    <w:p w:rsidR="00E617BF" w:rsidRDefault="00E617BF">
      <w:pPr>
        <w:pStyle w:val="ConsPlusNormal"/>
        <w:spacing w:before="220"/>
        <w:ind w:firstLine="540"/>
        <w:jc w:val="both"/>
      </w:pPr>
      <w:r>
        <w:t>3) несоответствие целевого назначения гранта видам деятельности организации, указанным в ее учредительных документах;</w:t>
      </w:r>
    </w:p>
    <w:p w:rsidR="00E617BF" w:rsidRDefault="00E617BF">
      <w:pPr>
        <w:pStyle w:val="ConsPlusNormal"/>
        <w:spacing w:before="220"/>
        <w:ind w:firstLine="540"/>
        <w:jc w:val="both"/>
      </w:pPr>
      <w:r>
        <w:t>4) несоответствие представленных организацией документов требованиям, определенным в объявлении или непредставление (представление не в полном объеме) указанных документов.</w:t>
      </w:r>
    </w:p>
    <w:p w:rsidR="00E617BF" w:rsidRDefault="00E617BF">
      <w:pPr>
        <w:pStyle w:val="ConsPlusNormal"/>
        <w:spacing w:before="220"/>
        <w:ind w:firstLine="540"/>
        <w:jc w:val="both"/>
      </w:pPr>
      <w:bookmarkStart w:id="17" w:name="P2388"/>
      <w:bookmarkEnd w:id="17"/>
      <w:r>
        <w:t>18. Приказ министерства о предоставлении гранта подлежит опубликованию на официальном сайте министерства в течение пяти рабочих дней со дня издания.</w:t>
      </w:r>
    </w:p>
    <w:p w:rsidR="00E617BF" w:rsidRDefault="00E617BF">
      <w:pPr>
        <w:pStyle w:val="ConsPlusNormal"/>
        <w:spacing w:before="220"/>
        <w:ind w:firstLine="540"/>
        <w:jc w:val="both"/>
      </w:pPr>
      <w:r>
        <w:t>19. Министерство в течение 20 рабочих дней с момента издания приказа заключает соглашение (договор) с каждой организацией, успешно прошедшей отбор (далее - получатель гранта).</w:t>
      </w:r>
    </w:p>
    <w:p w:rsidR="00E617BF" w:rsidRDefault="00E617BF">
      <w:pPr>
        <w:pStyle w:val="ConsPlusNormal"/>
        <w:spacing w:before="220"/>
        <w:ind w:firstLine="540"/>
        <w:jc w:val="both"/>
      </w:pPr>
      <w:r>
        <w:t xml:space="preserve">20. В случае отказа организации от заключения соглашения (договора) в срок, установленный </w:t>
      </w:r>
      <w:hyperlink w:anchor="P2388">
        <w:r>
          <w:rPr>
            <w:color w:val="0000FF"/>
          </w:rPr>
          <w:t>пунктом 18</w:t>
        </w:r>
      </w:hyperlink>
      <w:r>
        <w:t xml:space="preserve"> Порядка, такая организация признается уклонившейся от заключения соглашения (договора). В течение пяти рабочих дней со дня истечения срока, установленного пунктом 18 Порядка, министерство направляет такой организации уведомление о признании ее уклонившейся от заключения соглашения (договора).</w:t>
      </w:r>
    </w:p>
    <w:p w:rsidR="00E617BF" w:rsidRDefault="00E617BF">
      <w:pPr>
        <w:pStyle w:val="ConsPlusNormal"/>
        <w:spacing w:before="220"/>
        <w:ind w:firstLine="540"/>
        <w:jc w:val="both"/>
      </w:pPr>
      <w:r>
        <w:t xml:space="preserve">21. Соглашение (договор), дополнительное соглашение о внесении изменений, а также дополнительное соглашение о расторжении соглашения (при необходимости) заключается в соответствии с типовой </w:t>
      </w:r>
      <w:hyperlink r:id="rId172">
        <w:r>
          <w:rPr>
            <w:color w:val="0000FF"/>
          </w:rPr>
          <w:t>формой</w:t>
        </w:r>
      </w:hyperlink>
      <w:r>
        <w:t>, утвержденной приказом министерства финансов и налоговой политики Новосибирской области от 29.08.2019 N 53-НПА "Об утверждении типовой формы соглашения (договора) о предоставлении из областного бюджета Новосибирской области некоммерческим организациям, не являющимся казенными учреждениями, грантов в форме субсидий, в том числе предоставляемых по результатам проводимых исполнительными органами государственной власти Новосибирской области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E617BF" w:rsidRDefault="00E617BF">
      <w:pPr>
        <w:pStyle w:val="ConsPlusNormal"/>
        <w:spacing w:before="220"/>
        <w:ind w:firstLine="540"/>
        <w:jc w:val="both"/>
      </w:pPr>
      <w:r>
        <w:t>22. В соглашении (договоре) указываются:</w:t>
      </w:r>
    </w:p>
    <w:p w:rsidR="00E617BF" w:rsidRDefault="00E617BF">
      <w:pPr>
        <w:pStyle w:val="ConsPlusNormal"/>
        <w:spacing w:before="220"/>
        <w:ind w:firstLine="540"/>
        <w:jc w:val="both"/>
      </w:pPr>
      <w:r>
        <w:t xml:space="preserve">1) достигнутые или планируемые результаты предоставления гранта, под которыми понимаются результаты деятельности (действий) получателя гранта, соответствующие результату мероприятия 1.5 "Региональный проект "Социальная активность" государственной </w:t>
      </w:r>
      <w:hyperlink w:anchor="P41">
        <w:r>
          <w:rPr>
            <w:color w:val="0000FF"/>
          </w:rPr>
          <w:t>программы</w:t>
        </w:r>
      </w:hyperlink>
      <w:r>
        <w:t xml:space="preserve"> Новосибирской области "Развитие государственной молодежной политики Новосибирской области", утвержденной постановлением Правительства Новосибирской области от 13.07.2015 N 263-п, а также их характеристики (показатели, необходимые для достижения результатов предоставления гранта), значения которых устанавливаются в соглашении (договоре).</w:t>
      </w:r>
    </w:p>
    <w:p w:rsidR="00E617BF" w:rsidRDefault="00E617BF">
      <w:pPr>
        <w:pStyle w:val="ConsPlusNormal"/>
        <w:spacing w:before="220"/>
        <w:ind w:firstLine="540"/>
        <w:jc w:val="both"/>
      </w:pPr>
      <w:r>
        <w:t xml:space="preserve">Результаты предоставления субсидии должны быть конкретными, измеримыми, с указанием в соглашениях (договорах)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 в соответствии с </w:t>
      </w:r>
      <w:hyperlink r:id="rId173">
        <w:r>
          <w:rPr>
            <w:color w:val="0000FF"/>
          </w:rPr>
          <w:t>порядком</w:t>
        </w:r>
      </w:hyperlink>
      <w:r>
        <w:t xml:space="preserve"> проведения мониторинга достижения результатов предоставления субсидий, утвержденным приказом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E617BF" w:rsidRDefault="00E617BF">
      <w:pPr>
        <w:pStyle w:val="ConsPlusNormal"/>
        <w:spacing w:before="220"/>
        <w:ind w:firstLine="540"/>
        <w:jc w:val="both"/>
      </w:pPr>
      <w:r>
        <w:t>2) срок (периодичность) перечисления гранта в соответствии с бюджетным законодательством Российской Федерации;</w:t>
      </w:r>
    </w:p>
    <w:p w:rsidR="00E617BF" w:rsidRDefault="00E617BF">
      <w:pPr>
        <w:pStyle w:val="ConsPlusNormal"/>
        <w:spacing w:before="220"/>
        <w:ind w:firstLine="540"/>
        <w:jc w:val="both"/>
      </w:pPr>
      <w:r>
        <w:t>3) банковские реквизиты организации, на которые перечисляется грант;</w:t>
      </w:r>
    </w:p>
    <w:p w:rsidR="00E617BF" w:rsidRDefault="00E617BF">
      <w:pPr>
        <w:pStyle w:val="ConsPlusNormal"/>
        <w:spacing w:before="220"/>
        <w:ind w:firstLine="540"/>
        <w:jc w:val="both"/>
      </w:pPr>
      <w:r>
        <w:t>4) условие о согласии организации на осуществление в отношении нее проверки министерством и уполномоченным органом государственного финансового контроля соблюдения условий и порядка предоставления гранта, а также 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Порядком;</w:t>
      </w:r>
    </w:p>
    <w:p w:rsidR="00E617BF" w:rsidRDefault="00E617BF">
      <w:pPr>
        <w:pStyle w:val="ConsPlusNormal"/>
        <w:spacing w:before="220"/>
        <w:ind w:firstLine="540"/>
        <w:jc w:val="both"/>
      </w:pPr>
      <w:r>
        <w:t xml:space="preserve">5) условие о согласии организации, лиц, получающих средства на основании договоров, заключенных с организацией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174">
        <w:r>
          <w:rPr>
            <w:color w:val="0000FF"/>
          </w:rPr>
          <w:t>статьями 268.1</w:t>
        </w:r>
      </w:hyperlink>
      <w:r>
        <w:t xml:space="preserve"> и </w:t>
      </w:r>
      <w:hyperlink r:id="rId175">
        <w:r>
          <w:rPr>
            <w:color w:val="0000FF"/>
          </w:rPr>
          <w:t>269.2</w:t>
        </w:r>
      </w:hyperlink>
      <w:r>
        <w:t xml:space="preserve"> Бюджетного кодекса Российской Федерации и на включение таких положений в соглашение (договор);</w:t>
      </w:r>
    </w:p>
    <w:p w:rsidR="00E617BF" w:rsidRDefault="00E617BF">
      <w:pPr>
        <w:pStyle w:val="ConsPlusNormal"/>
        <w:spacing w:before="220"/>
        <w:ind w:firstLine="540"/>
        <w:jc w:val="both"/>
      </w:pPr>
      <w:r>
        <w:t>6) условие о согласовании новых условий соглашения (договора) или о расторжении соглашения (договора)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 (договоре).</w:t>
      </w:r>
    </w:p>
    <w:p w:rsidR="00E617BF" w:rsidRDefault="00E617BF">
      <w:pPr>
        <w:pStyle w:val="ConsPlusNormal"/>
        <w:spacing w:before="220"/>
        <w:ind w:firstLine="540"/>
        <w:jc w:val="both"/>
      </w:pPr>
      <w:r>
        <w:t>23. Перечисление гранта осуществляется на расчетный счет получателя гранта (за исключением грантов, подлежащих в соответствии с бюджетным законодательством Российской Федерации казначейскому сопровождению) в течение 20 рабочих дней со дня заключения соглашения (договора).</w:t>
      </w:r>
    </w:p>
    <w:p w:rsidR="00E617BF" w:rsidRDefault="00E617BF">
      <w:pPr>
        <w:pStyle w:val="ConsPlusNormal"/>
        <w:spacing w:before="220"/>
        <w:ind w:firstLine="540"/>
        <w:jc w:val="both"/>
      </w:pPr>
      <w:r>
        <w:t>24. Грант предоставляется на основании подписанного организацией и министерством соглашения (договора) в пределах лимитов бюджетных обязательств, установленных министерству на текущий финансовый год в соответствии со сводной бюджетной росписью и кассовым планом областного бюджета Новосибирской области.</w:t>
      </w:r>
    </w:p>
    <w:p w:rsidR="00E617BF" w:rsidRDefault="00E617BF">
      <w:pPr>
        <w:pStyle w:val="ConsPlusNormal"/>
        <w:spacing w:before="220"/>
        <w:ind w:firstLine="540"/>
        <w:jc w:val="both"/>
      </w:pPr>
      <w:r>
        <w:t>25. Объем субсидии, предоставляемой организации, определяется в соответствии со сметами проектов, включенных в состав региональной практики поддержки и развития добровольчества (волонтерства) "Регион добрых дел" Новосибирской области по итогам протокола заседания Экспертной комиссии Всероссийского конкурса лучших региональных практик поддержки волонтерства "Регион добрых дел" 2022 года от 05.07.2022.</w:t>
      </w:r>
    </w:p>
    <w:p w:rsidR="00E617BF" w:rsidRDefault="00E617BF">
      <w:pPr>
        <w:pStyle w:val="ConsPlusNormal"/>
        <w:spacing w:before="220"/>
        <w:ind w:firstLine="540"/>
        <w:jc w:val="both"/>
      </w:pPr>
      <w:r>
        <w:t>В случае увеличения объема собственных средств получателя грантов и (или) привлеченных средств, направленных на исполнение мероприятий по реализации проекта, размер гранта изменению не подлежит.</w:t>
      </w:r>
    </w:p>
    <w:p w:rsidR="00E617BF" w:rsidRDefault="00E617BF">
      <w:pPr>
        <w:pStyle w:val="ConsPlusNormal"/>
        <w:spacing w:before="220"/>
        <w:ind w:firstLine="540"/>
        <w:jc w:val="both"/>
      </w:pPr>
      <w:r>
        <w:t>26. В случае уменьшения министерству как получателю бюджетных средств ранее доведенных лимитов бюджетных обязательств на предоставление грантов, приводящего к невозможности предоставления гранта в размере, определенном в соглашении (договоре), министерство в течение двух рабочих дней со дня уменьшения ранее доведенных лимитов бюджетных обязательств на предоставление грантов уведомляет об этом получателей грантов и направляет предложение о заключении дополнительного соглашения к соглашению (договору) или о расторжении соглашения (договора) при недостижении согласия по новым условиям с приложением проекта дополнительного соглашения к соглашению (договору).</w:t>
      </w:r>
    </w:p>
    <w:p w:rsidR="00E617BF" w:rsidRDefault="00E617BF">
      <w:pPr>
        <w:pStyle w:val="ConsPlusNormal"/>
        <w:spacing w:before="220"/>
        <w:ind w:firstLine="540"/>
        <w:jc w:val="both"/>
      </w:pPr>
      <w:r>
        <w:t>27. Министерство направляет получателю гранта уведомление с дополнительным соглашением посредством почтовой связи или вручает лично получателю гранта (его представителю).</w:t>
      </w:r>
    </w:p>
    <w:p w:rsidR="00E617BF" w:rsidRDefault="00E617BF">
      <w:pPr>
        <w:pStyle w:val="ConsPlusNormal"/>
        <w:spacing w:before="220"/>
        <w:ind w:firstLine="540"/>
        <w:jc w:val="both"/>
      </w:pPr>
      <w:r>
        <w:t>28. Предоставленные гранты должны быть использованы в сроки, предусмотренные соглашениями (договорами).</w:t>
      </w:r>
    </w:p>
    <w:p w:rsidR="00E617BF" w:rsidRDefault="00E617BF">
      <w:pPr>
        <w:pStyle w:val="ConsPlusNormal"/>
        <w:ind w:firstLine="540"/>
        <w:jc w:val="both"/>
      </w:pPr>
    </w:p>
    <w:p w:rsidR="00E617BF" w:rsidRDefault="00E617BF">
      <w:pPr>
        <w:pStyle w:val="ConsPlusTitle"/>
        <w:jc w:val="center"/>
        <w:outlineLvl w:val="1"/>
      </w:pPr>
      <w:r>
        <w:t>III. Требования к отчетности</w:t>
      </w:r>
    </w:p>
    <w:p w:rsidR="00E617BF" w:rsidRDefault="00E617BF">
      <w:pPr>
        <w:pStyle w:val="ConsPlusNormal"/>
        <w:ind w:firstLine="540"/>
        <w:jc w:val="both"/>
      </w:pPr>
    </w:p>
    <w:p w:rsidR="00E617BF" w:rsidRDefault="00E617BF">
      <w:pPr>
        <w:pStyle w:val="ConsPlusNormal"/>
        <w:ind w:firstLine="540"/>
        <w:jc w:val="both"/>
      </w:pPr>
      <w:bookmarkStart w:id="18" w:name="P2410"/>
      <w:bookmarkEnd w:id="18"/>
      <w:r>
        <w:t xml:space="preserve">29. Получатели грантов представляют министерству отчеты о достижении значений результатов предоставления грантов и об осуществлении расходов, источником финансового обеспечения которых является грант, по формам, определенным типовой </w:t>
      </w:r>
      <w:hyperlink r:id="rId176">
        <w:r>
          <w:rPr>
            <w:color w:val="0000FF"/>
          </w:rPr>
          <w:t>формой</w:t>
        </w:r>
      </w:hyperlink>
      <w:r>
        <w:t xml:space="preserve"> соглашения (договора), утвержденной приказом министерства финансов и налоговой политики Новосибирской области от 29.08.2019 N 53-НПА "Об утверждении типовой формы соглашения (договора) о предоставлении из областного бюджета Новосибирской области некоммерческим организациям, не являющимся казенными учреждениями, грантов в форме субсидий, в том числе предоставляемых по результатам проводимых исполнительными органами государственной власти Новосибирской области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E617BF" w:rsidRDefault="00E617BF">
      <w:pPr>
        <w:pStyle w:val="ConsPlusNormal"/>
        <w:spacing w:before="220"/>
        <w:ind w:firstLine="540"/>
        <w:jc w:val="both"/>
      </w:pPr>
      <w:r>
        <w:t xml:space="preserve">30. Отчеты, указанные в </w:t>
      </w:r>
      <w:hyperlink w:anchor="P2410">
        <w:r>
          <w:rPr>
            <w:color w:val="0000FF"/>
          </w:rPr>
          <w:t>пункте 29</w:t>
        </w:r>
      </w:hyperlink>
      <w:r>
        <w:t xml:space="preserve"> Порядка, представляются министерству ежеквартально до 5 числа месяца, следующего за отчетным кварталом.</w:t>
      </w:r>
    </w:p>
    <w:p w:rsidR="00E617BF" w:rsidRDefault="00E617BF">
      <w:pPr>
        <w:pStyle w:val="ConsPlusNormal"/>
        <w:spacing w:before="220"/>
        <w:ind w:firstLine="540"/>
        <w:jc w:val="both"/>
      </w:pPr>
      <w:r>
        <w:t>31. Министерство вправе устанавливать в соглашении (договоре) сроки и формы представления получателем гранта дополнительной отчетности.</w:t>
      </w:r>
    </w:p>
    <w:p w:rsidR="00E617BF" w:rsidRDefault="00E617BF">
      <w:pPr>
        <w:pStyle w:val="ConsPlusNormal"/>
        <w:ind w:firstLine="540"/>
        <w:jc w:val="both"/>
      </w:pPr>
    </w:p>
    <w:p w:rsidR="00E617BF" w:rsidRDefault="00E617BF">
      <w:pPr>
        <w:pStyle w:val="ConsPlusTitle"/>
        <w:jc w:val="center"/>
        <w:outlineLvl w:val="1"/>
      </w:pPr>
      <w:r>
        <w:t>IV. Требования об осуществлении контроля (мониторинга)</w:t>
      </w:r>
    </w:p>
    <w:p w:rsidR="00E617BF" w:rsidRDefault="00E617BF">
      <w:pPr>
        <w:pStyle w:val="ConsPlusTitle"/>
        <w:jc w:val="center"/>
      </w:pPr>
      <w:r>
        <w:t>за соблюдением условий и порядка предоставления</w:t>
      </w:r>
    </w:p>
    <w:p w:rsidR="00E617BF" w:rsidRDefault="00E617BF">
      <w:pPr>
        <w:pStyle w:val="ConsPlusTitle"/>
        <w:jc w:val="center"/>
      </w:pPr>
      <w:r>
        <w:t>грантов и ответственность за их нарушение</w:t>
      </w:r>
    </w:p>
    <w:p w:rsidR="00E617BF" w:rsidRDefault="00E617BF">
      <w:pPr>
        <w:pStyle w:val="ConsPlusNormal"/>
        <w:ind w:firstLine="540"/>
        <w:jc w:val="both"/>
      </w:pPr>
    </w:p>
    <w:p w:rsidR="00E617BF" w:rsidRDefault="00E617BF">
      <w:pPr>
        <w:pStyle w:val="ConsPlusNormal"/>
        <w:ind w:firstLine="540"/>
        <w:jc w:val="both"/>
      </w:pPr>
      <w:r>
        <w:t xml:space="preserve">32. При предоставлении грантов министерством осуществляется проверка соблюдения получателем гранта порядка и условий предоставления грантов, в том числе в части достижения результатов предоставления гранта, а также проверка органом государственного финансового контроля в соответствии со </w:t>
      </w:r>
      <w:hyperlink r:id="rId177">
        <w:r>
          <w:rPr>
            <w:color w:val="0000FF"/>
          </w:rPr>
          <w:t>статьями 268.1</w:t>
        </w:r>
      </w:hyperlink>
      <w:r>
        <w:t xml:space="preserve"> и </w:t>
      </w:r>
      <w:hyperlink r:id="rId178">
        <w:r>
          <w:rPr>
            <w:color w:val="0000FF"/>
          </w:rPr>
          <w:t>269.2</w:t>
        </w:r>
      </w:hyperlink>
      <w:r>
        <w:t xml:space="preserve"> Бюджетного кодекса Российской Федерации.</w:t>
      </w:r>
    </w:p>
    <w:p w:rsidR="00E617BF" w:rsidRDefault="00E617BF">
      <w:pPr>
        <w:pStyle w:val="ConsPlusNormal"/>
        <w:spacing w:before="220"/>
        <w:ind w:firstLine="540"/>
        <w:jc w:val="both"/>
      </w:pPr>
      <w:r>
        <w:t>33. В случае нарушения получателем гранта условий, установленных при предоставлении гранта, выявленного в том числе по фактам проверок, проведенных министерством и органом государственного финансового контроля, министерство и орган государственного финансового контроля в течение десяти рабочих дней со дня установления факта нарушения письменно направляет получателю гранта требование о возврате гранта в областной бюджет Новосибирской области.</w:t>
      </w:r>
    </w:p>
    <w:p w:rsidR="00E617BF" w:rsidRDefault="00E617BF">
      <w:pPr>
        <w:pStyle w:val="ConsPlusNormal"/>
        <w:spacing w:before="220"/>
        <w:ind w:firstLine="540"/>
        <w:jc w:val="both"/>
      </w:pPr>
      <w:r>
        <w:t>Получатель гранта обязан в течение 30 рабочих дней с момента получения требования о возврате гранта в областной бюджет перечислить сумму денежных средств, указанных в требовании, в областной бюджет Новосибирской области.</w:t>
      </w:r>
    </w:p>
    <w:p w:rsidR="00E617BF" w:rsidRDefault="00E617BF">
      <w:pPr>
        <w:pStyle w:val="ConsPlusNormal"/>
        <w:spacing w:before="220"/>
        <w:ind w:firstLine="540"/>
        <w:jc w:val="both"/>
      </w:pPr>
      <w:r>
        <w:t>В случае отказа получателя гранта от добровольного возврата, а также невозврата гранта по истечении сроков, указанных в требовании, взыскание указанных средств осуществляется в судебном порядке в соответствии с законодательством Российской Федерации.</w:t>
      </w:r>
    </w:p>
    <w:p w:rsidR="00E617BF" w:rsidRDefault="00E617BF">
      <w:pPr>
        <w:pStyle w:val="ConsPlusNormal"/>
        <w:spacing w:before="220"/>
        <w:ind w:firstLine="540"/>
        <w:jc w:val="both"/>
      </w:pPr>
      <w:r>
        <w:t>34. В случае недостижения значений результатов предоставления гранта, установленных соглашением (договором), министерство в течение десяти рабочих дней со дня установления факта нарушения письменно направляет получателю гранта требование о возврате средств гранта пропорционально доле недостижения значения результата.</w:t>
      </w:r>
    </w:p>
    <w:p w:rsidR="00E617BF" w:rsidRDefault="00E617BF">
      <w:pPr>
        <w:pStyle w:val="ConsPlusNormal"/>
        <w:spacing w:before="220"/>
        <w:ind w:firstLine="540"/>
        <w:jc w:val="both"/>
      </w:pPr>
      <w:r>
        <w:t>Объем средств, подлежащих возврату в областной бюджет, рассчитывается по формуле:</w:t>
      </w:r>
    </w:p>
    <w:p w:rsidR="00E617BF" w:rsidRDefault="00E617BF">
      <w:pPr>
        <w:pStyle w:val="ConsPlusNormal"/>
        <w:ind w:firstLine="540"/>
        <w:jc w:val="both"/>
      </w:pPr>
    </w:p>
    <w:p w:rsidR="00E617BF" w:rsidRDefault="00E617BF">
      <w:pPr>
        <w:pStyle w:val="ConsPlusNormal"/>
        <w:ind w:firstLine="540"/>
        <w:jc w:val="both"/>
      </w:pPr>
      <w:r>
        <w:t>V возврата = (V гранта i x (n - m) / n), где:</w:t>
      </w:r>
    </w:p>
    <w:p w:rsidR="00E617BF" w:rsidRDefault="00E617BF">
      <w:pPr>
        <w:pStyle w:val="ConsPlusNormal"/>
        <w:ind w:firstLine="540"/>
        <w:jc w:val="both"/>
      </w:pPr>
    </w:p>
    <w:p w:rsidR="00E617BF" w:rsidRDefault="00E617BF">
      <w:pPr>
        <w:pStyle w:val="ConsPlusNormal"/>
        <w:ind w:firstLine="540"/>
        <w:jc w:val="both"/>
      </w:pPr>
      <w:r>
        <w:t>V возврата - объем средств, подлежащий возврату;</w:t>
      </w:r>
    </w:p>
    <w:p w:rsidR="00E617BF" w:rsidRDefault="00E617BF">
      <w:pPr>
        <w:pStyle w:val="ConsPlusNormal"/>
        <w:spacing w:before="220"/>
        <w:ind w:firstLine="540"/>
        <w:jc w:val="both"/>
      </w:pPr>
      <w:r>
        <w:t>V гранта i - размер гранта, предоставленного получателю гранта в отчетном финансовом году;</w:t>
      </w:r>
    </w:p>
    <w:p w:rsidR="00E617BF" w:rsidRDefault="00E617BF">
      <w:pPr>
        <w:pStyle w:val="ConsPlusNormal"/>
        <w:spacing w:before="220"/>
        <w:ind w:firstLine="540"/>
        <w:jc w:val="both"/>
      </w:pPr>
      <w:r>
        <w:t>m - фактическое значение показателя;</w:t>
      </w:r>
    </w:p>
    <w:p w:rsidR="00E617BF" w:rsidRDefault="00E617BF">
      <w:pPr>
        <w:pStyle w:val="ConsPlusNormal"/>
        <w:spacing w:before="220"/>
        <w:ind w:firstLine="540"/>
        <w:jc w:val="both"/>
      </w:pPr>
      <w:r>
        <w:t>n - плановое значение показателя.</w:t>
      </w:r>
    </w:p>
    <w:p w:rsidR="00E617BF" w:rsidRDefault="00E617BF">
      <w:pPr>
        <w:pStyle w:val="ConsPlusNormal"/>
        <w:spacing w:before="220"/>
        <w:ind w:firstLine="540"/>
        <w:jc w:val="both"/>
      </w:pPr>
      <w:r>
        <w:t>Средства гранта, подлежащие возврату в связи с недостижением значения результата предоставления гранта, перечисляются в бюджет Новосибирской области в течение 30 рабочих дней с момента получения требования о возврате средств гранта пропорционально доле недостижения значения результата предоставления гранта в областной бюджет Новосибирской области.</w:t>
      </w:r>
    </w:p>
    <w:p w:rsidR="00E617BF" w:rsidRDefault="00E617BF">
      <w:pPr>
        <w:pStyle w:val="ConsPlusNormal"/>
        <w:spacing w:before="220"/>
        <w:ind w:firstLine="540"/>
        <w:jc w:val="both"/>
      </w:pPr>
      <w:r>
        <w:t xml:space="preserve">35. Министерство и орган финансового контроля проводят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(договором),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w:t>
      </w:r>
      <w:hyperlink r:id="rId179">
        <w:r>
          <w:rPr>
            <w:color w:val="0000FF"/>
          </w:rPr>
          <w:t>приказом</w:t>
        </w:r>
      </w:hyperlink>
      <w:r>
        <w:t xml:space="preserve"> Министерства финансов Российской Федерации от 29.09.2021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E617BF" w:rsidRDefault="00E617BF">
      <w:pPr>
        <w:pStyle w:val="ConsPlusNormal"/>
        <w:spacing w:before="220"/>
        <w:ind w:firstLine="540"/>
        <w:jc w:val="both"/>
      </w:pPr>
      <w:r>
        <w:t>36. Получатель гранта несет ответственность за представление недостоверных сведений и за нецелевое использование гранта в соответствии с законодательством Российской Федерации.</w:t>
      </w: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jc w:val="right"/>
        <w:outlineLvl w:val="1"/>
      </w:pPr>
      <w:r>
        <w:t>Приложение</w:t>
      </w:r>
    </w:p>
    <w:p w:rsidR="00E617BF" w:rsidRDefault="00E617BF">
      <w:pPr>
        <w:pStyle w:val="ConsPlusNormal"/>
        <w:jc w:val="right"/>
      </w:pPr>
      <w:r>
        <w:t>к Порядку</w:t>
      </w:r>
    </w:p>
    <w:p w:rsidR="00E617BF" w:rsidRDefault="00E617BF">
      <w:pPr>
        <w:pStyle w:val="ConsPlusNormal"/>
        <w:jc w:val="right"/>
      </w:pPr>
      <w:r>
        <w:t>предоставления из областного бюджета</w:t>
      </w:r>
    </w:p>
    <w:p w:rsidR="00E617BF" w:rsidRDefault="00E617BF">
      <w:pPr>
        <w:pStyle w:val="ConsPlusNormal"/>
        <w:jc w:val="right"/>
      </w:pPr>
      <w:r>
        <w:t>Новосибирской области грантов</w:t>
      </w:r>
    </w:p>
    <w:p w:rsidR="00E617BF" w:rsidRDefault="00E617BF">
      <w:pPr>
        <w:pStyle w:val="ConsPlusNormal"/>
        <w:jc w:val="right"/>
      </w:pPr>
      <w:r>
        <w:t>в форме субсидий в целях реализации</w:t>
      </w:r>
    </w:p>
    <w:p w:rsidR="00E617BF" w:rsidRDefault="00E617BF">
      <w:pPr>
        <w:pStyle w:val="ConsPlusNormal"/>
        <w:jc w:val="right"/>
      </w:pPr>
      <w:r>
        <w:t>практики поддержки добровольчества</w:t>
      </w:r>
    </w:p>
    <w:p w:rsidR="00E617BF" w:rsidRDefault="00E617BF">
      <w:pPr>
        <w:pStyle w:val="ConsPlusNormal"/>
        <w:jc w:val="right"/>
      </w:pPr>
      <w:r>
        <w:t>(волонтерства), реализуемой в</w:t>
      </w:r>
    </w:p>
    <w:p w:rsidR="00E617BF" w:rsidRDefault="00E617BF">
      <w:pPr>
        <w:pStyle w:val="ConsPlusNormal"/>
        <w:jc w:val="right"/>
      </w:pPr>
      <w:r>
        <w:t>Новосибирской области, в 2023 году</w:t>
      </w:r>
    </w:p>
    <w:p w:rsidR="00E617BF" w:rsidRDefault="00E617BF">
      <w:pPr>
        <w:pStyle w:val="ConsPlusNormal"/>
        <w:ind w:firstLine="540"/>
        <w:jc w:val="both"/>
      </w:pPr>
    </w:p>
    <w:p w:rsidR="00E617BF" w:rsidRDefault="00E617BF">
      <w:pPr>
        <w:pStyle w:val="ConsPlusNormal"/>
      </w:pPr>
      <w:r>
        <w:t>Форма</w:t>
      </w:r>
    </w:p>
    <w:p w:rsidR="00E617BF" w:rsidRDefault="00E617BF">
      <w:pPr>
        <w:pStyle w:val="ConsPlusNormal"/>
        <w:ind w:firstLine="540"/>
        <w:jc w:val="both"/>
      </w:pPr>
    </w:p>
    <w:p w:rsidR="00E617BF" w:rsidRDefault="00E617BF">
      <w:pPr>
        <w:pStyle w:val="ConsPlusNonformat"/>
        <w:jc w:val="both"/>
      </w:pPr>
      <w:bookmarkStart w:id="19" w:name="P2450"/>
      <w:bookmarkEnd w:id="19"/>
      <w:r>
        <w:t xml:space="preserve">                                  Заявка</w:t>
      </w:r>
    </w:p>
    <w:p w:rsidR="00E617BF" w:rsidRDefault="00E617BF">
      <w:pPr>
        <w:pStyle w:val="ConsPlusNonformat"/>
        <w:jc w:val="both"/>
      </w:pPr>
      <w:r>
        <w:t xml:space="preserve">          на получение гранта в форме субсидии в целях реализации</w:t>
      </w:r>
    </w:p>
    <w:p w:rsidR="00E617BF" w:rsidRDefault="00E617BF">
      <w:pPr>
        <w:pStyle w:val="ConsPlusNonformat"/>
        <w:jc w:val="both"/>
      </w:pPr>
      <w:r>
        <w:t xml:space="preserve">            практики поддержки добровольчества (волонтерства),</w:t>
      </w:r>
    </w:p>
    <w:p w:rsidR="00E617BF" w:rsidRDefault="00E617BF">
      <w:pPr>
        <w:pStyle w:val="ConsPlusNonformat"/>
        <w:jc w:val="both"/>
      </w:pPr>
      <w:r>
        <w:t xml:space="preserve">             реализуемой в Новосибирской области, в 2023 году</w:t>
      </w:r>
    </w:p>
    <w:p w:rsidR="00E617BF" w:rsidRDefault="00E617BF">
      <w:pPr>
        <w:pStyle w:val="ConsPlusNonformat"/>
        <w:jc w:val="both"/>
      </w:pPr>
    </w:p>
    <w:p w:rsidR="00E617BF" w:rsidRDefault="00E617BF">
      <w:pPr>
        <w:pStyle w:val="ConsPlusNonformat"/>
        <w:jc w:val="both"/>
      </w:pPr>
      <w:r>
        <w:t>___________________________________________________________________________</w:t>
      </w:r>
    </w:p>
    <w:p w:rsidR="00E617BF" w:rsidRDefault="00E617BF">
      <w:pPr>
        <w:pStyle w:val="ConsPlusNonformat"/>
        <w:jc w:val="both"/>
      </w:pPr>
      <w:r>
        <w:t xml:space="preserve">                     (наименование получателя гранта)</w:t>
      </w:r>
    </w:p>
    <w:p w:rsidR="00E617BF" w:rsidRDefault="00E617BF">
      <w:pPr>
        <w:pStyle w:val="ConsPlusNonformat"/>
        <w:jc w:val="both"/>
      </w:pPr>
      <w:r>
        <w:rPr>
          <w:color w:val="392C69"/>
        </w:rPr>
        <w:t>КонсультантПлюс: примечание.</w:t>
      </w:r>
    </w:p>
    <w:p w:rsidR="00E617BF" w:rsidRDefault="00E617BF">
      <w:pPr>
        <w:pStyle w:val="ConsPlusNonformat"/>
        <w:jc w:val="both"/>
      </w:pPr>
      <w:r>
        <w:rPr>
          <w:color w:val="392C69"/>
        </w:rPr>
        <w:t>В  официальном  тексте  документа, видимо, допущена опечатка: постановление</w:t>
      </w:r>
    </w:p>
    <w:p w:rsidR="00E617BF" w:rsidRDefault="00E617BF">
      <w:pPr>
        <w:pStyle w:val="ConsPlusNonformat"/>
        <w:jc w:val="both"/>
      </w:pPr>
      <w:r>
        <w:rPr>
          <w:color w:val="392C69"/>
        </w:rPr>
        <w:t>Правительства   Новосибирской  области  N  263-п  издано  13.07.2015,  а не</w:t>
      </w:r>
    </w:p>
    <w:p w:rsidR="00E617BF" w:rsidRDefault="00E617BF">
      <w:pPr>
        <w:pStyle w:val="ConsPlusNonformat"/>
        <w:jc w:val="both"/>
      </w:pPr>
      <w:r>
        <w:rPr>
          <w:color w:val="392C69"/>
        </w:rPr>
        <w:t>15.07.2015.</w:t>
      </w:r>
    </w:p>
    <w:p w:rsidR="00E617BF" w:rsidRDefault="00E617BF">
      <w:pPr>
        <w:pStyle w:val="ConsPlusNonformat"/>
        <w:jc w:val="both"/>
      </w:pPr>
      <w:r>
        <w:t xml:space="preserve">в   соответствии   с   </w:t>
      </w:r>
      <w:hyperlink w:anchor="P2312">
        <w:r>
          <w:rPr>
            <w:color w:val="0000FF"/>
          </w:rPr>
          <w:t>Порядком</w:t>
        </w:r>
      </w:hyperlink>
      <w:r>
        <w:t xml:space="preserve">   предоставления   из   областного  бюджета</w:t>
      </w:r>
    </w:p>
    <w:p w:rsidR="00E617BF" w:rsidRDefault="00E617BF">
      <w:pPr>
        <w:pStyle w:val="ConsPlusNonformat"/>
        <w:jc w:val="both"/>
      </w:pPr>
      <w:r>
        <w:t>Новосибирской  области грантов в форме субсидий в целях реализации практики</w:t>
      </w:r>
    </w:p>
    <w:p w:rsidR="00E617BF" w:rsidRDefault="00E617BF">
      <w:pPr>
        <w:pStyle w:val="ConsPlusNonformat"/>
        <w:jc w:val="both"/>
      </w:pPr>
      <w:r>
        <w:t>поддержки   добровольчества  (волонтерства),  реализуемой  в  Новосибирской</w:t>
      </w:r>
    </w:p>
    <w:p w:rsidR="00E617BF" w:rsidRDefault="00E617BF">
      <w:pPr>
        <w:pStyle w:val="ConsPlusNonformat"/>
        <w:jc w:val="both"/>
      </w:pPr>
      <w:r>
        <w:t>области,   в   2023   году,   установленным   постановлением  Правительства</w:t>
      </w:r>
    </w:p>
    <w:p w:rsidR="00E617BF" w:rsidRDefault="00E617BF">
      <w:pPr>
        <w:pStyle w:val="ConsPlusNonformat"/>
        <w:jc w:val="both"/>
      </w:pPr>
      <w:r>
        <w:t>Новосибирской  области от 15 июля 2015 г. N 263-п (далее - Порядок), просит</w:t>
      </w:r>
    </w:p>
    <w:p w:rsidR="00E617BF" w:rsidRDefault="00E617BF">
      <w:pPr>
        <w:pStyle w:val="ConsPlusNonformat"/>
        <w:jc w:val="both"/>
      </w:pPr>
      <w:r>
        <w:t>предоставить                             грант                            в</w:t>
      </w:r>
    </w:p>
    <w:p w:rsidR="00E617BF" w:rsidRDefault="00E617BF">
      <w:pPr>
        <w:pStyle w:val="ConsPlusNonformat"/>
        <w:jc w:val="both"/>
      </w:pPr>
      <w:r>
        <w:t>размере ___________________________________________________________________</w:t>
      </w:r>
    </w:p>
    <w:p w:rsidR="00E617BF" w:rsidRDefault="00E617BF">
      <w:pPr>
        <w:pStyle w:val="ConsPlusNonformat"/>
        <w:jc w:val="both"/>
      </w:pPr>
      <w:r>
        <w:t xml:space="preserve">                                  (сумма прописью)</w:t>
      </w:r>
    </w:p>
    <w:p w:rsidR="00E617BF" w:rsidRDefault="00E617BF">
      <w:pPr>
        <w:pStyle w:val="ConsPlusNonformat"/>
        <w:jc w:val="both"/>
      </w:pPr>
      <w:r>
        <w:t>рублей в целях ____________________________________________________________</w:t>
      </w:r>
    </w:p>
    <w:p w:rsidR="00E617BF" w:rsidRDefault="00E617BF">
      <w:pPr>
        <w:pStyle w:val="ConsPlusNonformat"/>
        <w:jc w:val="both"/>
      </w:pPr>
      <w:r>
        <w:t xml:space="preserve">                                (целевое назначение гранта)</w:t>
      </w:r>
    </w:p>
    <w:p w:rsidR="00E617BF" w:rsidRDefault="00E617BF">
      <w:pPr>
        <w:pStyle w:val="ConsPlusNonformat"/>
        <w:jc w:val="both"/>
      </w:pPr>
      <w:r>
        <w:t>___________________________________________________________________________</w:t>
      </w:r>
    </w:p>
    <w:p w:rsidR="00E617BF" w:rsidRDefault="00E617BF">
      <w:pPr>
        <w:pStyle w:val="ConsPlusNonformat"/>
        <w:jc w:val="both"/>
      </w:pPr>
    </w:p>
    <w:p w:rsidR="00E617BF" w:rsidRDefault="00E617BF">
      <w:pPr>
        <w:pStyle w:val="ConsPlusNonformat"/>
        <w:jc w:val="both"/>
      </w:pPr>
      <w:r>
        <w:t xml:space="preserve">             Сведения о юридическом лице (далее - получатель):</w:t>
      </w:r>
    </w:p>
    <w:p w:rsidR="00E617BF" w:rsidRDefault="00E617B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5102"/>
      </w:tblGrid>
      <w:tr w:rsidR="00E617BF">
        <w:tc>
          <w:tcPr>
            <w:tcW w:w="3969" w:type="dxa"/>
          </w:tcPr>
          <w:p w:rsidR="00E617BF" w:rsidRDefault="00E617BF">
            <w:pPr>
              <w:pStyle w:val="ConsPlusNormal"/>
            </w:pPr>
            <w:r>
              <w:t>Наименование получателя</w:t>
            </w:r>
          </w:p>
        </w:tc>
        <w:tc>
          <w:tcPr>
            <w:tcW w:w="5102" w:type="dxa"/>
          </w:tcPr>
          <w:p w:rsidR="00E617BF" w:rsidRDefault="00E617BF">
            <w:pPr>
              <w:pStyle w:val="ConsPlusNormal"/>
            </w:pPr>
          </w:p>
        </w:tc>
      </w:tr>
      <w:tr w:rsidR="00E617BF">
        <w:tc>
          <w:tcPr>
            <w:tcW w:w="3969" w:type="dxa"/>
          </w:tcPr>
          <w:p w:rsidR="00E617BF" w:rsidRDefault="00E617BF">
            <w:pPr>
              <w:pStyle w:val="ConsPlusNormal"/>
            </w:pPr>
            <w:r>
              <w:t>Дата регистрации получателя</w:t>
            </w:r>
          </w:p>
        </w:tc>
        <w:tc>
          <w:tcPr>
            <w:tcW w:w="5102" w:type="dxa"/>
          </w:tcPr>
          <w:p w:rsidR="00E617BF" w:rsidRDefault="00E617BF">
            <w:pPr>
              <w:pStyle w:val="ConsPlusNormal"/>
            </w:pPr>
          </w:p>
        </w:tc>
      </w:tr>
      <w:tr w:rsidR="00E617BF">
        <w:tc>
          <w:tcPr>
            <w:tcW w:w="3969" w:type="dxa"/>
          </w:tcPr>
          <w:p w:rsidR="00E617BF" w:rsidRDefault="00E617BF">
            <w:pPr>
              <w:pStyle w:val="ConsPlusNormal"/>
            </w:pPr>
            <w:r>
              <w:t>Юридический адрес получателя</w:t>
            </w:r>
          </w:p>
        </w:tc>
        <w:tc>
          <w:tcPr>
            <w:tcW w:w="5102" w:type="dxa"/>
          </w:tcPr>
          <w:p w:rsidR="00E617BF" w:rsidRDefault="00E617BF">
            <w:pPr>
              <w:pStyle w:val="ConsPlusNormal"/>
            </w:pPr>
          </w:p>
        </w:tc>
      </w:tr>
      <w:tr w:rsidR="00E617BF">
        <w:tc>
          <w:tcPr>
            <w:tcW w:w="3969" w:type="dxa"/>
          </w:tcPr>
          <w:p w:rsidR="00E617BF" w:rsidRDefault="00E617BF">
            <w:pPr>
              <w:pStyle w:val="ConsPlusNormal"/>
            </w:pPr>
            <w:r>
              <w:t>Фактический адрес организации-заявителя</w:t>
            </w:r>
          </w:p>
        </w:tc>
        <w:tc>
          <w:tcPr>
            <w:tcW w:w="5102" w:type="dxa"/>
          </w:tcPr>
          <w:p w:rsidR="00E617BF" w:rsidRDefault="00E617BF">
            <w:pPr>
              <w:pStyle w:val="ConsPlusNormal"/>
            </w:pPr>
          </w:p>
        </w:tc>
      </w:tr>
      <w:tr w:rsidR="00E617BF">
        <w:tc>
          <w:tcPr>
            <w:tcW w:w="3969" w:type="dxa"/>
          </w:tcPr>
          <w:p w:rsidR="00E617BF" w:rsidRDefault="00E617BF">
            <w:pPr>
              <w:pStyle w:val="ConsPlusNormal"/>
            </w:pPr>
            <w:r>
              <w:t>Телефон получателя</w:t>
            </w:r>
          </w:p>
          <w:p w:rsidR="00E617BF" w:rsidRDefault="00E617BF">
            <w:pPr>
              <w:pStyle w:val="ConsPlusNormal"/>
            </w:pPr>
            <w:r>
              <w:t>(с указанием кода города)</w:t>
            </w:r>
          </w:p>
        </w:tc>
        <w:tc>
          <w:tcPr>
            <w:tcW w:w="5102" w:type="dxa"/>
          </w:tcPr>
          <w:p w:rsidR="00E617BF" w:rsidRDefault="00E617BF">
            <w:pPr>
              <w:pStyle w:val="ConsPlusNormal"/>
            </w:pPr>
          </w:p>
        </w:tc>
      </w:tr>
      <w:tr w:rsidR="00E617BF">
        <w:tc>
          <w:tcPr>
            <w:tcW w:w="3969" w:type="dxa"/>
          </w:tcPr>
          <w:p w:rsidR="00E617BF" w:rsidRDefault="00E617BF">
            <w:pPr>
              <w:pStyle w:val="ConsPlusNormal"/>
            </w:pPr>
            <w:r>
              <w:t>Электронный адрес получателя</w:t>
            </w:r>
          </w:p>
        </w:tc>
        <w:tc>
          <w:tcPr>
            <w:tcW w:w="5102" w:type="dxa"/>
          </w:tcPr>
          <w:p w:rsidR="00E617BF" w:rsidRDefault="00E617BF">
            <w:pPr>
              <w:pStyle w:val="ConsPlusNormal"/>
            </w:pPr>
          </w:p>
        </w:tc>
      </w:tr>
      <w:tr w:rsidR="00E617BF">
        <w:tc>
          <w:tcPr>
            <w:tcW w:w="3969" w:type="dxa"/>
          </w:tcPr>
          <w:p w:rsidR="00E617BF" w:rsidRDefault="00E617BF">
            <w:pPr>
              <w:pStyle w:val="ConsPlusNormal"/>
            </w:pPr>
            <w:r>
              <w:t>Реквизиты российской кредитной организации, в которой открыт счет:</w:t>
            </w:r>
          </w:p>
          <w:p w:rsidR="00E617BF" w:rsidRDefault="00E617BF">
            <w:pPr>
              <w:pStyle w:val="ConsPlusNormal"/>
            </w:pPr>
            <w:r>
              <w:t>адрес с указанием почтового индекса (юридический и фактический);</w:t>
            </w:r>
          </w:p>
          <w:p w:rsidR="00E617BF" w:rsidRDefault="00E617BF">
            <w:pPr>
              <w:pStyle w:val="ConsPlusNormal"/>
            </w:pPr>
            <w:r>
              <w:t>ИНН;</w:t>
            </w:r>
          </w:p>
          <w:p w:rsidR="00E617BF" w:rsidRDefault="00E617BF">
            <w:pPr>
              <w:pStyle w:val="ConsPlusNormal"/>
            </w:pPr>
            <w:r>
              <w:t>КПП;</w:t>
            </w:r>
          </w:p>
          <w:p w:rsidR="00E617BF" w:rsidRDefault="00E617BF">
            <w:pPr>
              <w:pStyle w:val="ConsPlusNormal"/>
            </w:pPr>
            <w:r>
              <w:t>БИК;</w:t>
            </w:r>
          </w:p>
          <w:p w:rsidR="00E617BF" w:rsidRDefault="00E617BF">
            <w:pPr>
              <w:pStyle w:val="ConsPlusNormal"/>
            </w:pPr>
            <w:r>
              <w:t>расчетный счет;</w:t>
            </w:r>
          </w:p>
          <w:p w:rsidR="00E617BF" w:rsidRDefault="00E617BF">
            <w:pPr>
              <w:pStyle w:val="ConsPlusNormal"/>
            </w:pPr>
            <w:r>
              <w:t>корреспондентский счет;</w:t>
            </w:r>
          </w:p>
          <w:p w:rsidR="00E617BF" w:rsidRDefault="00E617BF">
            <w:pPr>
              <w:pStyle w:val="ConsPlusNormal"/>
            </w:pPr>
            <w:r>
              <w:t>наименование банка</w:t>
            </w:r>
          </w:p>
        </w:tc>
        <w:tc>
          <w:tcPr>
            <w:tcW w:w="5102" w:type="dxa"/>
          </w:tcPr>
          <w:p w:rsidR="00E617BF" w:rsidRDefault="00E617BF">
            <w:pPr>
              <w:pStyle w:val="ConsPlusNormal"/>
            </w:pPr>
          </w:p>
        </w:tc>
      </w:tr>
      <w:tr w:rsidR="00E617BF">
        <w:tc>
          <w:tcPr>
            <w:tcW w:w="3969" w:type="dxa"/>
          </w:tcPr>
          <w:p w:rsidR="00E617BF" w:rsidRDefault="00E617BF">
            <w:pPr>
              <w:pStyle w:val="ConsPlusNormal"/>
            </w:pPr>
            <w:r>
              <w:t>Руководитель получателя</w:t>
            </w:r>
          </w:p>
        </w:tc>
        <w:tc>
          <w:tcPr>
            <w:tcW w:w="5102" w:type="dxa"/>
          </w:tcPr>
          <w:p w:rsidR="00E617BF" w:rsidRDefault="00E617BF">
            <w:pPr>
              <w:pStyle w:val="ConsPlusNormal"/>
            </w:pPr>
          </w:p>
        </w:tc>
      </w:tr>
    </w:tbl>
    <w:p w:rsidR="00E617BF" w:rsidRDefault="00E617BF">
      <w:pPr>
        <w:pStyle w:val="ConsPlusNormal"/>
        <w:ind w:firstLine="540"/>
        <w:jc w:val="both"/>
      </w:pPr>
    </w:p>
    <w:p w:rsidR="00E617BF" w:rsidRDefault="00E617BF">
      <w:pPr>
        <w:pStyle w:val="ConsPlusNormal"/>
        <w:ind w:firstLine="540"/>
        <w:jc w:val="both"/>
      </w:pPr>
      <w:r>
        <w:t>Настоящей заявкой подтверждаю:</w:t>
      </w:r>
    </w:p>
    <w:p w:rsidR="00E617BF" w:rsidRDefault="00E617BF">
      <w:pPr>
        <w:pStyle w:val="ConsPlusNormal"/>
        <w:spacing w:before="220"/>
        <w:ind w:firstLine="540"/>
        <w:jc w:val="both"/>
      </w:pPr>
      <w:r>
        <w:t xml:space="preserve">отсутствие факта получения средств из областного бюджета Новосибирской области на основании иных нормативных правовых актов Новосибирской области на цели, установленные </w:t>
      </w:r>
      <w:hyperlink w:anchor="P2323">
        <w:r>
          <w:rPr>
            <w:color w:val="0000FF"/>
          </w:rPr>
          <w:t>пунктом 1</w:t>
        </w:r>
      </w:hyperlink>
      <w:r>
        <w:t xml:space="preserve"> Порядка;</w:t>
      </w:r>
    </w:p>
    <w:p w:rsidR="00E617BF" w:rsidRDefault="00E617BF">
      <w:pPr>
        <w:pStyle w:val="ConsPlusNormal"/>
        <w:spacing w:before="220"/>
        <w:ind w:firstLine="540"/>
        <w:jc w:val="both"/>
      </w:pPr>
      <w:r>
        <w:t>отсутствие просроченной задолженности по возврату в областной бюджет Новосибирской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Новосибирской областью, за исключением субсидий, предоставляемых государственным учреждениям;</w:t>
      </w:r>
    </w:p>
    <w:p w:rsidR="00E617BF" w:rsidRDefault="00E617BF">
      <w:pPr>
        <w:pStyle w:val="ConsPlusNormal"/>
        <w:spacing w:before="220"/>
        <w:ind w:firstLine="540"/>
        <w:jc w:val="both"/>
      </w:pPr>
      <w:r>
        <w:t>организация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E617BF" w:rsidRDefault="00E617BF">
      <w:pPr>
        <w:pStyle w:val="ConsPlusNormal"/>
        <w:spacing w:before="220"/>
        <w:ind w:firstLine="540"/>
        <w:jc w:val="both"/>
      </w:pPr>
      <w:r>
        <w:t>в реестре дисквалифицированных лиц отсутствуют сведения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E617BF" w:rsidRDefault="00E617BF">
      <w:pPr>
        <w:pStyle w:val="ConsPlusNormal"/>
        <w:spacing w:before="220"/>
        <w:ind w:firstLine="540"/>
        <w:jc w:val="both"/>
      </w:pPr>
      <w:r>
        <w:t>организация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617BF" w:rsidRDefault="00E617BF">
      <w:pPr>
        <w:pStyle w:val="ConsPlusNormal"/>
        <w:ind w:firstLine="540"/>
        <w:jc w:val="both"/>
      </w:pPr>
    </w:p>
    <w:p w:rsidR="00E617BF" w:rsidRDefault="00E617BF">
      <w:pPr>
        <w:pStyle w:val="ConsPlusNormal"/>
        <w:ind w:firstLine="540"/>
        <w:jc w:val="both"/>
      </w:pPr>
      <w:r>
        <w:t>Настоящей заявкой гарантирую достоверность представленных сведений и документов.</w:t>
      </w:r>
    </w:p>
    <w:p w:rsidR="00E617BF" w:rsidRDefault="00E617BF">
      <w:pPr>
        <w:pStyle w:val="ConsPlusNormal"/>
        <w:spacing w:before="220"/>
        <w:ind w:firstLine="540"/>
        <w:jc w:val="both"/>
      </w:pPr>
      <w:r>
        <w:t>К заявке прилагаю:</w:t>
      </w:r>
    </w:p>
    <w:p w:rsidR="00E617BF" w:rsidRDefault="00E617BF">
      <w:pPr>
        <w:pStyle w:val="ConsPlusNormal"/>
        <w:spacing w:before="220"/>
        <w:ind w:firstLine="540"/>
        <w:jc w:val="both"/>
      </w:pPr>
      <w:r>
        <w:t>1)</w:t>
      </w:r>
    </w:p>
    <w:p w:rsidR="00E617BF" w:rsidRDefault="00E617BF">
      <w:pPr>
        <w:pStyle w:val="ConsPlusNormal"/>
        <w:spacing w:before="220"/>
        <w:ind w:firstLine="540"/>
        <w:jc w:val="both"/>
      </w:pPr>
      <w:r>
        <w:t>2)</w:t>
      </w:r>
    </w:p>
    <w:p w:rsidR="00E617BF" w:rsidRDefault="00E617BF">
      <w:pPr>
        <w:pStyle w:val="ConsPlusNormal"/>
        <w:spacing w:before="220"/>
        <w:ind w:firstLine="540"/>
        <w:jc w:val="both"/>
      </w:pPr>
      <w:r>
        <w:t>3)</w:t>
      </w:r>
    </w:p>
    <w:p w:rsidR="00E617BF" w:rsidRDefault="00E617B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40"/>
        <w:gridCol w:w="2835"/>
        <w:gridCol w:w="510"/>
        <w:gridCol w:w="2835"/>
      </w:tblGrid>
      <w:tr w:rsidR="00E617BF">
        <w:tc>
          <w:tcPr>
            <w:tcW w:w="2551" w:type="dxa"/>
            <w:tcBorders>
              <w:top w:val="nil"/>
              <w:left w:val="nil"/>
              <w:right w:val="nil"/>
            </w:tcBorders>
          </w:tcPr>
          <w:p w:rsidR="00E617BF" w:rsidRDefault="00E617BF">
            <w:pPr>
              <w:pStyle w:val="ConsPlusNormal"/>
            </w:pPr>
          </w:p>
        </w:tc>
        <w:tc>
          <w:tcPr>
            <w:tcW w:w="340" w:type="dxa"/>
            <w:tcBorders>
              <w:top w:val="nil"/>
              <w:left w:val="nil"/>
              <w:bottom w:val="nil"/>
              <w:right w:val="nil"/>
            </w:tcBorders>
          </w:tcPr>
          <w:p w:rsidR="00E617BF" w:rsidRDefault="00E617BF">
            <w:pPr>
              <w:pStyle w:val="ConsPlusNormal"/>
            </w:pPr>
          </w:p>
        </w:tc>
        <w:tc>
          <w:tcPr>
            <w:tcW w:w="2835" w:type="dxa"/>
            <w:tcBorders>
              <w:top w:val="nil"/>
              <w:left w:val="nil"/>
              <w:right w:val="nil"/>
            </w:tcBorders>
          </w:tcPr>
          <w:p w:rsidR="00E617BF" w:rsidRDefault="00E617BF">
            <w:pPr>
              <w:pStyle w:val="ConsPlusNormal"/>
            </w:pPr>
          </w:p>
        </w:tc>
        <w:tc>
          <w:tcPr>
            <w:tcW w:w="510" w:type="dxa"/>
            <w:tcBorders>
              <w:top w:val="nil"/>
              <w:left w:val="nil"/>
              <w:bottom w:val="nil"/>
              <w:right w:val="nil"/>
            </w:tcBorders>
          </w:tcPr>
          <w:p w:rsidR="00E617BF" w:rsidRDefault="00E617BF">
            <w:pPr>
              <w:pStyle w:val="ConsPlusNormal"/>
            </w:pPr>
          </w:p>
        </w:tc>
        <w:tc>
          <w:tcPr>
            <w:tcW w:w="2835" w:type="dxa"/>
            <w:tcBorders>
              <w:top w:val="nil"/>
              <w:left w:val="nil"/>
              <w:right w:val="nil"/>
            </w:tcBorders>
          </w:tcPr>
          <w:p w:rsidR="00E617BF" w:rsidRDefault="00E617BF">
            <w:pPr>
              <w:pStyle w:val="ConsPlusNormal"/>
            </w:pPr>
          </w:p>
        </w:tc>
      </w:tr>
      <w:tr w:rsidR="00E617BF">
        <w:tc>
          <w:tcPr>
            <w:tcW w:w="2551" w:type="dxa"/>
            <w:tcBorders>
              <w:left w:val="nil"/>
              <w:bottom w:val="nil"/>
              <w:right w:val="nil"/>
            </w:tcBorders>
          </w:tcPr>
          <w:p w:rsidR="00E617BF" w:rsidRDefault="00E617BF">
            <w:pPr>
              <w:pStyle w:val="ConsPlusNormal"/>
              <w:jc w:val="center"/>
            </w:pPr>
            <w:r>
              <w:t>дата заполнения</w:t>
            </w:r>
          </w:p>
        </w:tc>
        <w:tc>
          <w:tcPr>
            <w:tcW w:w="340" w:type="dxa"/>
            <w:tcBorders>
              <w:top w:val="nil"/>
              <w:left w:val="nil"/>
              <w:bottom w:val="nil"/>
              <w:right w:val="nil"/>
            </w:tcBorders>
          </w:tcPr>
          <w:p w:rsidR="00E617BF" w:rsidRDefault="00E617BF">
            <w:pPr>
              <w:pStyle w:val="ConsPlusNormal"/>
            </w:pPr>
          </w:p>
        </w:tc>
        <w:tc>
          <w:tcPr>
            <w:tcW w:w="2835" w:type="dxa"/>
            <w:tcBorders>
              <w:left w:val="nil"/>
              <w:bottom w:val="nil"/>
              <w:right w:val="nil"/>
            </w:tcBorders>
          </w:tcPr>
          <w:p w:rsidR="00E617BF" w:rsidRDefault="00E617BF">
            <w:pPr>
              <w:pStyle w:val="ConsPlusNormal"/>
              <w:jc w:val="center"/>
            </w:pPr>
            <w:r>
              <w:t>подпись</w:t>
            </w:r>
          </w:p>
        </w:tc>
        <w:tc>
          <w:tcPr>
            <w:tcW w:w="510" w:type="dxa"/>
            <w:tcBorders>
              <w:top w:val="nil"/>
              <w:left w:val="nil"/>
              <w:bottom w:val="nil"/>
              <w:right w:val="nil"/>
            </w:tcBorders>
          </w:tcPr>
          <w:p w:rsidR="00E617BF" w:rsidRDefault="00E617BF">
            <w:pPr>
              <w:pStyle w:val="ConsPlusNormal"/>
            </w:pPr>
          </w:p>
        </w:tc>
        <w:tc>
          <w:tcPr>
            <w:tcW w:w="2835" w:type="dxa"/>
            <w:tcBorders>
              <w:left w:val="nil"/>
              <w:bottom w:val="nil"/>
              <w:right w:val="nil"/>
            </w:tcBorders>
          </w:tcPr>
          <w:p w:rsidR="00E617BF" w:rsidRDefault="00E617BF">
            <w:pPr>
              <w:pStyle w:val="ConsPlusNormal"/>
              <w:jc w:val="center"/>
            </w:pPr>
            <w:r>
              <w:t>расшифровка подписи</w:t>
            </w:r>
          </w:p>
        </w:tc>
      </w:tr>
    </w:tbl>
    <w:p w:rsidR="00E617BF" w:rsidRDefault="00E617BF">
      <w:pPr>
        <w:pStyle w:val="ConsPlusNormal"/>
        <w:ind w:firstLine="540"/>
        <w:jc w:val="both"/>
      </w:pPr>
    </w:p>
    <w:p w:rsidR="00E617BF" w:rsidRDefault="00E617BF">
      <w:pPr>
        <w:pStyle w:val="ConsPlusNormal"/>
        <w:ind w:firstLine="540"/>
        <w:jc w:val="both"/>
      </w:pPr>
    </w:p>
    <w:p w:rsidR="00E617BF" w:rsidRDefault="00E617BF">
      <w:pPr>
        <w:pStyle w:val="ConsPlusNormal"/>
        <w:pBdr>
          <w:bottom w:val="single" w:sz="6" w:space="0" w:color="auto"/>
        </w:pBdr>
        <w:spacing w:before="100" w:after="100"/>
        <w:jc w:val="both"/>
        <w:rPr>
          <w:sz w:val="2"/>
          <w:szCs w:val="2"/>
        </w:rPr>
      </w:pPr>
    </w:p>
    <w:p w:rsidR="00340E75" w:rsidRDefault="00340E75"/>
    <w:sectPr w:rsidR="00340E7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BF"/>
    <w:rsid w:val="00002A54"/>
    <w:rsid w:val="00011342"/>
    <w:rsid w:val="00015A1A"/>
    <w:rsid w:val="0002077B"/>
    <w:rsid w:val="00021928"/>
    <w:rsid w:val="000531FA"/>
    <w:rsid w:val="0006672F"/>
    <w:rsid w:val="00071DC8"/>
    <w:rsid w:val="000B3613"/>
    <w:rsid w:val="000E519B"/>
    <w:rsid w:val="000F0631"/>
    <w:rsid w:val="00101076"/>
    <w:rsid w:val="00103668"/>
    <w:rsid w:val="001266CC"/>
    <w:rsid w:val="00130F72"/>
    <w:rsid w:val="00144F68"/>
    <w:rsid w:val="00150D10"/>
    <w:rsid w:val="0015358E"/>
    <w:rsid w:val="00177D0F"/>
    <w:rsid w:val="00182EB5"/>
    <w:rsid w:val="001B7D9D"/>
    <w:rsid w:val="001C3271"/>
    <w:rsid w:val="001C509E"/>
    <w:rsid w:val="001C7151"/>
    <w:rsid w:val="001E1497"/>
    <w:rsid w:val="001E1E3D"/>
    <w:rsid w:val="001F61B0"/>
    <w:rsid w:val="00212629"/>
    <w:rsid w:val="00217A23"/>
    <w:rsid w:val="00227DB4"/>
    <w:rsid w:val="0024396C"/>
    <w:rsid w:val="00245C05"/>
    <w:rsid w:val="00252AC9"/>
    <w:rsid w:val="002D14A6"/>
    <w:rsid w:val="002F3C23"/>
    <w:rsid w:val="002F7AA4"/>
    <w:rsid w:val="00306121"/>
    <w:rsid w:val="00330713"/>
    <w:rsid w:val="00340E75"/>
    <w:rsid w:val="00356B51"/>
    <w:rsid w:val="00371697"/>
    <w:rsid w:val="003719BF"/>
    <w:rsid w:val="00393456"/>
    <w:rsid w:val="003937F5"/>
    <w:rsid w:val="003D7BB5"/>
    <w:rsid w:val="003E1267"/>
    <w:rsid w:val="003E53BF"/>
    <w:rsid w:val="003E5673"/>
    <w:rsid w:val="003E5FC1"/>
    <w:rsid w:val="003E66AA"/>
    <w:rsid w:val="003F3EE6"/>
    <w:rsid w:val="00407CD2"/>
    <w:rsid w:val="00421CE0"/>
    <w:rsid w:val="00443DC0"/>
    <w:rsid w:val="004476D5"/>
    <w:rsid w:val="00482301"/>
    <w:rsid w:val="004A0B43"/>
    <w:rsid w:val="004A117D"/>
    <w:rsid w:val="004A3579"/>
    <w:rsid w:val="004B0A4C"/>
    <w:rsid w:val="004B3068"/>
    <w:rsid w:val="004E70BA"/>
    <w:rsid w:val="00500A17"/>
    <w:rsid w:val="00501FD5"/>
    <w:rsid w:val="00507BC9"/>
    <w:rsid w:val="005177CA"/>
    <w:rsid w:val="005209F4"/>
    <w:rsid w:val="00564F7A"/>
    <w:rsid w:val="00583429"/>
    <w:rsid w:val="00583FDB"/>
    <w:rsid w:val="00592CAF"/>
    <w:rsid w:val="00597317"/>
    <w:rsid w:val="00597451"/>
    <w:rsid w:val="005E68CB"/>
    <w:rsid w:val="00607561"/>
    <w:rsid w:val="00620CDC"/>
    <w:rsid w:val="00632B9E"/>
    <w:rsid w:val="0063531D"/>
    <w:rsid w:val="00663590"/>
    <w:rsid w:val="00682C5A"/>
    <w:rsid w:val="00690583"/>
    <w:rsid w:val="006A33F7"/>
    <w:rsid w:val="006D12D3"/>
    <w:rsid w:val="006E2CB4"/>
    <w:rsid w:val="006E6B58"/>
    <w:rsid w:val="006E6CC0"/>
    <w:rsid w:val="00711298"/>
    <w:rsid w:val="00711323"/>
    <w:rsid w:val="00711A38"/>
    <w:rsid w:val="007154E6"/>
    <w:rsid w:val="0073609E"/>
    <w:rsid w:val="00740254"/>
    <w:rsid w:val="00743E96"/>
    <w:rsid w:val="00757D8E"/>
    <w:rsid w:val="007702A0"/>
    <w:rsid w:val="007A0717"/>
    <w:rsid w:val="007A107C"/>
    <w:rsid w:val="007A1509"/>
    <w:rsid w:val="007A4ADF"/>
    <w:rsid w:val="007A77CE"/>
    <w:rsid w:val="007B08C5"/>
    <w:rsid w:val="007B7209"/>
    <w:rsid w:val="007D32F4"/>
    <w:rsid w:val="00811968"/>
    <w:rsid w:val="00814D56"/>
    <w:rsid w:val="00822DDF"/>
    <w:rsid w:val="00852974"/>
    <w:rsid w:val="008575A8"/>
    <w:rsid w:val="008771A7"/>
    <w:rsid w:val="00881CA7"/>
    <w:rsid w:val="00885104"/>
    <w:rsid w:val="008A1A50"/>
    <w:rsid w:val="008B1A9D"/>
    <w:rsid w:val="008E12D2"/>
    <w:rsid w:val="008E5F2C"/>
    <w:rsid w:val="008F07EB"/>
    <w:rsid w:val="00905F43"/>
    <w:rsid w:val="009441C3"/>
    <w:rsid w:val="00947BD0"/>
    <w:rsid w:val="00960EDA"/>
    <w:rsid w:val="00975AE1"/>
    <w:rsid w:val="00987E4C"/>
    <w:rsid w:val="009E19BA"/>
    <w:rsid w:val="009F5245"/>
    <w:rsid w:val="009F63DD"/>
    <w:rsid w:val="00A036EC"/>
    <w:rsid w:val="00A12727"/>
    <w:rsid w:val="00A40895"/>
    <w:rsid w:val="00A44AAA"/>
    <w:rsid w:val="00A44C5C"/>
    <w:rsid w:val="00A46954"/>
    <w:rsid w:val="00A56D8E"/>
    <w:rsid w:val="00A72979"/>
    <w:rsid w:val="00A72DD0"/>
    <w:rsid w:val="00A763A8"/>
    <w:rsid w:val="00A8109C"/>
    <w:rsid w:val="00AA0E29"/>
    <w:rsid w:val="00AA77DF"/>
    <w:rsid w:val="00AB51F4"/>
    <w:rsid w:val="00AB62FF"/>
    <w:rsid w:val="00AC2137"/>
    <w:rsid w:val="00AD3636"/>
    <w:rsid w:val="00AD436F"/>
    <w:rsid w:val="00AE0565"/>
    <w:rsid w:val="00AE5227"/>
    <w:rsid w:val="00B031D7"/>
    <w:rsid w:val="00B20050"/>
    <w:rsid w:val="00B221A6"/>
    <w:rsid w:val="00B2407E"/>
    <w:rsid w:val="00B366CD"/>
    <w:rsid w:val="00B547F1"/>
    <w:rsid w:val="00B630A4"/>
    <w:rsid w:val="00B731D1"/>
    <w:rsid w:val="00B774AD"/>
    <w:rsid w:val="00B92AAE"/>
    <w:rsid w:val="00B955B9"/>
    <w:rsid w:val="00BC6FCE"/>
    <w:rsid w:val="00BD686B"/>
    <w:rsid w:val="00BE7F4E"/>
    <w:rsid w:val="00C0408B"/>
    <w:rsid w:val="00C16C90"/>
    <w:rsid w:val="00C33910"/>
    <w:rsid w:val="00C4164B"/>
    <w:rsid w:val="00C44153"/>
    <w:rsid w:val="00C46288"/>
    <w:rsid w:val="00C55C77"/>
    <w:rsid w:val="00C57CCA"/>
    <w:rsid w:val="00C65822"/>
    <w:rsid w:val="00C76DA4"/>
    <w:rsid w:val="00C92DF4"/>
    <w:rsid w:val="00C93C22"/>
    <w:rsid w:val="00CA110E"/>
    <w:rsid w:val="00CB253D"/>
    <w:rsid w:val="00CB2C8A"/>
    <w:rsid w:val="00CB448B"/>
    <w:rsid w:val="00CC25E1"/>
    <w:rsid w:val="00CE2ABE"/>
    <w:rsid w:val="00CF03FF"/>
    <w:rsid w:val="00D0297E"/>
    <w:rsid w:val="00D07992"/>
    <w:rsid w:val="00D278D8"/>
    <w:rsid w:val="00D539AE"/>
    <w:rsid w:val="00D6503F"/>
    <w:rsid w:val="00D6698D"/>
    <w:rsid w:val="00D70FCF"/>
    <w:rsid w:val="00D8177C"/>
    <w:rsid w:val="00D874C9"/>
    <w:rsid w:val="00D962F5"/>
    <w:rsid w:val="00DB0576"/>
    <w:rsid w:val="00DE0BCE"/>
    <w:rsid w:val="00DE39B1"/>
    <w:rsid w:val="00E15DD8"/>
    <w:rsid w:val="00E23EE2"/>
    <w:rsid w:val="00E5030F"/>
    <w:rsid w:val="00E617BF"/>
    <w:rsid w:val="00E67D5D"/>
    <w:rsid w:val="00E8251D"/>
    <w:rsid w:val="00E973DB"/>
    <w:rsid w:val="00EB2FCA"/>
    <w:rsid w:val="00EB61B9"/>
    <w:rsid w:val="00EB7AD1"/>
    <w:rsid w:val="00EF49DE"/>
    <w:rsid w:val="00EF7A3E"/>
    <w:rsid w:val="00F00FFF"/>
    <w:rsid w:val="00F4156B"/>
    <w:rsid w:val="00F45A01"/>
    <w:rsid w:val="00F62404"/>
    <w:rsid w:val="00F67B0A"/>
    <w:rsid w:val="00F717D5"/>
    <w:rsid w:val="00F723E3"/>
    <w:rsid w:val="00F822CE"/>
    <w:rsid w:val="00F83F0D"/>
    <w:rsid w:val="00F91731"/>
    <w:rsid w:val="00F9561C"/>
    <w:rsid w:val="00FB19D5"/>
    <w:rsid w:val="00FB7878"/>
    <w:rsid w:val="00FC2FE5"/>
    <w:rsid w:val="00FC52EE"/>
    <w:rsid w:val="00FC7251"/>
    <w:rsid w:val="00FE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3306"/>
  <w15:chartTrackingRefBased/>
  <w15:docId w15:val="{2B1B5B07-385D-4744-B853-C6F9F1D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7B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617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617B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617B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617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617B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617B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617B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AA8FDB551A0029F780980956CBAF9DF3E9060EBF05A5D321A01DB04F316016297CEEB2F760D5A86CC4651F7A19EBD82F5D4D01EB9946ECF419C332J3K" TargetMode="External"/><Relationship Id="rId117" Type="http://schemas.openxmlformats.org/officeDocument/2006/relationships/hyperlink" Target="consultantplus://offline/ref=E1AA8FDB551A0029F780980956CBAF9DF3E9060EB60FA4D623AB40BA47686C142E73B1A5F029D9A96CC4651B7446EECD3E054004F08741F5E81BC1223EJBK" TargetMode="External"/><Relationship Id="rId21" Type="http://schemas.openxmlformats.org/officeDocument/2006/relationships/hyperlink" Target="consultantplus://offline/ref=E1AA8FDB551A0029F780980956CBAF9DF3E9060EBE08A8D527A01DB04F316016297CEEB2F760D5A86CC4651E7A19EBD82F5D4D01EB9946ECF419C332J3K" TargetMode="External"/><Relationship Id="rId42" Type="http://schemas.openxmlformats.org/officeDocument/2006/relationships/hyperlink" Target="consultantplus://offline/ref=E1AA8FDB551A0029F780980956CBAF9DF3E9060EB60DAAD526A340BA47686C142E73B1A5F029D9A96CC465187946EECD3E054004F08741F5E81BC1223EJBK" TargetMode="External"/><Relationship Id="rId47" Type="http://schemas.openxmlformats.org/officeDocument/2006/relationships/hyperlink" Target="consultantplus://offline/ref=E1AA8FDB551A0029F780980956CBAF9DF3E9060EB60BADDA26AA40BA47686C142E73B1A5F029D9A96CC465187946EECD3E054004F08741F5E81BC1223EJBK" TargetMode="External"/><Relationship Id="rId63" Type="http://schemas.openxmlformats.org/officeDocument/2006/relationships/hyperlink" Target="consultantplus://offline/ref=E1AA8FDB551A0029F780860440A7F194FBE5590BB408A6847DFF46ED18386A417C33EFFCB368CAA86BDA67187334JEK" TargetMode="External"/><Relationship Id="rId68" Type="http://schemas.openxmlformats.org/officeDocument/2006/relationships/hyperlink" Target="consultantplus://offline/ref=E1AA8FDB551A0029F780980956CBAF9DF3E9060EB60EA4D324A340BA47686C142E73B1A5F029D9A96CC4651B7746EECD3E054004F08741F5E81BC1223EJBK" TargetMode="External"/><Relationship Id="rId84" Type="http://schemas.openxmlformats.org/officeDocument/2006/relationships/hyperlink" Target="consultantplus://offline/ref=E1AA8FDB551A0029F780980956CBAF9DF3E9060EB60CACDA22AB40BA47686C142E73B1A5F029D9A96CC4651B7146EECD3E054004F08741F5E81BC1223EJBK" TargetMode="External"/><Relationship Id="rId89" Type="http://schemas.openxmlformats.org/officeDocument/2006/relationships/hyperlink" Target="consultantplus://offline/ref=E1AA8FDB551A0029F780980956CBAF9DF3E9060EBE0BA4D026A01DB04F316016297CEEB2F760D5A86CC4671E7A19EBD82F5D4D01EB9946ECF419C332J3K" TargetMode="External"/><Relationship Id="rId112" Type="http://schemas.openxmlformats.org/officeDocument/2006/relationships/hyperlink" Target="consultantplus://offline/ref=E1AA8FDB551A0029F780980956CBAF9DF3E9060EB60EA4D324A340BA47686C142E73B1A5F029D9A96CC4651C7546EECD3E054004F08741F5E81BC1223EJBK" TargetMode="External"/><Relationship Id="rId133" Type="http://schemas.openxmlformats.org/officeDocument/2006/relationships/hyperlink" Target="consultantplus://offline/ref=E1AA8FDB551A0029F780980956CBAF9DF3E9060EB60BAED626AB40BA47686C142E73B1A5F029D9A96CC465187846EECD3E054004F08741F5E81BC1223EJBK" TargetMode="External"/><Relationship Id="rId138" Type="http://schemas.openxmlformats.org/officeDocument/2006/relationships/hyperlink" Target="consultantplus://offline/ref=E1AA8FDB551A0029F780980956CBAF9DF3E9060EB60BADDA26AA40BA47686C142E73B1A5F029D9A96CC4651B7946EECD3E054004F08741F5E81BC1223EJBK" TargetMode="External"/><Relationship Id="rId154" Type="http://schemas.openxmlformats.org/officeDocument/2006/relationships/hyperlink" Target="consultantplus://offline/ref=E1AA8FDB551A0029F780980956CBAF9DF3E9060EB60BAED224AF40BA47686C142E73B1A5F029D9A96CC465197346EECD3E054004F08741F5E81BC1223EJBK" TargetMode="External"/><Relationship Id="rId159" Type="http://schemas.openxmlformats.org/officeDocument/2006/relationships/hyperlink" Target="consultantplus://offline/ref=E1AA8FDB551A0029F780980956CBAF9DF3E9060EB608ABD627AF40BA47686C142E73B1A5F029D9A96CC465197646EECD3E054004F08741F5E81BC1223EJBK" TargetMode="External"/><Relationship Id="rId175" Type="http://schemas.openxmlformats.org/officeDocument/2006/relationships/hyperlink" Target="consultantplus://offline/ref=E1AA8FDB551A0029F780860440A7F194FEE15A01B40DA6847DFF46ED18386A416E33B7F2B46FD6A33895214D7C4DBF827A575306F59B34J2K" TargetMode="External"/><Relationship Id="rId170" Type="http://schemas.openxmlformats.org/officeDocument/2006/relationships/hyperlink" Target="consultantplus://offline/ref=E1AA8FDB551A0029F7808F1D47A7F194FDEB5000B30DA6847DFF46ED18386A416E33B7F0B36DD4A969CF31493518B79C7F4E4D03EB9B41F03FJ5K" TargetMode="External"/><Relationship Id="rId16" Type="http://schemas.openxmlformats.org/officeDocument/2006/relationships/hyperlink" Target="consultantplus://offline/ref=E1AA8FDB551A0029F780980956CBAF9DF3E9060EB609A4D026AA40BA47686C142E73B1A5F029D9A96CC465187446EECD3E054004F08741F5E81BC1223EJBK" TargetMode="External"/><Relationship Id="rId107" Type="http://schemas.openxmlformats.org/officeDocument/2006/relationships/hyperlink" Target="consultantplus://offline/ref=E1AA8FDB551A0029F780980956CBAF9DF3E9060EB60CA4D721AD40BA47686C142E73B1A5F029D9A96CC4651B7846EECD3E054004F08741F5E81BC1223EJBK" TargetMode="External"/><Relationship Id="rId11" Type="http://schemas.openxmlformats.org/officeDocument/2006/relationships/hyperlink" Target="consultantplus://offline/ref=E1AA8FDB551A0029F780980956CBAF9DF3E9060EB60CA5D722A340BA47686C142E73B1A5F029D9A96CC465187446EECD3E054004F08741F5E81BC1223EJBK" TargetMode="External"/><Relationship Id="rId32" Type="http://schemas.openxmlformats.org/officeDocument/2006/relationships/hyperlink" Target="consultantplus://offline/ref=E1AA8FDB551A0029F780980956CBAF9DF3E9060EB60CACDA22AB40BA47686C142E73B1A5F029D9A96CC465187946EECD3E054004F08741F5E81BC1223EJBK" TargetMode="External"/><Relationship Id="rId37" Type="http://schemas.openxmlformats.org/officeDocument/2006/relationships/hyperlink" Target="consultantplus://offline/ref=E1AA8FDB551A0029F780980956CBAF9DF3E9060EB609A8D029AD40BA47686C142E73B1A5F029D9A96CC465187746EECD3E054004F08741F5E81BC1223EJBK" TargetMode="External"/><Relationship Id="rId53" Type="http://schemas.openxmlformats.org/officeDocument/2006/relationships/hyperlink" Target="consultantplus://offline/ref=E1AA8FDB551A0029F780980956CBAF9DF3E9060EB60CA4D721AD40BA47686C142E73B1A5F029D9A96CC465197946EECD3E054004F08741F5E81BC1223EJBK" TargetMode="External"/><Relationship Id="rId58" Type="http://schemas.openxmlformats.org/officeDocument/2006/relationships/hyperlink" Target="consultantplus://offline/ref=E1AA8FDB551A0029F780980956CBAF9DF3E9060EB609A8D029AD40BA47686C142E73B1A5F029D9A96CC465197746EECD3E054004F08741F5E81BC1223EJBK" TargetMode="External"/><Relationship Id="rId74" Type="http://schemas.openxmlformats.org/officeDocument/2006/relationships/hyperlink" Target="consultantplus://offline/ref=E1AA8FDB551A0029F780980956CBAF9DF3E9060EB60CA4D721AD40BA47686C142E73B1A5F029D9A96CC4651B7446EECD3E054004F08741F5E81BC1223EJBK" TargetMode="External"/><Relationship Id="rId79" Type="http://schemas.openxmlformats.org/officeDocument/2006/relationships/hyperlink" Target="consultantplus://offline/ref=E1AA8FDB551A0029F780980956CBAF9DF3E9060EBE0BA4D026A01DB04F316016297CEEB2F760D5A86CC4671B7A19EBD82F5D4D01EB9946ECF419C332J3K" TargetMode="External"/><Relationship Id="rId102" Type="http://schemas.openxmlformats.org/officeDocument/2006/relationships/hyperlink" Target="consultantplus://offline/ref=E1AA8FDB551A0029F780980956CBAF9DF3E9060EB60CACDA22AB40BA47686C142E73B1A5F029D9A96CC4651B7046EECD3E054004F08741F5E81BC1223EJBK" TargetMode="External"/><Relationship Id="rId123" Type="http://schemas.openxmlformats.org/officeDocument/2006/relationships/hyperlink" Target="consultantplus://offline/ref=E1AA8FDB551A0029F780980956CBAF9DF3E9060EB609A8D029AD40BA47686C142E73B1A5F029D9A96CC465197846EECD3E054004F08741F5E81BC1223EJBK" TargetMode="External"/><Relationship Id="rId128" Type="http://schemas.openxmlformats.org/officeDocument/2006/relationships/hyperlink" Target="consultantplus://offline/ref=E1AA8FDB551A0029F780980956CBAF9DF3E9060EB60EA4D324A340BA47686C142E73B1A5F029D9A96CC4651D7246EECD3E054004F08741F5E81BC1223EJBK" TargetMode="External"/><Relationship Id="rId144" Type="http://schemas.openxmlformats.org/officeDocument/2006/relationships/hyperlink" Target="consultantplus://offline/ref=E1AA8FDB551A0029F780980956CBAF9DF3E9060EBE08A8D527A01DB04F316016297CEEB2F760D5A86CC46D107A19EBD82F5D4D01EB9946ECF419C332J3K" TargetMode="External"/><Relationship Id="rId149" Type="http://schemas.openxmlformats.org/officeDocument/2006/relationships/hyperlink" Target="consultantplus://offline/ref=E1AA8FDB551A0029F780980956CBAF9DF3E9060EB60CA4D721AD40BA47686C142E73B1A5F029D9A96CC4641B7946EECD3E054004F08741F5E81BC1223EJBK" TargetMode="External"/><Relationship Id="rId5" Type="http://schemas.openxmlformats.org/officeDocument/2006/relationships/hyperlink" Target="consultantplus://offline/ref=E1AA8FDB551A0029F780980956CBAF9DF3E9060EBE08A8D527A01DB04F316016297CEEB2F760D5A86CC4651D7A19EBD82F5D4D01EB9946ECF419C332J3K" TargetMode="External"/><Relationship Id="rId90" Type="http://schemas.openxmlformats.org/officeDocument/2006/relationships/hyperlink" Target="consultantplus://offline/ref=E1AA8FDB551A0029F780980956CBAF9DF3E9060EBF05A5D321A01DB04F316016297CEEB2F760D5A86CC466187A19EBD82F5D4D01EB9946ECF419C332J3K" TargetMode="External"/><Relationship Id="rId95" Type="http://schemas.openxmlformats.org/officeDocument/2006/relationships/hyperlink" Target="consultantplus://offline/ref=E1AA8FDB551A0029F780980956CBAF9DF3E9060EB60DAAD526A340BA47686C142E73B1A5F029D9A96CC4651B7046EECD3E054004F08741F5E81BC1223EJBK" TargetMode="External"/><Relationship Id="rId160" Type="http://schemas.openxmlformats.org/officeDocument/2006/relationships/hyperlink" Target="consultantplus://offline/ref=E1AA8FDB551A0029F780980956CBAF9DF3E9060EBE08A8D527A01DB04F316016297CEEB2F760D5A86CC46C1C7A19EBD82F5D4D01EB9946ECF419C332J3K" TargetMode="External"/><Relationship Id="rId165" Type="http://schemas.openxmlformats.org/officeDocument/2006/relationships/hyperlink" Target="consultantplus://offline/ref=E1AA8FDB551A0029F780860440A7F194FEE15A01B40DA6847DFF46ED18386A416E33B7F6B16AD7A33895214D7C4DBF827A575306F59B34J2K" TargetMode="External"/><Relationship Id="rId181" Type="http://schemas.openxmlformats.org/officeDocument/2006/relationships/theme" Target="theme/theme1.xml"/><Relationship Id="rId22" Type="http://schemas.openxmlformats.org/officeDocument/2006/relationships/hyperlink" Target="consultantplus://offline/ref=E1AA8FDB551A0029F780980956CBAF9DF3E9060EB60CA4D721AD40BA47686C142E73B1A5F029D9A96CC465187646EECD3E054004F08741F5E81BC1223EJBK" TargetMode="External"/><Relationship Id="rId27" Type="http://schemas.openxmlformats.org/officeDocument/2006/relationships/hyperlink" Target="consultantplus://offline/ref=E1AA8FDB551A0029F780980956CBAF9DF3E9060EBE08A8D527A01DB04F316016297CEEB2F760D5A86CC4651F7A19EBD82F5D4D01EB9946ECF419C332J3K" TargetMode="External"/><Relationship Id="rId43" Type="http://schemas.openxmlformats.org/officeDocument/2006/relationships/hyperlink" Target="consultantplus://offline/ref=E1AA8FDB551A0029F780980956CBAF9DF3E9060EB60CACDA22AB40BA47686C142E73B1A5F029D9A96CC465197146EECD3E054004F08741F5E81BC1223EJBK" TargetMode="External"/><Relationship Id="rId48" Type="http://schemas.openxmlformats.org/officeDocument/2006/relationships/hyperlink" Target="consultantplus://offline/ref=E1AA8FDB551A0029F780980956CBAF9DF3E9060EB60FA4D623AB40BA47686C142E73B1A5F029D9A96CC465187946EECD3E054004F08741F5E81BC1223EJBK" TargetMode="External"/><Relationship Id="rId64" Type="http://schemas.openxmlformats.org/officeDocument/2006/relationships/hyperlink" Target="consultantplus://offline/ref=E1AA8FDB551A0029F780980956CBAF9DF3E9060EB608AAD426AC40BA47686C142E73B1A5F029D9A96CC4671B7546EECD3E054004F08741F5E81BC1223EJBK" TargetMode="External"/><Relationship Id="rId69" Type="http://schemas.openxmlformats.org/officeDocument/2006/relationships/hyperlink" Target="consultantplus://offline/ref=E1AA8FDB551A0029F780980956CBAF9DF3E9060EBE08A8D527A01DB04F316016297CEEB2F760D5A86CC467107A19EBD82F5D4D01EB9946ECF419C332J3K" TargetMode="External"/><Relationship Id="rId113" Type="http://schemas.openxmlformats.org/officeDocument/2006/relationships/hyperlink" Target="consultantplus://offline/ref=E1AA8FDB551A0029F780980956CBAF9DF3E9060EB60EA4D324A340BA47686C142E73B1A5F029D9A96CC4651C7446EECD3E054004F08741F5E81BC1223EJBK" TargetMode="External"/><Relationship Id="rId118" Type="http://schemas.openxmlformats.org/officeDocument/2006/relationships/hyperlink" Target="consultantplus://offline/ref=E1AA8FDB551A0029F780980956CBAF9DF3E9060EB60BADDA26AA40BA47686C142E73B1A5F029D9A96CC4651B7046EECD3E054004F08741F5E81BC1223EJBK" TargetMode="External"/><Relationship Id="rId134" Type="http://schemas.openxmlformats.org/officeDocument/2006/relationships/hyperlink" Target="consultantplus://offline/ref=E1AA8FDB551A0029F780980956CBAF9DF3E9060EB60EA4D324A340BA47686C142E73B1A5F029D9A96CC4651D7446EECD3E054004F08741F5E81BC1223EJBK" TargetMode="External"/><Relationship Id="rId139" Type="http://schemas.openxmlformats.org/officeDocument/2006/relationships/hyperlink" Target="consultantplus://offline/ref=E1AA8FDB551A0029F780980956CBAF9DF3E9060EB60BADDA26AA40BA47686C142E73B1A5F029D9A96CC4651B7846EECD3E054004F08741F5E81BC1223EJBK" TargetMode="External"/><Relationship Id="rId80" Type="http://schemas.openxmlformats.org/officeDocument/2006/relationships/hyperlink" Target="consultantplus://offline/ref=E1AA8FDB551A0029F780980956CBAF9DF3E9060EB60DAAD526A340BA47686C142E73B1A5F029D9A96CC4651A7746EECD3E054004F08741F5E81BC1223EJBK" TargetMode="External"/><Relationship Id="rId85" Type="http://schemas.openxmlformats.org/officeDocument/2006/relationships/hyperlink" Target="consultantplus://offline/ref=E1AA8FDB551A0029F780980956CBAF9DF3E9060EBE08A8D527A01DB04F316016297CEEB2F760D5A86CC4611A7A19EBD82F5D4D01EB9946ECF419C332J3K" TargetMode="External"/><Relationship Id="rId150" Type="http://schemas.openxmlformats.org/officeDocument/2006/relationships/hyperlink" Target="consultantplus://offline/ref=E1AA8FDB551A0029F780860440A7F194FEE15A01B40DA6847DFF46ED18386A417C33EFFCB368CAA86BDA67187334JEK" TargetMode="External"/><Relationship Id="rId155" Type="http://schemas.openxmlformats.org/officeDocument/2006/relationships/hyperlink" Target="consultantplus://offline/ref=E1AA8FDB551A0029F780980956CBAF9DF3E9060EB60EA4D324A340BA47686C142E73B1A5F029D9A96CC465117246EECD3E054004F08741F5E81BC1223EJBK" TargetMode="External"/><Relationship Id="rId171" Type="http://schemas.openxmlformats.org/officeDocument/2006/relationships/hyperlink" Target="consultantplus://offline/ref=E1AA8FDB551A0029F7808F1D47A7F194FDEB5000B30DA6847DFF46ED18386A417C33EFFCB368CAA86BDA67187334JEK" TargetMode="External"/><Relationship Id="rId176" Type="http://schemas.openxmlformats.org/officeDocument/2006/relationships/hyperlink" Target="consultantplus://offline/ref=E1AA8FDB551A0029F780980956CBAF9DF3E9060EB60BAFD324A340BA47686C142E73B1A5F029D9A96CC46C1A7846EECD3E054004F08741F5E81BC1223EJBK" TargetMode="External"/><Relationship Id="rId12" Type="http://schemas.openxmlformats.org/officeDocument/2006/relationships/hyperlink" Target="consultantplus://offline/ref=E1AA8FDB551A0029F780980956CBAF9DF3E9060EB60CA4D721AD40BA47686C142E73B1A5F029D9A96CC465187446EECD3E054004F08741F5E81BC1223EJBK" TargetMode="External"/><Relationship Id="rId17" Type="http://schemas.openxmlformats.org/officeDocument/2006/relationships/hyperlink" Target="consultantplus://offline/ref=E1AA8FDB551A0029F780980956CBAF9DF3E9060EB60BADDA26AA40BA47686C142E73B1A5F029D9A96CC465187446EECD3E054004F08741F5E81BC1223EJBK" TargetMode="External"/><Relationship Id="rId33" Type="http://schemas.openxmlformats.org/officeDocument/2006/relationships/hyperlink" Target="consultantplus://offline/ref=E1AA8FDB551A0029F780980956CBAF9DF3E9060EB60CA5D722A340BA47686C142E73B1A5F029D9A96CC465187646EECD3E054004F08741F5E81BC1223EJBK" TargetMode="External"/><Relationship Id="rId38" Type="http://schemas.openxmlformats.org/officeDocument/2006/relationships/hyperlink" Target="consultantplus://offline/ref=E1AA8FDB551A0029F780980956CBAF9DF3E9060EB609A4D026AA40BA47686C142E73B1A5F029D9A96CC465187746EECD3E054004F08741F5E81BC1223EJBK" TargetMode="External"/><Relationship Id="rId59" Type="http://schemas.openxmlformats.org/officeDocument/2006/relationships/hyperlink" Target="consultantplus://offline/ref=E1AA8FDB551A0029F780980956CBAF9DF3E9060EB60EA4D324A340BA47686C142E73B1A5F029D9A96CC4651B7046EECD3E054004F08741F5E81BC1223EJBK" TargetMode="External"/><Relationship Id="rId103" Type="http://schemas.openxmlformats.org/officeDocument/2006/relationships/hyperlink" Target="consultantplus://offline/ref=E1AA8FDB551A0029F780980956CBAF9DF3E9060EBF05A5D321A01DB04F316016297CEEB2F760D5A86CC4661D7A19EBD82F5D4D01EB9946ECF419C332J3K" TargetMode="External"/><Relationship Id="rId108" Type="http://schemas.openxmlformats.org/officeDocument/2006/relationships/hyperlink" Target="consultantplus://offline/ref=E1AA8FDB551A0029F780980956CBAF9DF3E9060EB60FA4D623AB40BA47686C142E73B1A5F029D9A96CC4651B7146EECD3E054004F08741F5E81BC1223EJBK" TargetMode="External"/><Relationship Id="rId124" Type="http://schemas.openxmlformats.org/officeDocument/2006/relationships/hyperlink" Target="consultantplus://offline/ref=E1AA8FDB551A0029F780980956CBAF9DF3E9060EB60BADDA26AA40BA47686C142E73B1A5F029D9A96CC4651B7246EECD3E054004F08741F5E81BC1223EJBK" TargetMode="External"/><Relationship Id="rId129" Type="http://schemas.openxmlformats.org/officeDocument/2006/relationships/hyperlink" Target="consultantplus://offline/ref=E1AA8FDB551A0029F780980956CBAF9DF3E9060EBE08A8D527A01DB04F316016297CEEB2F760D5A86CC4611F7A19EBD82F5D4D01EB9946ECF419C332J3K" TargetMode="External"/><Relationship Id="rId54" Type="http://schemas.openxmlformats.org/officeDocument/2006/relationships/hyperlink" Target="consultantplus://offline/ref=E1AA8FDB551A0029F780980956CBAF9DF3E9060EB60FA4D623AB40BA47686C142E73B1A5F029D9A96CC465197846EECD3E054004F08741F5E81BC1223EJBK" TargetMode="External"/><Relationship Id="rId70" Type="http://schemas.openxmlformats.org/officeDocument/2006/relationships/hyperlink" Target="consultantplus://offline/ref=E1AA8FDB551A0029F780980956CBAF9DF3E9060EBE08A8D527A01DB04F316016297CEEB2F760D5A86CC466197A19EBD82F5D4D01EB9946ECF419C332J3K" TargetMode="External"/><Relationship Id="rId75" Type="http://schemas.openxmlformats.org/officeDocument/2006/relationships/hyperlink" Target="consultantplus://offline/ref=E1AA8FDB551A0029F780980956CBAF9DF3E9060EBF05A5D321A01DB04F316016297CEEB2F760D5A86CC4671F7A19EBD82F5D4D01EB9946ECF419C332J3K" TargetMode="External"/><Relationship Id="rId91" Type="http://schemas.openxmlformats.org/officeDocument/2006/relationships/hyperlink" Target="consultantplus://offline/ref=E1AA8FDB551A0029F780980956CBAF9DF3E9060EBE08A8D527A01DB04F316016297CEEB2F760D5A86CC4611B7A19EBD82F5D4D01EB9946ECF419C332J3K" TargetMode="External"/><Relationship Id="rId96" Type="http://schemas.openxmlformats.org/officeDocument/2006/relationships/hyperlink" Target="consultantplus://offline/ref=E1AA8FDB551A0029F780980956CBAF9DF3E9060EBF05A5D321A01DB04F316016297CEEB2F760D5A86CC466197A19EBD82F5D4D01EB9946ECF419C332J3K" TargetMode="External"/><Relationship Id="rId140" Type="http://schemas.openxmlformats.org/officeDocument/2006/relationships/hyperlink" Target="consultantplus://offline/ref=E1AA8FDB551A0029F780980956CBAF9DF3E9060EB60BADDA26AA40BA47686C142E73B1A5F029D9A96CC4651C7146EECD3E054004F08741F5E81BC1223EJBK" TargetMode="External"/><Relationship Id="rId145" Type="http://schemas.openxmlformats.org/officeDocument/2006/relationships/hyperlink" Target="consultantplus://offline/ref=E1AA8FDB551A0029F780980956CBAF9DF3E9060EB60CACDA22AB40BA47686C142E73B1A5F029D9A96CC4651D7246EECD3E054004F08741F5E81BC1223EJBK" TargetMode="External"/><Relationship Id="rId161" Type="http://schemas.openxmlformats.org/officeDocument/2006/relationships/hyperlink" Target="consultantplus://offline/ref=E1AA8FDB551A0029F780980956CBAF9DF3E9060EBE08A8D527A01DB04F316016297CEEB2F760D5A86CC46C1C7A19EBD82F5D4D01EB9946ECF419C332J3K" TargetMode="External"/><Relationship Id="rId166" Type="http://schemas.openxmlformats.org/officeDocument/2006/relationships/hyperlink" Target="consultantplus://offline/ref=E1AA8FDB551A0029F780860440A7F194FEE15C0BB605A6847DFF46ED18386A416E33B7F4BB68DFFC3D8030157148A49C7D4E4F04F739JAK" TargetMode="External"/><Relationship Id="rId1" Type="http://schemas.openxmlformats.org/officeDocument/2006/relationships/styles" Target="styles.xml"/><Relationship Id="rId6" Type="http://schemas.openxmlformats.org/officeDocument/2006/relationships/hyperlink" Target="consultantplus://offline/ref=E1AA8FDB551A0029F780980956CBAF9DF3E9060EBE0BA4D026A01DB04F316016297CEEB2F760D5A86CC4651D7A19EBD82F5D4D01EB9946ECF419C332J3K" TargetMode="External"/><Relationship Id="rId23" Type="http://schemas.openxmlformats.org/officeDocument/2006/relationships/hyperlink" Target="consultantplus://offline/ref=E1AA8FDB551A0029F780980956CBAF9DF3E9060EB60BAFD726AC40BA47686C142E73B1A5F029D9A96CC465187746EECD3E054004F08741F5E81BC1223EJBK" TargetMode="External"/><Relationship Id="rId28" Type="http://schemas.openxmlformats.org/officeDocument/2006/relationships/hyperlink" Target="consultantplus://offline/ref=E1AA8FDB551A0029F780980956CBAF9DF3E9060EBE0BA4D026A01DB04F316016297CEEB2F760D5A86CC4651D7A19EBD82F5D4D01EB9946ECF419C332J3K" TargetMode="External"/><Relationship Id="rId49" Type="http://schemas.openxmlformats.org/officeDocument/2006/relationships/hyperlink" Target="consultantplus://offline/ref=E1AA8FDB551A0029F780980956CBAF9DF3E9060EB60BADDA26AA40BA47686C142E73B1A5F029D9A96CC465197246EECD3E054004F08741F5E81BC1223EJBK" TargetMode="External"/><Relationship Id="rId114" Type="http://schemas.openxmlformats.org/officeDocument/2006/relationships/hyperlink" Target="consultantplus://offline/ref=E1AA8FDB551A0029F780980956CBAF9DF3E9060EB60EA4D324A340BA47686C142E73B1A5F029D9A96CC4651C7646EECD3E054004F08741F5E81BC1223EJBK" TargetMode="External"/><Relationship Id="rId119" Type="http://schemas.openxmlformats.org/officeDocument/2006/relationships/hyperlink" Target="consultantplus://offline/ref=E1AA8FDB551A0029F780980956CBAF9DF3E9060EB60EA4D324A340BA47686C142E73B1A5F029D9A96CC4651C7946EECD3E054004F08741F5E81BC1223EJBK" TargetMode="External"/><Relationship Id="rId44" Type="http://schemas.openxmlformats.org/officeDocument/2006/relationships/hyperlink" Target="consultantplus://offline/ref=E1AA8FDB551A0029F780980956CBAF9DF3E9060EB60DAAD526A340BA47686C142E73B1A5F029D9A96CC465187846EECD3E054004F08741F5E81BC1223EJBK" TargetMode="External"/><Relationship Id="rId60" Type="http://schemas.openxmlformats.org/officeDocument/2006/relationships/hyperlink" Target="consultantplus://offline/ref=E1AA8FDB551A0029F780860440A7F194F9E55A05B304A6847DFF46ED18386A416E33B7F0B36DD4A069CF31493518B79C7F4E4D03EB9B41F03FJ5K" TargetMode="External"/><Relationship Id="rId65" Type="http://schemas.openxmlformats.org/officeDocument/2006/relationships/hyperlink" Target="consultantplus://offline/ref=E1AA8FDB551A0029F780860440A7F194F9E55A05B304A6847DFF46ED18386A417C33EFFCB368CAA86BDA67187334JEK" TargetMode="External"/><Relationship Id="rId81" Type="http://schemas.openxmlformats.org/officeDocument/2006/relationships/hyperlink" Target="consultantplus://offline/ref=E1AA8FDB551A0029F780980956CBAF9DF3E9060EB60DAAD526A340BA47686C142E73B1A5F029D9A96CC4651A7646EECD3E054004F08741F5E81BC1223EJBK" TargetMode="External"/><Relationship Id="rId86" Type="http://schemas.openxmlformats.org/officeDocument/2006/relationships/hyperlink" Target="consultantplus://offline/ref=E1AA8FDB551A0029F780980956CBAF9DF3E9060EB60DAAD526A340BA47686C142E73B1A5F029D9A96CC4651A7946EECD3E054004F08741F5E81BC1223EJBK" TargetMode="External"/><Relationship Id="rId130" Type="http://schemas.openxmlformats.org/officeDocument/2006/relationships/hyperlink" Target="consultantplus://offline/ref=E1AA8FDB551A0029F780980956CBAF9DF3E9060EBE08A8D527A01DB04F316016297CEEB2F760D5A86CC461117A19EBD82F5D4D01EB9946ECF419C332J3K" TargetMode="External"/><Relationship Id="rId135" Type="http://schemas.openxmlformats.org/officeDocument/2006/relationships/hyperlink" Target="consultantplus://offline/ref=E1AA8FDB551A0029F780980956CBAF9DF3E9060EB60EA4D324A340BA47686C142E73B1A5F029D9A96CC4651D7646EECD3E054004F08741F5E81BC1223EJBK" TargetMode="External"/><Relationship Id="rId151" Type="http://schemas.openxmlformats.org/officeDocument/2006/relationships/hyperlink" Target="consultantplus://offline/ref=E1AA8FDB551A0029F780860440A7F194FEE65105B309A6847DFF46ED18386A417C33EFFCB368CAA86BDA67187334JEK" TargetMode="External"/><Relationship Id="rId156" Type="http://schemas.openxmlformats.org/officeDocument/2006/relationships/hyperlink" Target="consultantplus://offline/ref=E1AA8FDB551A0029F780980956CBAF9DF3E9060EBE08A8D527A01DB04F316016297CEEB2F760D5A86CC46C1A7A19EBD82F5D4D01EB9946ECF419C332J3K" TargetMode="External"/><Relationship Id="rId177" Type="http://schemas.openxmlformats.org/officeDocument/2006/relationships/hyperlink" Target="consultantplus://offline/ref=E1AA8FDB551A0029F780860440A7F194FEE15A01B40DA6847DFF46ED18386A416E33B7F2B46DD0A33895214D7C4DBF827A575306F59B34J2K" TargetMode="External"/><Relationship Id="rId4" Type="http://schemas.openxmlformats.org/officeDocument/2006/relationships/hyperlink" Target="consultantplus://offline/ref=E1AA8FDB551A0029F780980956CBAF9DF3E9060EBF05A5D321A01DB04F316016297CEEB2F760D5A86CC4651D7A19EBD82F5D4D01EB9946ECF419C332J3K" TargetMode="External"/><Relationship Id="rId9" Type="http://schemas.openxmlformats.org/officeDocument/2006/relationships/hyperlink" Target="consultantplus://offline/ref=E1AA8FDB551A0029F780980956CBAF9DF3E9060EB60DAAD526A340BA47686C142E73B1A5F029D9A96CC465187446EECD3E054004F08741F5E81BC1223EJBK" TargetMode="External"/><Relationship Id="rId172" Type="http://schemas.openxmlformats.org/officeDocument/2006/relationships/hyperlink" Target="consultantplus://offline/ref=E1AA8FDB551A0029F780980956CBAF9DF3E9060EB60BAFD324A340BA47686C142E73B1A5F029D9A96CC46C1A7846EECD3E054004F08741F5E81BC1223EJBK" TargetMode="External"/><Relationship Id="rId180" Type="http://schemas.openxmlformats.org/officeDocument/2006/relationships/fontTable" Target="fontTable.xml"/><Relationship Id="rId13" Type="http://schemas.openxmlformats.org/officeDocument/2006/relationships/hyperlink" Target="consultantplus://offline/ref=E1AA8FDB551A0029F780980956CBAF9DF3E9060EB60FA4D623AB40BA47686C142E73B1A5F029D9A96CC465187446EECD3E054004F08741F5E81BC1223EJBK" TargetMode="External"/><Relationship Id="rId18" Type="http://schemas.openxmlformats.org/officeDocument/2006/relationships/hyperlink" Target="consultantplus://offline/ref=E1AA8FDB551A0029F780980956CBAF9DF3E9060EB60BAFD726AC40BA47686C142E73B1A5F029D9A96CC465187446EECD3E054004F08741F5E81BC1223EJBK" TargetMode="External"/><Relationship Id="rId39" Type="http://schemas.openxmlformats.org/officeDocument/2006/relationships/hyperlink" Target="consultantplus://offline/ref=E1AA8FDB551A0029F780980956CBAF9DF3E9060EB60BADDA26AA40BA47686C142E73B1A5F029D9A96CC465187746EECD3E054004F08741F5E81BC1223EJBK" TargetMode="External"/><Relationship Id="rId109" Type="http://schemas.openxmlformats.org/officeDocument/2006/relationships/hyperlink" Target="consultantplus://offline/ref=E1AA8FDB551A0029F780980956CBAF9DF3E9060EB60EA4D324A340BA47686C142E73B1A5F029D9A96CC4651C7346EECD3E054004F08741F5E81BC1223EJBK" TargetMode="External"/><Relationship Id="rId34" Type="http://schemas.openxmlformats.org/officeDocument/2006/relationships/hyperlink" Target="consultantplus://offline/ref=E1AA8FDB551A0029F780980956CBAF9DF3E9060EB60CA4D721AD40BA47686C142E73B1A5F029D9A96CC465187946EECD3E054004F08741F5E81BC1223EJBK" TargetMode="External"/><Relationship Id="rId50" Type="http://schemas.openxmlformats.org/officeDocument/2006/relationships/hyperlink" Target="consultantplus://offline/ref=E1AA8FDB551A0029F780980956CBAF9DF3E9060EB60BADDA26AA40BA47686C142E73B1A5F029D9A96CC465197546EECD3E054004F08741F5E81BC1223EJBK" TargetMode="External"/><Relationship Id="rId55" Type="http://schemas.openxmlformats.org/officeDocument/2006/relationships/hyperlink" Target="consultantplus://offline/ref=E1AA8FDB551A0029F780980956CBAF9DF3E9060EB60EA4D324A340BA47686C142E73B1A5F029D9A96CC4651A7046EECD3E054004F08741F5E81BC1223EJBK" TargetMode="External"/><Relationship Id="rId76" Type="http://schemas.openxmlformats.org/officeDocument/2006/relationships/hyperlink" Target="consultantplus://offline/ref=E1AA8FDB551A0029F780980956CBAF9DF3E9060EBE0BA4D026A01DB04F316016297CEEB2F760D5A86CC467197A19EBD82F5D4D01EB9946ECF419C332J3K" TargetMode="External"/><Relationship Id="rId97" Type="http://schemas.openxmlformats.org/officeDocument/2006/relationships/hyperlink" Target="consultantplus://offline/ref=E1AA8FDB551A0029F780980956CBAF9DF3E9060EBE0BA4D026A01DB04F316016297CEEB2F760D5A86CC4671F7A19EBD82F5D4D01EB9946ECF419C332J3K" TargetMode="External"/><Relationship Id="rId104" Type="http://schemas.openxmlformats.org/officeDocument/2006/relationships/hyperlink" Target="consultantplus://offline/ref=E1AA8FDB551A0029F780980956CBAF9DF3E9060EBE08A8D527A01DB04F316016297CEEB2F760D5A86CC4611C7A19EBD82F5D4D01EB9946ECF419C332J3K" TargetMode="External"/><Relationship Id="rId120" Type="http://schemas.openxmlformats.org/officeDocument/2006/relationships/hyperlink" Target="consultantplus://offline/ref=E1AA8FDB551A0029F780980956CBAF9DF3E9060EB60EA4D324A340BA47686C142E73B1A5F029D9A96CC4651C7846EECD3E054004F08741F5E81BC1223EJBK" TargetMode="External"/><Relationship Id="rId125" Type="http://schemas.openxmlformats.org/officeDocument/2006/relationships/hyperlink" Target="consultantplus://offline/ref=E1AA8FDB551A0029F780980956CBAF9DF3E9060EB60BADDA26AA40BA47686C142E73B1A5F029D9A96CC4651B7546EECD3E054004F08741F5E81BC1223EJBK" TargetMode="External"/><Relationship Id="rId141" Type="http://schemas.openxmlformats.org/officeDocument/2006/relationships/hyperlink" Target="consultantplus://offline/ref=E1AA8FDB551A0029F780980956CBAF9DF3E9060EB60CA4D721AD40BA47686C142E73B1A5F029D9A96CC4641B7246EECD3E054004F08741F5E81BC1223EJBK" TargetMode="External"/><Relationship Id="rId146" Type="http://schemas.openxmlformats.org/officeDocument/2006/relationships/hyperlink" Target="consultantplus://offline/ref=E1AA8FDB551A0029F780980956CBAF9DF3E9060EB60CA4D721AD40BA47686C142E73B1A5F029D9A96CC4641B7746EECD3E054004F08741F5E81BC1223EJBK" TargetMode="External"/><Relationship Id="rId167" Type="http://schemas.openxmlformats.org/officeDocument/2006/relationships/hyperlink" Target="consultantplus://offline/ref=E1AA8FDB551A0029F780860440A7F194FEE15D00BF0CA6847DFF46ED18386A416E33B7F0B36DD4A964CF31493518B79C7F4E4D03EB9B41F03FJ5K" TargetMode="External"/><Relationship Id="rId7" Type="http://schemas.openxmlformats.org/officeDocument/2006/relationships/hyperlink" Target="consultantplus://offline/ref=E1AA8FDB551A0029F780980956CBAF9DF3E9060EB60DACD024AC40BA47686C142E73B1A5F029D9A96CC465187446EECD3E054004F08741F5E81BC1223EJBK" TargetMode="External"/><Relationship Id="rId71" Type="http://schemas.openxmlformats.org/officeDocument/2006/relationships/hyperlink" Target="consultantplus://offline/ref=E1AA8FDB551A0029F780980956CBAF9DF3E9060EBE08A8D527A01DB04F316016297CEEB2F760D5A86CC4661A7A19EBD82F5D4D01EB9946ECF419C332J3K" TargetMode="External"/><Relationship Id="rId92" Type="http://schemas.openxmlformats.org/officeDocument/2006/relationships/hyperlink" Target="consultantplus://offline/ref=E1AA8FDB551A0029F780980956CBAF9DF3E9060EB60DACD024AC40BA47686C142E73B1A5F029D9A96CC4651A7746EECD3E054004F08741F5E81BC1223EJBK" TargetMode="External"/><Relationship Id="rId162" Type="http://schemas.openxmlformats.org/officeDocument/2006/relationships/hyperlink" Target="consultantplus://offline/ref=E1AA8FDB551A0029F780980956CBAF9DF3E9060EB60BAFD726AC40BA47686C142E73B1A5F029D9A96CC465187946EECD3E054004F08741F5E81BC1223EJBK" TargetMode="External"/><Relationship Id="rId2" Type="http://schemas.openxmlformats.org/officeDocument/2006/relationships/settings" Target="settings.xml"/><Relationship Id="rId29" Type="http://schemas.openxmlformats.org/officeDocument/2006/relationships/hyperlink" Target="consultantplus://offline/ref=E1AA8FDB551A0029F780980956CBAF9DF3E9060EB60DACD024AC40BA47686C142E73B1A5F029D9A96CC465187746EECD3E054004F08741F5E81BC1223EJBK" TargetMode="External"/><Relationship Id="rId24" Type="http://schemas.openxmlformats.org/officeDocument/2006/relationships/hyperlink" Target="consultantplus://offline/ref=E1AA8FDB551A0029F780980956CBAF9DF3E9060EB60CACDA22AB40BA47686C142E73B1A5F029D9A96CC465187746EECD3E054004F08741F5E81BC1223EJBK" TargetMode="External"/><Relationship Id="rId40" Type="http://schemas.openxmlformats.org/officeDocument/2006/relationships/hyperlink" Target="consultantplus://offline/ref=E1AA8FDB551A0029F780980956CBAF9DF3E9060EB60CA4D721AD40BA47686C142E73B1A5F029D9A96CC465197046EECD3E054004F08741F5E81BC1223EJBK" TargetMode="External"/><Relationship Id="rId45" Type="http://schemas.openxmlformats.org/officeDocument/2006/relationships/hyperlink" Target="consultantplus://offline/ref=E1AA8FDB551A0029F780980956CBAF9DF3E9060EB60CACDA22AB40BA47686C142E73B1A5F029D9A96CC465197046EECD3E054004F08741F5E81BC1223EJBK" TargetMode="External"/><Relationship Id="rId66" Type="http://schemas.openxmlformats.org/officeDocument/2006/relationships/hyperlink" Target="consultantplus://offline/ref=E1AA8FDB551A0029F780860440A7F194F9E55A05B304A6847DFF46ED18386A416E33B7F0B36DD4AE6FCF31493518B79C7F4E4D03EB9B41F03FJ5K" TargetMode="External"/><Relationship Id="rId87" Type="http://schemas.openxmlformats.org/officeDocument/2006/relationships/hyperlink" Target="consultantplus://offline/ref=E1AA8FDB551A0029F780980956CBAF9DF3E9060EBF05A5D321A01DB04F316016297CEEB2F760D5A86CC467117A19EBD82F5D4D01EB9946ECF419C332J3K" TargetMode="External"/><Relationship Id="rId110" Type="http://schemas.openxmlformats.org/officeDocument/2006/relationships/hyperlink" Target="consultantplus://offline/ref=E1AA8FDB551A0029F780980956CBAF9DF3E9060EB60BADDA26AA40BA47686C142E73B1A5F029D9A96CC4651A7746EECD3E054004F08741F5E81BC1223EJBK" TargetMode="External"/><Relationship Id="rId115" Type="http://schemas.openxmlformats.org/officeDocument/2006/relationships/hyperlink" Target="consultantplus://offline/ref=E1AA8FDB551A0029F780980956CBAF9DF3E9060EB60BADDA26AA40BA47686C142E73B1A5F029D9A96CC4651A7946EECD3E054004F08741F5E81BC1223EJBK" TargetMode="External"/><Relationship Id="rId131" Type="http://schemas.openxmlformats.org/officeDocument/2006/relationships/hyperlink" Target="consultantplus://offline/ref=E1AA8FDB551A0029F780980956CBAF9DF3E9060EB608AAD426AC40BA47686C142E73B1A5E22981A56CC17B187653B89C7835J3K" TargetMode="External"/><Relationship Id="rId136" Type="http://schemas.openxmlformats.org/officeDocument/2006/relationships/hyperlink" Target="consultantplus://offline/ref=E1AA8FDB551A0029F780980956CBAF9DF3E9060EB60EA4D324A340BA47686C142E73B1A5F029D9A96CC4651D7846EECD3E054004F08741F5E81BC1223EJBK" TargetMode="External"/><Relationship Id="rId157" Type="http://schemas.openxmlformats.org/officeDocument/2006/relationships/hyperlink" Target="consultantplus://offline/ref=E1AA8FDB551A0029F780980956CBAF9DF3E9060EB60CACDA22AB40BA47686C142E73B1A5F029D9A96CC4651D7246EECD3E054004F08741F5E81BC1223EJBK" TargetMode="External"/><Relationship Id="rId178" Type="http://schemas.openxmlformats.org/officeDocument/2006/relationships/hyperlink" Target="consultantplus://offline/ref=E1AA8FDB551A0029F780860440A7F194FEE15A01B40DA6847DFF46ED18386A416E33B7F2B46FD6A33895214D7C4DBF827A575306F59B34J2K" TargetMode="External"/><Relationship Id="rId61" Type="http://schemas.openxmlformats.org/officeDocument/2006/relationships/hyperlink" Target="consultantplus://offline/ref=E1AA8FDB551A0029F780980956CBAF9DF3E9060EB60EA4D324A340BA47686C142E73B1A5F029D9A96CC4651B7346EECD3E054004F08741F5E81BC1223EJBK" TargetMode="External"/><Relationship Id="rId82" Type="http://schemas.openxmlformats.org/officeDocument/2006/relationships/hyperlink" Target="consultantplus://offline/ref=E1AA8FDB551A0029F780980956CBAF9DF3E9060EBE08A8D527A01DB04F316016297CEEB2F760D5A86CC461187A19EBD82F5D4D01EB9946ECF419C332J3K" TargetMode="External"/><Relationship Id="rId152" Type="http://schemas.openxmlformats.org/officeDocument/2006/relationships/hyperlink" Target="consultantplus://offline/ref=E1AA8FDB551A0029F780980956CBAF9DF3E9060EB608A8DA20AD40BA47686C142E73B1A5F029D9A96CC465197146EECD3E054004F08741F5E81BC1223EJBK" TargetMode="External"/><Relationship Id="rId173" Type="http://schemas.openxmlformats.org/officeDocument/2006/relationships/hyperlink" Target="consultantplus://offline/ref=E1AA8FDB551A0029F780860440A7F194FEE25807B005A6847DFF46ED18386A416E33B7F0B36DD4A96FCF31493518B79C7F4E4D03EB9B41F03FJ5K" TargetMode="External"/><Relationship Id="rId19" Type="http://schemas.openxmlformats.org/officeDocument/2006/relationships/hyperlink" Target="consultantplus://offline/ref=E1AA8FDB551A0029F780980956CBAF9DF3E9060EB608ABD627AF40BA47686C142E73B1A5F029D9A96CC4651B7046EECD3E054004F08741F5E81BC1223EJBK" TargetMode="External"/><Relationship Id="rId14" Type="http://schemas.openxmlformats.org/officeDocument/2006/relationships/hyperlink" Target="consultantplus://offline/ref=E1AA8FDB551A0029F780980956CBAF9DF3E9060EB60EA4D324A340BA47686C142E73B1A5F029D9A96CC465187446EECD3E054004F08741F5E81BC1223EJBK" TargetMode="External"/><Relationship Id="rId30" Type="http://schemas.openxmlformats.org/officeDocument/2006/relationships/hyperlink" Target="consultantplus://offline/ref=E1AA8FDB551A0029F780980956CBAF9DF3E9060EB60DA8D622AD40BA47686C142E73B1A5F029D9A96CC465187946EECD3E054004F08741F5E81BC1223EJBK" TargetMode="External"/><Relationship Id="rId35" Type="http://schemas.openxmlformats.org/officeDocument/2006/relationships/hyperlink" Target="consultantplus://offline/ref=E1AA8FDB551A0029F780980956CBAF9DF3E9060EB60FA4D623AB40BA47686C142E73B1A5F029D9A96CC465187746EECD3E054004F08741F5E81BC1223EJBK" TargetMode="External"/><Relationship Id="rId56" Type="http://schemas.openxmlformats.org/officeDocument/2006/relationships/hyperlink" Target="consultantplus://offline/ref=E1AA8FDB551A0029F780980956CBAF9DF3E9060EB60BADDA26AA40BA47686C142E73B1A5F029D9A96CC465197846EECD3E054004F08741F5E81BC1223EJBK" TargetMode="External"/><Relationship Id="rId77" Type="http://schemas.openxmlformats.org/officeDocument/2006/relationships/hyperlink" Target="consultantplus://offline/ref=E1AA8FDB551A0029F780980956CBAF9DF3E9060EBF05A5D321A01DB04F316016297CEEB2F760D5A86CC467107A19EBD82F5D4D01EB9946ECF419C332J3K" TargetMode="External"/><Relationship Id="rId100" Type="http://schemas.openxmlformats.org/officeDocument/2006/relationships/hyperlink" Target="consultantplus://offline/ref=E1AA8FDB551A0029F780980956CBAF9DF3E9060EBF05A5D321A01DB04F316016297CEEB2F760D5A86CC4661B7A19EBD82F5D4D01EB9946ECF419C332J3K" TargetMode="External"/><Relationship Id="rId105" Type="http://schemas.openxmlformats.org/officeDocument/2006/relationships/hyperlink" Target="consultantplus://offline/ref=E1AA8FDB551A0029F780980956CBAF9DF3E9060EBE08A8D527A01DB04F316016297CEEB2F760D5A86CC4611D7A19EBD82F5D4D01EB9946ECF419C332J3K" TargetMode="External"/><Relationship Id="rId126" Type="http://schemas.openxmlformats.org/officeDocument/2006/relationships/hyperlink" Target="consultantplus://offline/ref=E1AA8FDB551A0029F780980956CBAF9DF3E9060EB60BADDA26AA40BA47686C142E73B1A5F029D9A96CC4651B7746EECD3E054004F08741F5E81BC1223EJBK" TargetMode="External"/><Relationship Id="rId147" Type="http://schemas.openxmlformats.org/officeDocument/2006/relationships/hyperlink" Target="consultantplus://offline/ref=E1AA8FDB551A0029F780980956CBAF9DF3E9060EB60EA4D324A340BA47686C142E73B1A5F029D9A96CC465107946EECD3E054004F08741F5E81BC1223EJBK" TargetMode="External"/><Relationship Id="rId168" Type="http://schemas.openxmlformats.org/officeDocument/2006/relationships/hyperlink" Target="consultantplus://offline/ref=E1AA8FDB551A0029F780980956CBAF9DF3E9060EB60EADD227AE40BA47686C142E73B1A5E22981A56CC17B187653B89C7835J3K" TargetMode="External"/><Relationship Id="rId8" Type="http://schemas.openxmlformats.org/officeDocument/2006/relationships/hyperlink" Target="consultantplus://offline/ref=E1AA8FDB551A0029F780980956CBAF9DF3E9060EB60DA8D622AD40BA47686C142E73B1A5F029D9A96CC465187446EECD3E054004F08741F5E81BC1223EJBK" TargetMode="External"/><Relationship Id="rId51" Type="http://schemas.openxmlformats.org/officeDocument/2006/relationships/hyperlink" Target="consultantplus://offline/ref=E1AA8FDB551A0029F780980956CBAF9DF3E9060EB60FA4D623AB40BA47686C142E73B1A5F029D9A96CC465197546EECD3E054004F08741F5E81BC1223EJBK" TargetMode="External"/><Relationship Id="rId72" Type="http://schemas.openxmlformats.org/officeDocument/2006/relationships/hyperlink" Target="consultantplus://offline/ref=E1AA8FDB551A0029F780980956CBAF9DF3E9060EB60BADDA26AA40BA47686C142E73B1A5F029D9A96CC4651A7546EECD3E054004F08741F5E81BC1223EJBK" TargetMode="External"/><Relationship Id="rId93" Type="http://schemas.openxmlformats.org/officeDocument/2006/relationships/hyperlink" Target="consultantplus://offline/ref=E1AA8FDB551A0029F780980956CBAF9DF3E9060EB60DAAD526A340BA47686C142E73B1A5F029D9A96CC4651A7846EECD3E054004F08741F5E81BC1223EJBK" TargetMode="External"/><Relationship Id="rId98" Type="http://schemas.openxmlformats.org/officeDocument/2006/relationships/hyperlink" Target="consultantplus://offline/ref=E1AA8FDB551A0029F780980956CBAF9DF3E9060EB60DAAD526A340BA47686C142E73B1A5F029D9A96CC4651B7246EECD3E054004F08741F5E81BC1223EJBK" TargetMode="External"/><Relationship Id="rId121" Type="http://schemas.openxmlformats.org/officeDocument/2006/relationships/hyperlink" Target="consultantplus://offline/ref=E1AA8FDB551A0029F780980956CBAF9DF3E9060EB60FA4D623AB40BA47686C142E73B1A5F029D9A96CC4651B7746EECD3E054004F08741F5E81BC1223EJBK" TargetMode="External"/><Relationship Id="rId142" Type="http://schemas.openxmlformats.org/officeDocument/2006/relationships/hyperlink" Target="consultantplus://offline/ref=E1AA8FDB551A0029F780980956CBAF9DF3E9060EB60BADDA26AA40BA47686C142E73B1A5F029D9A96CC4651C7046EECD3E054004F08741F5E81BC1223EJBK" TargetMode="External"/><Relationship Id="rId163" Type="http://schemas.openxmlformats.org/officeDocument/2006/relationships/hyperlink" Target="consultantplus://offline/ref=E1AA8FDB551A0029F780980956CBAF9DF3E9060EB60BAFD726AC40BA47686C142E73B1A5F029D9A96CC465187946EECD3E054004F08741F5E81BC1223EJBK" TargetMode="External"/><Relationship Id="rId3" Type="http://schemas.openxmlformats.org/officeDocument/2006/relationships/webSettings" Target="webSettings.xml"/><Relationship Id="rId25" Type="http://schemas.openxmlformats.org/officeDocument/2006/relationships/hyperlink" Target="consultantplus://offline/ref=E1AA8FDB551A0029F780980956CBAF9DF3E9060EB60CA5D722A340BA47686C142E73B1A5F029D9A96CC465187746EECD3E054004F08741F5E81BC1223EJBK" TargetMode="External"/><Relationship Id="rId46" Type="http://schemas.openxmlformats.org/officeDocument/2006/relationships/hyperlink" Target="consultantplus://offline/ref=E1AA8FDB551A0029F780980956CBAF9DF3E9060EB60CA5D722A340BA47686C142E73B1A5F029D9A96CC465187846EECD3E054004F08741F5E81BC1223EJBK" TargetMode="External"/><Relationship Id="rId67" Type="http://schemas.openxmlformats.org/officeDocument/2006/relationships/hyperlink" Target="consultantplus://offline/ref=E1AA8FDB551A0029F780980956CBAF9DF3E9060EB60EA4D324A340BA47686C142E73B1A5F029D9A96CC4651B7546EECD3E054004F08741F5E81BC1223EJBK" TargetMode="External"/><Relationship Id="rId116" Type="http://schemas.openxmlformats.org/officeDocument/2006/relationships/hyperlink" Target="consultantplus://offline/ref=E1AA8FDB551A0029F780980956CBAF9DF3E9060EB60BADDA26AA40BA47686C142E73B1A5F029D9A96CC4651B7146EECD3E054004F08741F5E81BC1223EJBK" TargetMode="External"/><Relationship Id="rId137" Type="http://schemas.openxmlformats.org/officeDocument/2006/relationships/hyperlink" Target="consultantplus://offline/ref=E1AA8FDB551A0029F780980956CBAF9DF3E9060EB60BADDA26AA40BA47686C142E73B1A5F029D9A96CC4651B7646EECD3E054004F08741F5E81BC1223EJBK" TargetMode="External"/><Relationship Id="rId158" Type="http://schemas.openxmlformats.org/officeDocument/2006/relationships/hyperlink" Target="consultantplus://offline/ref=E1AA8FDB551A0029F780980956CBAF9DF3E9060EBE08A8D527A01DB04F316016297CEEB2F760D5A86CC46C1D7A19EBD82F5D4D01EB9946ECF419C332J3K" TargetMode="External"/><Relationship Id="rId20" Type="http://schemas.openxmlformats.org/officeDocument/2006/relationships/hyperlink" Target="consultantplus://offline/ref=E1AA8FDB551A0029F780980956CBAF9DF3E9060EB60CA4D721AD40BA47686C142E73B1A5F029D9A96CC465187646EECD3E054004F08741F5E81BC1223EJBK" TargetMode="External"/><Relationship Id="rId41" Type="http://schemas.openxmlformats.org/officeDocument/2006/relationships/hyperlink" Target="consultantplus://offline/ref=E1AA8FDB551A0029F780980956CBAF9DF3E9060EB60CA4D721AD40BA47686C142E73B1A5F029D9A96CC465197346EECD3E054004F08741F5E81BC1223EJBK" TargetMode="External"/><Relationship Id="rId62" Type="http://schemas.openxmlformats.org/officeDocument/2006/relationships/hyperlink" Target="consultantplus://offline/ref=E1AA8FDB551A0029F780860440A7F194F9E25003B104A6847DFF46ED18386A417C33EFFCB368CAA86BDA67187334JEK" TargetMode="External"/><Relationship Id="rId83" Type="http://schemas.openxmlformats.org/officeDocument/2006/relationships/hyperlink" Target="consultantplus://offline/ref=E1AA8FDB551A0029F780980956CBAF9DF3E9060EB60DACD024AC40BA47686C142E73B1A5F029D9A96CC4651A7246EECD3E054004F08741F5E81BC1223EJBK" TargetMode="External"/><Relationship Id="rId88" Type="http://schemas.openxmlformats.org/officeDocument/2006/relationships/hyperlink" Target="consultantplus://offline/ref=E1AA8FDB551A0029F780980956CBAF9DF3E9060EBE0BA4D026A01DB04F316016297CEEB2F760D5A86CC4671C7A19EBD82F5D4D01EB9946ECF419C332J3K" TargetMode="External"/><Relationship Id="rId111" Type="http://schemas.openxmlformats.org/officeDocument/2006/relationships/hyperlink" Target="consultantplus://offline/ref=E1AA8FDB551A0029F780980956CBAF9DF3E9060EB60FA4D623AB40BA47686C142E73B1A5F029D9A96CC4651B7546EECD3E054004F08741F5E81BC1223EJBK" TargetMode="External"/><Relationship Id="rId132" Type="http://schemas.openxmlformats.org/officeDocument/2006/relationships/hyperlink" Target="consultantplus://offline/ref=E1AA8FDB551A0029F780980956CBAF9DF3E9060EBF05A5D321A01DB04F316016297CEEB2F760D5A86CC4661E7A19EBD82F5D4D01EB9946ECF419C332J3K" TargetMode="External"/><Relationship Id="rId153" Type="http://schemas.openxmlformats.org/officeDocument/2006/relationships/hyperlink" Target="consultantplus://offline/ref=E1AA8FDB551A0029F780980956CBAF9DF3E9060EB60EA4D324A340BA47686C142E73B1A5F029D9A96CC465117046EECD3E054004F08741F5E81BC1223EJBK" TargetMode="External"/><Relationship Id="rId174" Type="http://schemas.openxmlformats.org/officeDocument/2006/relationships/hyperlink" Target="consultantplus://offline/ref=E1AA8FDB551A0029F780860440A7F194FEE15A01B40DA6847DFF46ED18386A416E33B7F2B46DD0A33895214D7C4DBF827A575306F59B34J2K" TargetMode="External"/><Relationship Id="rId179" Type="http://schemas.openxmlformats.org/officeDocument/2006/relationships/hyperlink" Target="consultantplus://offline/ref=E1AA8FDB551A0029F780860440A7F194FEE25807B005A6847DFF46ED18386A417C33EFFCB368CAA86BDA67187334JEK" TargetMode="External"/><Relationship Id="rId15" Type="http://schemas.openxmlformats.org/officeDocument/2006/relationships/hyperlink" Target="consultantplus://offline/ref=E1AA8FDB551A0029F780980956CBAF9DF3E9060EB609A8D029AD40BA47686C142E73B1A5F029D9A96CC465187446EECD3E054004F08741F5E81BC1223EJBK" TargetMode="External"/><Relationship Id="rId36" Type="http://schemas.openxmlformats.org/officeDocument/2006/relationships/hyperlink" Target="consultantplus://offline/ref=E1AA8FDB551A0029F780980956CBAF9DF3E9060EB60EA4D324A340BA47686C142E73B1A5F029D9A96CC465187746EECD3E054004F08741F5E81BC1223EJBK" TargetMode="External"/><Relationship Id="rId57" Type="http://schemas.openxmlformats.org/officeDocument/2006/relationships/hyperlink" Target="consultantplus://offline/ref=E1AA8FDB551A0029F780980956CBAF9DF3E9060EB60CA5D722A340BA47686C142E73B1A5F029D9A96CC465197546EECD3E054004F08741F5E81BC1223EJBK" TargetMode="External"/><Relationship Id="rId106" Type="http://schemas.openxmlformats.org/officeDocument/2006/relationships/hyperlink" Target="consultantplus://offline/ref=E1AA8FDB551A0029F780980956CBAF9DF3E9060EB60CA4D721AD40BA47686C142E73B1A5F029D9A96CC4651B7646EECD3E054004F08741F5E81BC1223EJBK" TargetMode="External"/><Relationship Id="rId127" Type="http://schemas.openxmlformats.org/officeDocument/2006/relationships/hyperlink" Target="consultantplus://offline/ref=E1AA8FDB551A0029F780980956CBAF9DF3E9060EB60EA4D324A340BA47686C142E73B1A5F029D9A96CC4651D7046EECD3E054004F08741F5E81BC1223EJBK" TargetMode="External"/><Relationship Id="rId10" Type="http://schemas.openxmlformats.org/officeDocument/2006/relationships/hyperlink" Target="consultantplus://offline/ref=E1AA8FDB551A0029F780980956CBAF9DF3E9060EB60CACDA22AB40BA47686C142E73B1A5F029D9A96CC465187446EECD3E054004F08741F5E81BC1223EJBK" TargetMode="External"/><Relationship Id="rId31" Type="http://schemas.openxmlformats.org/officeDocument/2006/relationships/hyperlink" Target="consultantplus://offline/ref=E1AA8FDB551A0029F780980956CBAF9DF3E9060EB60DAAD526A340BA47686C142E73B1A5F029D9A96CC465187746EECD3E054004F08741F5E81BC1223EJBK" TargetMode="External"/><Relationship Id="rId52" Type="http://schemas.openxmlformats.org/officeDocument/2006/relationships/hyperlink" Target="consultantplus://offline/ref=E1AA8FDB551A0029F780980956CBAF9DF3E9060EB60FA4D623AB40BA47686C142E73B1A5F029D9A96CC465197846EECD3E054004F08741F5E81BC1223EJBK" TargetMode="External"/><Relationship Id="rId73" Type="http://schemas.openxmlformats.org/officeDocument/2006/relationships/hyperlink" Target="consultantplus://offline/ref=E1AA8FDB551A0029F780980956CBAF9DF3E9060EB60CA4D721AD40BA47686C142E73B1A5F029D9A96CC4651B7546EECD3E054004F08741F5E81BC1223EJBK" TargetMode="External"/><Relationship Id="rId78" Type="http://schemas.openxmlformats.org/officeDocument/2006/relationships/hyperlink" Target="consultantplus://offline/ref=E1AA8FDB551A0029F780980956CBAF9DF3E9060EBE08A8D527A01DB04F316016297CEEB2F760D5A86CC466117A19EBD82F5D4D01EB9946ECF419C332J3K" TargetMode="External"/><Relationship Id="rId94" Type="http://schemas.openxmlformats.org/officeDocument/2006/relationships/hyperlink" Target="consultantplus://offline/ref=E1AA8FDB551A0029F780980956CBAF9DF3E9060EB60DAAD526A340BA47686C142E73B1A5F029D9A96CC4651B7146EECD3E054004F08741F5E81BC1223EJBK" TargetMode="External"/><Relationship Id="rId99" Type="http://schemas.openxmlformats.org/officeDocument/2006/relationships/hyperlink" Target="consultantplus://offline/ref=E1AA8FDB551A0029F780980956CBAF9DF3E9060EBF05A5D321A01DB04F316016297CEEB2F760D5A86CC4661A7A19EBD82F5D4D01EB9946ECF419C332J3K" TargetMode="External"/><Relationship Id="rId101" Type="http://schemas.openxmlformats.org/officeDocument/2006/relationships/hyperlink" Target="consultantplus://offline/ref=E1AA8FDB551A0029F780980956CBAF9DF3E9060EB60DAAD526A340BA47686C142E73B1A5F029D9A96CC4651B7546EECD3E054004F08741F5E81BC1223EJBK" TargetMode="External"/><Relationship Id="rId122" Type="http://schemas.openxmlformats.org/officeDocument/2006/relationships/hyperlink" Target="consultantplus://offline/ref=E1AA8FDB551A0029F780980956CBAF9DF3E9060EB609A8D029AD40BA47686C142E73B1A5F029D9A96CC465197646EECD3E054004F08741F5E81BC1223EJBK" TargetMode="External"/><Relationship Id="rId143" Type="http://schemas.openxmlformats.org/officeDocument/2006/relationships/hyperlink" Target="consultantplus://offline/ref=E1AA8FDB551A0029F780980956CBAF9DF3E9060EB60BADDA26AA40BA47686C142E73B1A5F029D9A96CC4651C7346EECD3E054004F08741F5E81BC1223EJBK" TargetMode="External"/><Relationship Id="rId148" Type="http://schemas.openxmlformats.org/officeDocument/2006/relationships/hyperlink" Target="consultantplus://offline/ref=E1AA8FDB551A0029F780980956CBAF9DF3E9060EBE08A8D527A01DB04F316016297CEEB2F760D5A86CC46C197A19EBD82F5D4D01EB9946ECF419C332J3K" TargetMode="External"/><Relationship Id="rId164" Type="http://schemas.openxmlformats.org/officeDocument/2006/relationships/hyperlink" Target="consultantplus://offline/ref=E1AA8FDB551A0029F7808F1D47A7F194FDEB5000B30DA6847DFF46ED18386A417C33EFFCB368CAA86BDA67187334JEK" TargetMode="External"/><Relationship Id="rId169" Type="http://schemas.openxmlformats.org/officeDocument/2006/relationships/hyperlink" Target="consultantplus://offline/ref=E1AA8FDB551A0029F780980956CBAF9DF3E9060EB60CA4D429A240BA47686C142E73B1A5F029D9A96CC465107046EECD3E054004F08741F5E81BC1223EJ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21421</Words>
  <Characters>122101</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143236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Витковская Анастасия Игоревна</dc:creator>
  <cp:keywords/>
  <dc:description/>
  <cp:lastModifiedBy>Витковская Анастасия Игоревна</cp:lastModifiedBy>
  <cp:revision>1</cp:revision>
  <dcterms:created xsi:type="dcterms:W3CDTF">2023-07-05T10:09:00Z</dcterms:created>
  <dcterms:modified xsi:type="dcterms:W3CDTF">2023-07-05T10:10:00Z</dcterms:modified>
</cp:coreProperties>
</file>