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A4" w:rsidRDefault="003D37A4">
      <w:pPr>
        <w:pStyle w:val="ConsPlusNormal"/>
        <w:outlineLvl w:val="0"/>
      </w:pPr>
      <w:bookmarkStart w:id="0" w:name="_GoBack"/>
      <w:bookmarkEnd w:id="0"/>
    </w:p>
    <w:p w:rsidR="003D37A4" w:rsidRDefault="003D37A4">
      <w:pPr>
        <w:pStyle w:val="ConsPlusTitle"/>
        <w:jc w:val="center"/>
        <w:outlineLvl w:val="0"/>
      </w:pPr>
      <w:r>
        <w:t>ПРАВИТЕЛЬСТВО НОВОСИБИРСКОЙ ОБЛАСТИ</w:t>
      </w:r>
    </w:p>
    <w:p w:rsidR="003D37A4" w:rsidRDefault="003D37A4">
      <w:pPr>
        <w:pStyle w:val="ConsPlusTitle"/>
        <w:jc w:val="center"/>
      </w:pPr>
    </w:p>
    <w:p w:rsidR="003D37A4" w:rsidRDefault="003D37A4">
      <w:pPr>
        <w:pStyle w:val="ConsPlusTitle"/>
        <w:jc w:val="center"/>
      </w:pPr>
      <w:r>
        <w:t>ПОСТАНОВЛЕНИЕ</w:t>
      </w:r>
    </w:p>
    <w:p w:rsidR="003D37A4" w:rsidRDefault="003D37A4">
      <w:pPr>
        <w:pStyle w:val="ConsPlusTitle"/>
        <w:jc w:val="center"/>
      </w:pPr>
      <w:r>
        <w:t>от 24 ноября 2014 г. N 464-п</w:t>
      </w:r>
    </w:p>
    <w:p w:rsidR="003D37A4" w:rsidRDefault="003D37A4">
      <w:pPr>
        <w:pStyle w:val="ConsPlusTitle"/>
        <w:jc w:val="center"/>
      </w:pPr>
    </w:p>
    <w:p w:rsidR="003D37A4" w:rsidRDefault="003D37A4">
      <w:pPr>
        <w:pStyle w:val="ConsPlusTitle"/>
        <w:jc w:val="center"/>
      </w:pPr>
      <w:r>
        <w:t>ОБ УТВЕРЖДЕНИИ ГОСУДАРСТВЕННОЙ ПРОГРАММЫ</w:t>
      </w:r>
    </w:p>
    <w:p w:rsidR="003D37A4" w:rsidRDefault="003D37A4">
      <w:pPr>
        <w:pStyle w:val="ConsPlusTitle"/>
        <w:jc w:val="center"/>
      </w:pPr>
      <w:r>
        <w:t>НОВОСИБИРСКОЙ ОБЛАСТИ "РАЗВИТИЕ ЛЕСНОГО</w:t>
      </w:r>
    </w:p>
    <w:p w:rsidR="003D37A4" w:rsidRDefault="003D37A4">
      <w:pPr>
        <w:pStyle w:val="ConsPlusTitle"/>
        <w:jc w:val="center"/>
      </w:pPr>
      <w:r>
        <w:t>ХОЗЯЙСТВА НОВОСИБИРСКОЙ ОБЛАСТИ"</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(в ред. постановлений Правительства Новосибирской области</w:t>
            </w:r>
          </w:p>
          <w:p w:rsidR="003D37A4" w:rsidRDefault="003D37A4">
            <w:pPr>
              <w:pStyle w:val="ConsPlusNormal"/>
              <w:jc w:val="center"/>
            </w:pPr>
            <w:r>
              <w:rPr>
                <w:color w:val="392C69"/>
              </w:rPr>
              <w:t xml:space="preserve">от 06.04.2015 </w:t>
            </w:r>
            <w:hyperlink r:id="rId4">
              <w:r>
                <w:rPr>
                  <w:color w:val="0000FF"/>
                </w:rPr>
                <w:t>N 134-п</w:t>
              </w:r>
            </w:hyperlink>
            <w:r>
              <w:rPr>
                <w:color w:val="392C69"/>
              </w:rPr>
              <w:t xml:space="preserve">, от 13.07.2015 </w:t>
            </w:r>
            <w:hyperlink r:id="rId5">
              <w:r>
                <w:rPr>
                  <w:color w:val="0000FF"/>
                </w:rPr>
                <w:t>N 248-п</w:t>
              </w:r>
            </w:hyperlink>
            <w:r>
              <w:rPr>
                <w:color w:val="392C69"/>
              </w:rPr>
              <w:t xml:space="preserve">, от 08.02.2016 </w:t>
            </w:r>
            <w:hyperlink r:id="rId6">
              <w:r>
                <w:rPr>
                  <w:color w:val="0000FF"/>
                </w:rPr>
                <w:t>N 28-п</w:t>
              </w:r>
            </w:hyperlink>
            <w:r>
              <w:rPr>
                <w:color w:val="392C69"/>
              </w:rPr>
              <w:t>,</w:t>
            </w:r>
          </w:p>
          <w:p w:rsidR="003D37A4" w:rsidRDefault="003D37A4">
            <w:pPr>
              <w:pStyle w:val="ConsPlusNormal"/>
              <w:jc w:val="center"/>
            </w:pPr>
            <w:r>
              <w:rPr>
                <w:color w:val="392C69"/>
              </w:rPr>
              <w:t xml:space="preserve">от 31.01.2017 </w:t>
            </w:r>
            <w:hyperlink r:id="rId7">
              <w:r>
                <w:rPr>
                  <w:color w:val="0000FF"/>
                </w:rPr>
                <w:t>N 15-п</w:t>
              </w:r>
            </w:hyperlink>
            <w:r>
              <w:rPr>
                <w:color w:val="392C69"/>
              </w:rPr>
              <w:t xml:space="preserve">, от 17.05.2018 </w:t>
            </w:r>
            <w:hyperlink r:id="rId8">
              <w:r>
                <w:rPr>
                  <w:color w:val="0000FF"/>
                </w:rPr>
                <w:t>N 191-п</w:t>
              </w:r>
            </w:hyperlink>
            <w:r>
              <w:rPr>
                <w:color w:val="392C69"/>
              </w:rPr>
              <w:t xml:space="preserve">, от 15.03.2019 </w:t>
            </w:r>
            <w:hyperlink r:id="rId9">
              <w:r>
                <w:rPr>
                  <w:color w:val="0000FF"/>
                </w:rPr>
                <w:t>N 96-п</w:t>
              </w:r>
            </w:hyperlink>
            <w:r>
              <w:rPr>
                <w:color w:val="392C69"/>
              </w:rPr>
              <w:t>,</w:t>
            </w:r>
          </w:p>
          <w:p w:rsidR="003D37A4" w:rsidRDefault="003D37A4">
            <w:pPr>
              <w:pStyle w:val="ConsPlusNormal"/>
              <w:jc w:val="center"/>
            </w:pPr>
            <w:r>
              <w:rPr>
                <w:color w:val="392C69"/>
              </w:rPr>
              <w:t xml:space="preserve">от 26.08.2019 </w:t>
            </w:r>
            <w:hyperlink r:id="rId10">
              <w:r>
                <w:rPr>
                  <w:color w:val="0000FF"/>
                </w:rPr>
                <w:t>N 341-п</w:t>
              </w:r>
            </w:hyperlink>
            <w:r>
              <w:rPr>
                <w:color w:val="392C69"/>
              </w:rPr>
              <w:t xml:space="preserve">, от 24.03.2020 </w:t>
            </w:r>
            <w:hyperlink r:id="rId11">
              <w:r>
                <w:rPr>
                  <w:color w:val="0000FF"/>
                </w:rPr>
                <w:t>N 75-п</w:t>
              </w:r>
            </w:hyperlink>
            <w:r>
              <w:rPr>
                <w:color w:val="392C69"/>
              </w:rPr>
              <w:t xml:space="preserve">, от 22.07.2020 </w:t>
            </w:r>
            <w:hyperlink r:id="rId12">
              <w:r>
                <w:rPr>
                  <w:color w:val="0000FF"/>
                </w:rPr>
                <w:t>N 290-п</w:t>
              </w:r>
            </w:hyperlink>
            <w:r>
              <w:rPr>
                <w:color w:val="392C69"/>
              </w:rPr>
              <w:t>,</w:t>
            </w:r>
          </w:p>
          <w:p w:rsidR="003D37A4" w:rsidRDefault="003D37A4">
            <w:pPr>
              <w:pStyle w:val="ConsPlusNormal"/>
              <w:jc w:val="center"/>
            </w:pPr>
            <w:r>
              <w:rPr>
                <w:color w:val="392C69"/>
              </w:rPr>
              <w:t xml:space="preserve">от 12.10.2020 </w:t>
            </w:r>
            <w:hyperlink r:id="rId13">
              <w:r>
                <w:rPr>
                  <w:color w:val="0000FF"/>
                </w:rPr>
                <w:t>N 437-п</w:t>
              </w:r>
            </w:hyperlink>
            <w:r>
              <w:rPr>
                <w:color w:val="392C69"/>
              </w:rPr>
              <w:t xml:space="preserve">, от 22.12.2020 </w:t>
            </w:r>
            <w:hyperlink r:id="rId14">
              <w:r>
                <w:rPr>
                  <w:color w:val="0000FF"/>
                </w:rPr>
                <w:t>N 539-п</w:t>
              </w:r>
            </w:hyperlink>
            <w:r>
              <w:rPr>
                <w:color w:val="392C69"/>
              </w:rPr>
              <w:t xml:space="preserve">, от 02.03.2021 </w:t>
            </w:r>
            <w:hyperlink r:id="rId15">
              <w:r>
                <w:rPr>
                  <w:color w:val="0000FF"/>
                </w:rPr>
                <w:t>N 58-п</w:t>
              </w:r>
            </w:hyperlink>
            <w:r>
              <w:rPr>
                <w:color w:val="392C69"/>
              </w:rPr>
              <w:t>,</w:t>
            </w:r>
          </w:p>
          <w:p w:rsidR="003D37A4" w:rsidRDefault="003D37A4">
            <w:pPr>
              <w:pStyle w:val="ConsPlusNormal"/>
              <w:jc w:val="center"/>
            </w:pPr>
            <w:r>
              <w:rPr>
                <w:color w:val="392C69"/>
              </w:rPr>
              <w:t xml:space="preserve">от 13.07.2021 </w:t>
            </w:r>
            <w:hyperlink r:id="rId16">
              <w:r>
                <w:rPr>
                  <w:color w:val="0000FF"/>
                </w:rPr>
                <w:t>N 270-п</w:t>
              </w:r>
            </w:hyperlink>
            <w:r>
              <w:rPr>
                <w:color w:val="392C69"/>
              </w:rPr>
              <w:t xml:space="preserve">, от 28.09.2021 </w:t>
            </w:r>
            <w:hyperlink r:id="rId17">
              <w:r>
                <w:rPr>
                  <w:color w:val="0000FF"/>
                </w:rPr>
                <w:t>N 387-п</w:t>
              </w:r>
            </w:hyperlink>
            <w:r>
              <w:rPr>
                <w:color w:val="392C69"/>
              </w:rPr>
              <w:t xml:space="preserve">, от 22.03.2022 </w:t>
            </w:r>
            <w:hyperlink r:id="rId18">
              <w:r>
                <w:rPr>
                  <w:color w:val="0000FF"/>
                </w:rPr>
                <w:t>N 100-п</w:t>
              </w:r>
            </w:hyperlink>
            <w:r>
              <w:rPr>
                <w:color w:val="392C69"/>
              </w:rPr>
              <w:t>,</w:t>
            </w:r>
          </w:p>
          <w:p w:rsidR="003D37A4" w:rsidRDefault="003D37A4">
            <w:pPr>
              <w:pStyle w:val="ConsPlusNormal"/>
              <w:jc w:val="center"/>
            </w:pPr>
            <w:r>
              <w:rPr>
                <w:color w:val="392C69"/>
              </w:rPr>
              <w:t xml:space="preserve">от 02.08.2022 </w:t>
            </w:r>
            <w:hyperlink r:id="rId19">
              <w:r>
                <w:rPr>
                  <w:color w:val="0000FF"/>
                </w:rPr>
                <w:t>N 350-п</w:t>
              </w:r>
            </w:hyperlink>
            <w:r>
              <w:rPr>
                <w:color w:val="392C69"/>
              </w:rPr>
              <w:t xml:space="preserve">, от 25.10.2022 </w:t>
            </w:r>
            <w:hyperlink r:id="rId20">
              <w:r>
                <w:rPr>
                  <w:color w:val="0000FF"/>
                </w:rPr>
                <w:t>N 491-п</w:t>
              </w:r>
            </w:hyperlink>
            <w:r>
              <w:rPr>
                <w:color w:val="392C69"/>
              </w:rPr>
              <w:t xml:space="preserve">, от 21.03.2023 </w:t>
            </w:r>
            <w:hyperlink r:id="rId2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jc w:val="center"/>
      </w:pPr>
    </w:p>
    <w:p w:rsidR="003D37A4" w:rsidRDefault="003D37A4">
      <w:pPr>
        <w:pStyle w:val="ConsPlusNormal"/>
        <w:ind w:firstLine="540"/>
        <w:jc w:val="both"/>
      </w:pPr>
      <w:r>
        <w:t xml:space="preserve">В соответствии с </w:t>
      </w:r>
      <w:hyperlink r:id="rId22">
        <w:r>
          <w:rPr>
            <w:color w:val="0000FF"/>
          </w:rPr>
          <w:t>распоряжением</w:t>
        </w:r>
      </w:hyperlink>
      <w:r>
        <w:t xml:space="preserve"> Правительства Новосибирской области от 21.08.2018 N 310-рп "О перечне государственных программ Новосибирской области" Правительство Новосибирской области постановляет:</w:t>
      </w:r>
    </w:p>
    <w:p w:rsidR="003D37A4" w:rsidRDefault="003D37A4">
      <w:pPr>
        <w:pStyle w:val="ConsPlusNormal"/>
        <w:jc w:val="both"/>
      </w:pPr>
      <w:r>
        <w:t xml:space="preserve">(преамбула в ред. </w:t>
      </w:r>
      <w:hyperlink r:id="rId23">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1. Утвердить прилагаемую государственную </w:t>
      </w:r>
      <w:hyperlink w:anchor="P43">
        <w:r>
          <w:rPr>
            <w:color w:val="0000FF"/>
          </w:rPr>
          <w:t>программу</w:t>
        </w:r>
      </w:hyperlink>
      <w:r>
        <w:t xml:space="preserve"> Новосибирской области "Развитие лесного хозяйства Новосибирской области".</w:t>
      </w:r>
    </w:p>
    <w:p w:rsidR="003D37A4" w:rsidRDefault="003D37A4">
      <w:pPr>
        <w:pStyle w:val="ConsPlusNormal"/>
        <w:jc w:val="both"/>
      </w:pPr>
      <w:r>
        <w:t xml:space="preserve">(в ред. </w:t>
      </w:r>
      <w:hyperlink r:id="rId24">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2. Установить </w:t>
      </w:r>
      <w:hyperlink w:anchor="P3680">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лесного хозяйства Новосибирской области", согласно приложению.</w:t>
      </w:r>
    </w:p>
    <w:p w:rsidR="003D37A4" w:rsidRDefault="003D37A4">
      <w:pPr>
        <w:pStyle w:val="ConsPlusNormal"/>
        <w:jc w:val="both"/>
      </w:pPr>
      <w:r>
        <w:t xml:space="preserve">(в ред. </w:t>
      </w:r>
      <w:hyperlink r:id="rId25">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3. Признать утратившими силу:</w:t>
      </w:r>
    </w:p>
    <w:p w:rsidR="003D37A4" w:rsidRDefault="003D37A4">
      <w:pPr>
        <w:pStyle w:val="ConsPlusNormal"/>
        <w:spacing w:before="220"/>
        <w:ind w:firstLine="540"/>
        <w:jc w:val="both"/>
      </w:pPr>
      <w:r>
        <w:t xml:space="preserve">1) </w:t>
      </w:r>
      <w:hyperlink r:id="rId26">
        <w:r>
          <w:rPr>
            <w:color w:val="0000FF"/>
          </w:rPr>
          <w:t>постановление</w:t>
        </w:r>
      </w:hyperlink>
      <w:r>
        <w:t xml:space="preserve"> Правительства Новосибирской области от 13.02.2012 N 75-п "Об утверждении Порядка финансирования мероприятий, предусмотренных ведомственной целевой программой "Повышение качества противопожарной охраны, </w:t>
      </w:r>
      <w:proofErr w:type="spellStart"/>
      <w:r>
        <w:t>лесовосстановления</w:t>
      </w:r>
      <w:proofErr w:type="spellEnd"/>
      <w:r>
        <w:t xml:space="preserve">, лесоустройство лесов Новосибирской области в 2011 - 2013 годах" и ведомственной целевой программой "Повышение качества противопожарной охраны и </w:t>
      </w:r>
      <w:proofErr w:type="spellStart"/>
      <w:r>
        <w:t>лесовосстановления</w:t>
      </w:r>
      <w:proofErr w:type="spellEnd"/>
      <w:r>
        <w:t xml:space="preserve"> лесов Новосибирской области в 2014 - 2016 годах";</w:t>
      </w:r>
    </w:p>
    <w:p w:rsidR="003D37A4" w:rsidRDefault="003D37A4">
      <w:pPr>
        <w:pStyle w:val="ConsPlusNormal"/>
        <w:spacing w:before="220"/>
        <w:ind w:firstLine="540"/>
        <w:jc w:val="both"/>
      </w:pPr>
      <w:r>
        <w:t xml:space="preserve">2) </w:t>
      </w:r>
      <w:hyperlink r:id="rId27">
        <w:r>
          <w:rPr>
            <w:color w:val="0000FF"/>
          </w:rPr>
          <w:t>постановление</w:t>
        </w:r>
      </w:hyperlink>
      <w:r>
        <w:t xml:space="preserve"> Правительства Новосибирской области от 12.05.2011 N 206-п "Об утверждении Порядка финансирования расходов для осуществления переданных Российской Федерацией полномочий в области лесных отношений за счет средств областного бюджета Новосибирской области".</w:t>
      </w:r>
    </w:p>
    <w:p w:rsidR="003D37A4" w:rsidRDefault="003D37A4">
      <w:pPr>
        <w:pStyle w:val="ConsPlusNormal"/>
        <w:spacing w:before="220"/>
        <w:ind w:firstLine="540"/>
        <w:jc w:val="both"/>
      </w:pPr>
      <w:r>
        <w:t>4. Настоящее постановление вступает в силу с 01.01.2015.</w:t>
      </w:r>
    </w:p>
    <w:p w:rsidR="003D37A4" w:rsidRDefault="003D37A4">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Новосибирской области - министра сельского хозяйства Новосибирской области Лещенко Е.М.</w:t>
      </w:r>
    </w:p>
    <w:p w:rsidR="003D37A4" w:rsidRDefault="003D37A4">
      <w:pPr>
        <w:pStyle w:val="ConsPlusNormal"/>
        <w:jc w:val="both"/>
      </w:pPr>
      <w:r>
        <w:t xml:space="preserve">(п. 5 в ред. </w:t>
      </w:r>
      <w:hyperlink r:id="rId28">
        <w:r>
          <w:rPr>
            <w:color w:val="0000FF"/>
          </w:rPr>
          <w:t>постановления</w:t>
        </w:r>
      </w:hyperlink>
      <w:r>
        <w:t xml:space="preserve"> Правительства Новосибирской области от 13.07.2021 N 270-п)</w:t>
      </w:r>
    </w:p>
    <w:p w:rsidR="003D37A4" w:rsidRDefault="003D37A4">
      <w:pPr>
        <w:pStyle w:val="ConsPlusNormal"/>
        <w:ind w:firstLine="540"/>
        <w:jc w:val="both"/>
      </w:pPr>
    </w:p>
    <w:p w:rsidR="003D37A4" w:rsidRDefault="003D37A4">
      <w:pPr>
        <w:pStyle w:val="ConsPlusNormal"/>
        <w:jc w:val="right"/>
      </w:pPr>
      <w:r>
        <w:lastRenderedPageBreak/>
        <w:t>Губернатор Новосибирской области</w:t>
      </w:r>
    </w:p>
    <w:p w:rsidR="003D37A4" w:rsidRDefault="003D37A4">
      <w:pPr>
        <w:pStyle w:val="ConsPlusNormal"/>
        <w:jc w:val="right"/>
      </w:pPr>
      <w:r>
        <w:t>В.Ф.ГОРОДЕЦКИЙ</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0"/>
      </w:pPr>
      <w:r>
        <w:t>Утверждена</w:t>
      </w:r>
    </w:p>
    <w:p w:rsidR="003D37A4" w:rsidRDefault="003D37A4">
      <w:pPr>
        <w:pStyle w:val="ConsPlusNormal"/>
        <w:jc w:val="right"/>
      </w:pPr>
      <w:r>
        <w:t>постановлением</w:t>
      </w:r>
    </w:p>
    <w:p w:rsidR="003D37A4" w:rsidRDefault="003D37A4">
      <w:pPr>
        <w:pStyle w:val="ConsPlusNormal"/>
        <w:jc w:val="right"/>
      </w:pPr>
      <w:r>
        <w:t>Правительства Новосибирской области</w:t>
      </w:r>
    </w:p>
    <w:p w:rsidR="003D37A4" w:rsidRDefault="003D37A4">
      <w:pPr>
        <w:pStyle w:val="ConsPlusNormal"/>
        <w:jc w:val="right"/>
      </w:pPr>
      <w:r>
        <w:t>от 24.11.2014 N 464-п</w:t>
      </w:r>
    </w:p>
    <w:p w:rsidR="003D37A4" w:rsidRDefault="003D37A4">
      <w:pPr>
        <w:pStyle w:val="ConsPlusNormal"/>
        <w:ind w:firstLine="540"/>
        <w:jc w:val="both"/>
      </w:pPr>
    </w:p>
    <w:p w:rsidR="003D37A4" w:rsidRDefault="003D37A4">
      <w:pPr>
        <w:pStyle w:val="ConsPlusTitle"/>
        <w:jc w:val="center"/>
      </w:pPr>
      <w:bookmarkStart w:id="1" w:name="P43"/>
      <w:bookmarkEnd w:id="1"/>
      <w:r>
        <w:t>ГОСУДАРСТВЕННАЯ ПРОГРАММА</w:t>
      </w:r>
    </w:p>
    <w:p w:rsidR="003D37A4" w:rsidRDefault="003D37A4">
      <w:pPr>
        <w:pStyle w:val="ConsPlusTitle"/>
        <w:jc w:val="center"/>
      </w:pPr>
      <w:r>
        <w:t>НОВОСИБИРСКОЙ ОБЛАСТИ "РАЗВИТИЕ ЛЕСНОГО</w:t>
      </w:r>
    </w:p>
    <w:p w:rsidR="003D37A4" w:rsidRDefault="003D37A4">
      <w:pPr>
        <w:pStyle w:val="ConsPlusTitle"/>
        <w:jc w:val="center"/>
      </w:pPr>
      <w:r>
        <w:t>ХОЗЯЙСТВА НОВОСИБИРСКОЙ ОБЛАСТИ"</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(в ред. постановлений Правительства Новосибирской области</w:t>
            </w:r>
          </w:p>
          <w:p w:rsidR="003D37A4" w:rsidRDefault="003D37A4">
            <w:pPr>
              <w:pStyle w:val="ConsPlusNormal"/>
              <w:jc w:val="center"/>
            </w:pPr>
            <w:r>
              <w:rPr>
                <w:color w:val="392C69"/>
              </w:rPr>
              <w:t xml:space="preserve">от 08.02.2016 </w:t>
            </w:r>
            <w:hyperlink r:id="rId29">
              <w:r>
                <w:rPr>
                  <w:color w:val="0000FF"/>
                </w:rPr>
                <w:t>N 28-п</w:t>
              </w:r>
            </w:hyperlink>
            <w:r>
              <w:rPr>
                <w:color w:val="392C69"/>
              </w:rPr>
              <w:t xml:space="preserve">, от 31.01.2017 </w:t>
            </w:r>
            <w:hyperlink r:id="rId30">
              <w:r>
                <w:rPr>
                  <w:color w:val="0000FF"/>
                </w:rPr>
                <w:t>N 15-п</w:t>
              </w:r>
            </w:hyperlink>
            <w:r>
              <w:rPr>
                <w:color w:val="392C69"/>
              </w:rPr>
              <w:t xml:space="preserve">, от 17.05.2018 </w:t>
            </w:r>
            <w:hyperlink r:id="rId31">
              <w:r>
                <w:rPr>
                  <w:color w:val="0000FF"/>
                </w:rPr>
                <w:t>N 191-п</w:t>
              </w:r>
            </w:hyperlink>
            <w:r>
              <w:rPr>
                <w:color w:val="392C69"/>
              </w:rPr>
              <w:t>,</w:t>
            </w:r>
          </w:p>
          <w:p w:rsidR="003D37A4" w:rsidRDefault="003D37A4">
            <w:pPr>
              <w:pStyle w:val="ConsPlusNormal"/>
              <w:jc w:val="center"/>
            </w:pPr>
            <w:r>
              <w:rPr>
                <w:color w:val="392C69"/>
              </w:rPr>
              <w:t xml:space="preserve">от 15.03.2019 </w:t>
            </w:r>
            <w:hyperlink r:id="rId32">
              <w:r>
                <w:rPr>
                  <w:color w:val="0000FF"/>
                </w:rPr>
                <w:t>N 96-п</w:t>
              </w:r>
            </w:hyperlink>
            <w:r>
              <w:rPr>
                <w:color w:val="392C69"/>
              </w:rPr>
              <w:t xml:space="preserve">, от 26.08.2019 </w:t>
            </w:r>
            <w:hyperlink r:id="rId33">
              <w:r>
                <w:rPr>
                  <w:color w:val="0000FF"/>
                </w:rPr>
                <w:t>N 341-п</w:t>
              </w:r>
            </w:hyperlink>
            <w:r>
              <w:rPr>
                <w:color w:val="392C69"/>
              </w:rPr>
              <w:t xml:space="preserve">, от 24.03.2020 </w:t>
            </w:r>
            <w:hyperlink r:id="rId34">
              <w:r>
                <w:rPr>
                  <w:color w:val="0000FF"/>
                </w:rPr>
                <w:t>N 75-п</w:t>
              </w:r>
            </w:hyperlink>
            <w:r>
              <w:rPr>
                <w:color w:val="392C69"/>
              </w:rPr>
              <w:t>,</w:t>
            </w:r>
          </w:p>
          <w:p w:rsidR="003D37A4" w:rsidRDefault="003D37A4">
            <w:pPr>
              <w:pStyle w:val="ConsPlusNormal"/>
              <w:jc w:val="center"/>
            </w:pPr>
            <w:r>
              <w:rPr>
                <w:color w:val="392C69"/>
              </w:rPr>
              <w:t xml:space="preserve">от 22.07.2020 </w:t>
            </w:r>
            <w:hyperlink r:id="rId35">
              <w:r>
                <w:rPr>
                  <w:color w:val="0000FF"/>
                </w:rPr>
                <w:t>N 290-п</w:t>
              </w:r>
            </w:hyperlink>
            <w:r>
              <w:rPr>
                <w:color w:val="392C69"/>
              </w:rPr>
              <w:t xml:space="preserve">, от 12.10.2020 </w:t>
            </w:r>
            <w:hyperlink r:id="rId36">
              <w:r>
                <w:rPr>
                  <w:color w:val="0000FF"/>
                </w:rPr>
                <w:t>N 437-п</w:t>
              </w:r>
            </w:hyperlink>
            <w:r>
              <w:rPr>
                <w:color w:val="392C69"/>
              </w:rPr>
              <w:t xml:space="preserve">, от 22.12.2020 </w:t>
            </w:r>
            <w:hyperlink r:id="rId37">
              <w:r>
                <w:rPr>
                  <w:color w:val="0000FF"/>
                </w:rPr>
                <w:t>N 539-п</w:t>
              </w:r>
            </w:hyperlink>
            <w:r>
              <w:rPr>
                <w:color w:val="392C69"/>
              </w:rPr>
              <w:t>,</w:t>
            </w:r>
          </w:p>
          <w:p w:rsidR="003D37A4" w:rsidRDefault="003D37A4">
            <w:pPr>
              <w:pStyle w:val="ConsPlusNormal"/>
              <w:jc w:val="center"/>
            </w:pPr>
            <w:r>
              <w:rPr>
                <w:color w:val="392C69"/>
              </w:rPr>
              <w:t xml:space="preserve">от 02.03.2021 </w:t>
            </w:r>
            <w:hyperlink r:id="rId38">
              <w:r>
                <w:rPr>
                  <w:color w:val="0000FF"/>
                </w:rPr>
                <w:t>N 58-п</w:t>
              </w:r>
            </w:hyperlink>
            <w:r>
              <w:rPr>
                <w:color w:val="392C69"/>
              </w:rPr>
              <w:t xml:space="preserve">, от 13.07.2021 </w:t>
            </w:r>
            <w:hyperlink r:id="rId39">
              <w:r>
                <w:rPr>
                  <w:color w:val="0000FF"/>
                </w:rPr>
                <w:t>N 270-п</w:t>
              </w:r>
            </w:hyperlink>
            <w:r>
              <w:rPr>
                <w:color w:val="392C69"/>
              </w:rPr>
              <w:t xml:space="preserve">, от 28.09.2021 </w:t>
            </w:r>
            <w:hyperlink r:id="rId40">
              <w:r>
                <w:rPr>
                  <w:color w:val="0000FF"/>
                </w:rPr>
                <w:t>N 387-п</w:t>
              </w:r>
            </w:hyperlink>
            <w:r>
              <w:rPr>
                <w:color w:val="392C69"/>
              </w:rPr>
              <w:t>,</w:t>
            </w:r>
          </w:p>
          <w:p w:rsidR="003D37A4" w:rsidRDefault="003D37A4">
            <w:pPr>
              <w:pStyle w:val="ConsPlusNormal"/>
              <w:jc w:val="center"/>
            </w:pPr>
            <w:r>
              <w:rPr>
                <w:color w:val="392C69"/>
              </w:rPr>
              <w:t xml:space="preserve">от 22.03.2022 </w:t>
            </w:r>
            <w:hyperlink r:id="rId41">
              <w:r>
                <w:rPr>
                  <w:color w:val="0000FF"/>
                </w:rPr>
                <w:t>N 100-п</w:t>
              </w:r>
            </w:hyperlink>
            <w:r>
              <w:rPr>
                <w:color w:val="392C69"/>
              </w:rPr>
              <w:t xml:space="preserve">, от 02.08.2022 </w:t>
            </w:r>
            <w:hyperlink r:id="rId42">
              <w:r>
                <w:rPr>
                  <w:color w:val="0000FF"/>
                </w:rPr>
                <w:t>N 350-п</w:t>
              </w:r>
            </w:hyperlink>
            <w:r>
              <w:rPr>
                <w:color w:val="392C69"/>
              </w:rPr>
              <w:t xml:space="preserve">, от 25.10.2022 </w:t>
            </w:r>
            <w:hyperlink r:id="rId43">
              <w:r>
                <w:rPr>
                  <w:color w:val="0000FF"/>
                </w:rPr>
                <w:t>N 491-п</w:t>
              </w:r>
            </w:hyperlink>
            <w:r>
              <w:rPr>
                <w:color w:val="392C69"/>
              </w:rPr>
              <w:t>,</w:t>
            </w:r>
          </w:p>
          <w:p w:rsidR="003D37A4" w:rsidRDefault="003D37A4">
            <w:pPr>
              <w:pStyle w:val="ConsPlusNormal"/>
              <w:jc w:val="center"/>
            </w:pPr>
            <w:r>
              <w:rPr>
                <w:color w:val="392C69"/>
              </w:rPr>
              <w:t xml:space="preserve">от 21.03.2023 </w:t>
            </w:r>
            <w:hyperlink r:id="rId44">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p w:rsidR="003D37A4" w:rsidRDefault="003D37A4">
      <w:pPr>
        <w:pStyle w:val="ConsPlusTitle"/>
        <w:jc w:val="center"/>
        <w:outlineLvl w:val="1"/>
      </w:pPr>
      <w:r>
        <w:t>I. ПАСПОРТ</w:t>
      </w:r>
    </w:p>
    <w:p w:rsidR="003D37A4" w:rsidRDefault="003D37A4">
      <w:pPr>
        <w:pStyle w:val="ConsPlusTitle"/>
        <w:jc w:val="center"/>
      </w:pPr>
      <w:r>
        <w:t>государственной программы Новосибирской области</w:t>
      </w:r>
    </w:p>
    <w:p w:rsidR="003D37A4" w:rsidRDefault="003D37A4">
      <w:pPr>
        <w:pStyle w:val="ConsPlusTitle"/>
        <w:jc w:val="center"/>
      </w:pPr>
      <w:r>
        <w:t>"Развитие лесного хозяйства Новосибирской области"</w:t>
      </w:r>
    </w:p>
    <w:p w:rsidR="003D37A4" w:rsidRDefault="003D37A4">
      <w:pPr>
        <w:pStyle w:val="ConsPlusNormal"/>
        <w:jc w:val="center"/>
      </w:pPr>
      <w:r>
        <w:t xml:space="preserve">(в ред. </w:t>
      </w:r>
      <w:hyperlink r:id="rId45">
        <w:r>
          <w:rPr>
            <w:color w:val="0000FF"/>
          </w:rPr>
          <w:t>постановления</w:t>
        </w:r>
      </w:hyperlink>
      <w:r>
        <w:t xml:space="preserve"> Правительства Новосибирской области</w:t>
      </w:r>
    </w:p>
    <w:p w:rsidR="003D37A4" w:rsidRDefault="003D37A4">
      <w:pPr>
        <w:pStyle w:val="ConsPlusNormal"/>
        <w:jc w:val="center"/>
      </w:pPr>
      <w:r>
        <w:t>от 26.08.2019 N 341-п)</w:t>
      </w:r>
    </w:p>
    <w:p w:rsidR="003D37A4" w:rsidRDefault="003D37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3D37A4">
        <w:tc>
          <w:tcPr>
            <w:tcW w:w="2381" w:type="dxa"/>
            <w:tcBorders>
              <w:bottom w:val="nil"/>
            </w:tcBorders>
          </w:tcPr>
          <w:p w:rsidR="003D37A4" w:rsidRDefault="003D37A4">
            <w:pPr>
              <w:pStyle w:val="ConsPlusNormal"/>
            </w:pPr>
            <w:r>
              <w:t>Наименование государственной программы</w:t>
            </w:r>
          </w:p>
        </w:tc>
        <w:tc>
          <w:tcPr>
            <w:tcW w:w="6690" w:type="dxa"/>
            <w:tcBorders>
              <w:bottom w:val="nil"/>
            </w:tcBorders>
          </w:tcPr>
          <w:p w:rsidR="003D37A4" w:rsidRDefault="003D37A4">
            <w:pPr>
              <w:pStyle w:val="ConsPlusNormal"/>
              <w:jc w:val="both"/>
            </w:pPr>
            <w:r>
              <w:t>Государственная программа Новосибирской области "Развитие лесного хозяйства Новосибирской области" (далее - государственная программа)</w:t>
            </w:r>
          </w:p>
        </w:tc>
      </w:tr>
      <w:tr w:rsidR="003D37A4">
        <w:tc>
          <w:tcPr>
            <w:tcW w:w="9071" w:type="dxa"/>
            <w:gridSpan w:val="2"/>
            <w:tcBorders>
              <w:top w:val="nil"/>
            </w:tcBorders>
          </w:tcPr>
          <w:p w:rsidR="003D37A4" w:rsidRDefault="003D37A4">
            <w:pPr>
              <w:pStyle w:val="ConsPlusNormal"/>
              <w:jc w:val="both"/>
            </w:pPr>
            <w:r>
              <w:t xml:space="preserve">(в ред. </w:t>
            </w:r>
            <w:hyperlink r:id="rId46">
              <w:r>
                <w:rPr>
                  <w:color w:val="0000FF"/>
                </w:rPr>
                <w:t>постановления</w:t>
              </w:r>
            </w:hyperlink>
            <w:r>
              <w:t xml:space="preserve"> Правительства Новосибирской области от 26.08.2019 N 341-п)</w:t>
            </w:r>
          </w:p>
        </w:tc>
      </w:tr>
      <w:tr w:rsidR="003D37A4">
        <w:tc>
          <w:tcPr>
            <w:tcW w:w="2381" w:type="dxa"/>
            <w:tcBorders>
              <w:bottom w:val="nil"/>
            </w:tcBorders>
          </w:tcPr>
          <w:p w:rsidR="003D37A4" w:rsidRDefault="003D37A4">
            <w:pPr>
              <w:pStyle w:val="ConsPlusNormal"/>
            </w:pPr>
            <w:r>
              <w:t>Разработчики государственной программы</w:t>
            </w:r>
          </w:p>
        </w:tc>
        <w:tc>
          <w:tcPr>
            <w:tcW w:w="6690" w:type="dxa"/>
            <w:tcBorders>
              <w:bottom w:val="nil"/>
            </w:tcBorders>
          </w:tcPr>
          <w:p w:rsidR="003D37A4" w:rsidRDefault="003D37A4">
            <w:pPr>
              <w:pStyle w:val="ConsPlusNormal"/>
              <w:jc w:val="both"/>
            </w:pPr>
            <w:r>
              <w:t>Департамент лесного хозяйства Новосибирской области; рабочая группа, утвержденная приказом департамента лесного хозяйства Новосибирской области от 24.02.2014 N 67 "О создании рабочей группы по разработке государственной программы Новосибирской области"</w:t>
            </w:r>
          </w:p>
        </w:tc>
      </w:tr>
      <w:tr w:rsidR="003D37A4">
        <w:tc>
          <w:tcPr>
            <w:tcW w:w="9071" w:type="dxa"/>
            <w:gridSpan w:val="2"/>
            <w:tcBorders>
              <w:top w:val="nil"/>
            </w:tcBorders>
          </w:tcPr>
          <w:p w:rsidR="003D37A4" w:rsidRDefault="003D37A4">
            <w:pPr>
              <w:pStyle w:val="ConsPlusNormal"/>
              <w:jc w:val="both"/>
            </w:pPr>
            <w:r>
              <w:t xml:space="preserve">(в ред. </w:t>
            </w:r>
            <w:hyperlink r:id="rId47">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t>Государственный заказчик (государственный заказчик-координатор) государственной программы</w:t>
            </w:r>
          </w:p>
        </w:tc>
        <w:tc>
          <w:tcPr>
            <w:tcW w:w="6690" w:type="dxa"/>
            <w:tcBorders>
              <w:bottom w:val="nil"/>
            </w:tcBorders>
          </w:tcPr>
          <w:p w:rsidR="003D37A4" w:rsidRDefault="003D37A4">
            <w:pPr>
              <w:pStyle w:val="ConsPlusNormal"/>
              <w:jc w:val="both"/>
            </w:pPr>
            <w:r>
              <w:t>Министерство природных ресурсов и экологии Новосибирской области (далее - министерство)</w:t>
            </w:r>
          </w:p>
        </w:tc>
      </w:tr>
      <w:tr w:rsidR="003D37A4">
        <w:tc>
          <w:tcPr>
            <w:tcW w:w="9071" w:type="dxa"/>
            <w:gridSpan w:val="2"/>
            <w:tcBorders>
              <w:top w:val="nil"/>
            </w:tcBorders>
          </w:tcPr>
          <w:p w:rsidR="003D37A4" w:rsidRDefault="003D37A4">
            <w:pPr>
              <w:pStyle w:val="ConsPlusNormal"/>
              <w:jc w:val="both"/>
            </w:pPr>
            <w:r>
              <w:t xml:space="preserve">(в ред. </w:t>
            </w:r>
            <w:hyperlink r:id="rId48">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lastRenderedPageBreak/>
              <w:t>Руководитель государственной программы</w:t>
            </w:r>
          </w:p>
        </w:tc>
        <w:tc>
          <w:tcPr>
            <w:tcW w:w="6690" w:type="dxa"/>
            <w:tcBorders>
              <w:bottom w:val="nil"/>
            </w:tcBorders>
          </w:tcPr>
          <w:p w:rsidR="003D37A4" w:rsidRDefault="003D37A4">
            <w:pPr>
              <w:pStyle w:val="ConsPlusNormal"/>
              <w:jc w:val="both"/>
            </w:pPr>
            <w:r>
              <w:t>Министр природных ресурсов и экологии Новосибирской области</w:t>
            </w:r>
          </w:p>
        </w:tc>
      </w:tr>
      <w:tr w:rsidR="003D37A4">
        <w:tc>
          <w:tcPr>
            <w:tcW w:w="9071" w:type="dxa"/>
            <w:gridSpan w:val="2"/>
            <w:tcBorders>
              <w:top w:val="nil"/>
            </w:tcBorders>
          </w:tcPr>
          <w:p w:rsidR="003D37A4" w:rsidRDefault="003D37A4">
            <w:pPr>
              <w:pStyle w:val="ConsPlusNormal"/>
              <w:jc w:val="both"/>
            </w:pPr>
            <w:r>
              <w:t xml:space="preserve">(в ред. </w:t>
            </w:r>
            <w:hyperlink r:id="rId49">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t>Исполнители подпрограмм государственной программы, отдельных мероприятий государственной программы</w:t>
            </w:r>
          </w:p>
        </w:tc>
        <w:tc>
          <w:tcPr>
            <w:tcW w:w="6690" w:type="dxa"/>
            <w:tcBorders>
              <w:bottom w:val="nil"/>
            </w:tcBorders>
          </w:tcPr>
          <w:p w:rsidR="003D37A4" w:rsidRDefault="003D37A4">
            <w:pPr>
              <w:pStyle w:val="ConsPlusNormal"/>
              <w:jc w:val="both"/>
            </w:pPr>
            <w:r>
              <w:t>Министерство и его подведомственные предприятия и учреждения: ГУП НСО - лесхозы (до 2022 года включительно), ГАУ НСО - лесхозы, ГАУ НСО "Новосибирская база авиационной охраны лесов", ГБПОУ НСО "</w:t>
            </w:r>
            <w:proofErr w:type="spellStart"/>
            <w:r>
              <w:t>Тогучинский</w:t>
            </w:r>
            <w:proofErr w:type="spellEnd"/>
            <w:r>
              <w:t xml:space="preserve"> лесхоз-техникум" (до 2019 года включительно), а также АО - лесхозы, 100% акций которых принадлежат Новосибирской области, арендаторы лесных участков, другие организации различных видов собственности и организационно-правовых форм, привлекаемые в порядке, установленном Федеральным </w:t>
            </w:r>
            <w:hyperlink r:id="rId5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r>
      <w:tr w:rsidR="003D37A4">
        <w:tc>
          <w:tcPr>
            <w:tcW w:w="9071" w:type="dxa"/>
            <w:gridSpan w:val="2"/>
            <w:tcBorders>
              <w:top w:val="nil"/>
            </w:tcBorders>
          </w:tcPr>
          <w:p w:rsidR="003D37A4" w:rsidRDefault="003D37A4">
            <w:pPr>
              <w:pStyle w:val="ConsPlusNormal"/>
              <w:jc w:val="both"/>
            </w:pPr>
            <w:r>
              <w:t xml:space="preserve">(в ред. постановлений Правительства Новосибирской области от 15.03.2019 </w:t>
            </w:r>
            <w:hyperlink r:id="rId51">
              <w:r>
                <w:rPr>
                  <w:color w:val="0000FF"/>
                </w:rPr>
                <w:t>N 96-п</w:t>
              </w:r>
            </w:hyperlink>
            <w:r>
              <w:t xml:space="preserve">, от 22.07.2020 </w:t>
            </w:r>
            <w:hyperlink r:id="rId52">
              <w:r>
                <w:rPr>
                  <w:color w:val="0000FF"/>
                </w:rPr>
                <w:t>N 290-п</w:t>
              </w:r>
            </w:hyperlink>
            <w:r>
              <w:t xml:space="preserve">, от 21.03.2023 </w:t>
            </w:r>
            <w:hyperlink r:id="rId53">
              <w:r>
                <w:rPr>
                  <w:color w:val="0000FF"/>
                </w:rPr>
                <w:t>N 103-п</w:t>
              </w:r>
            </w:hyperlink>
            <w:r>
              <w:t>)</w:t>
            </w:r>
          </w:p>
        </w:tc>
      </w:tr>
      <w:tr w:rsidR="003D37A4">
        <w:tblPrEx>
          <w:tblBorders>
            <w:insideH w:val="single" w:sz="4" w:space="0" w:color="auto"/>
          </w:tblBorders>
        </w:tblPrEx>
        <w:tc>
          <w:tcPr>
            <w:tcW w:w="2381" w:type="dxa"/>
          </w:tcPr>
          <w:p w:rsidR="003D37A4" w:rsidRDefault="003D37A4">
            <w:pPr>
              <w:pStyle w:val="ConsPlusNormal"/>
            </w:pPr>
            <w:r>
              <w:t>Цели и задачи государственной программы</w:t>
            </w:r>
          </w:p>
        </w:tc>
        <w:tc>
          <w:tcPr>
            <w:tcW w:w="6690" w:type="dxa"/>
          </w:tcPr>
          <w:p w:rsidR="003D37A4" w:rsidRDefault="003D37A4">
            <w:pPr>
              <w:pStyle w:val="ConsPlusNormal"/>
              <w:jc w:val="both"/>
            </w:pPr>
            <w:r>
              <w:t>Цель государственной программы -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3D37A4" w:rsidRDefault="003D37A4">
            <w:pPr>
              <w:pStyle w:val="ConsPlusNormal"/>
              <w:jc w:val="both"/>
            </w:pPr>
            <w:r>
              <w:t>Задачи государственной программы:</w:t>
            </w:r>
          </w:p>
          <w:p w:rsidR="003D37A4" w:rsidRDefault="003D37A4">
            <w:pPr>
              <w:pStyle w:val="ConsPlusNormal"/>
              <w:jc w:val="both"/>
            </w:pPr>
            <w:r>
              <w:t>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p w:rsidR="003D37A4" w:rsidRDefault="003D37A4">
            <w:pPr>
              <w:pStyle w:val="ConsPlusNormal"/>
              <w:jc w:val="both"/>
            </w:pPr>
            <w:r>
              <w:t>повышение эффективности управления лесами</w:t>
            </w:r>
          </w:p>
        </w:tc>
      </w:tr>
      <w:tr w:rsidR="003D37A4">
        <w:tc>
          <w:tcPr>
            <w:tcW w:w="2381" w:type="dxa"/>
            <w:tcBorders>
              <w:bottom w:val="nil"/>
            </w:tcBorders>
          </w:tcPr>
          <w:p w:rsidR="003D37A4" w:rsidRDefault="003D37A4">
            <w:pPr>
              <w:pStyle w:val="ConsPlusNormal"/>
            </w:pPr>
            <w:r>
              <w:t>Перечень подпрограмм государственной программы</w:t>
            </w:r>
          </w:p>
        </w:tc>
        <w:tc>
          <w:tcPr>
            <w:tcW w:w="6690" w:type="dxa"/>
            <w:tcBorders>
              <w:bottom w:val="nil"/>
            </w:tcBorders>
          </w:tcPr>
          <w:p w:rsidR="003D37A4" w:rsidRDefault="003D37A4">
            <w:pPr>
              <w:pStyle w:val="ConsPlusNormal"/>
              <w:jc w:val="both"/>
            </w:pPr>
            <w:hyperlink w:anchor="P3280">
              <w:r>
                <w:rPr>
                  <w:color w:val="0000FF"/>
                </w:rPr>
                <w:t>Подпрограмма 1</w:t>
              </w:r>
            </w:hyperlink>
            <w:r>
              <w:t xml:space="preserve"> государственной программы "Обеспечение использования, охраны, защиты и воспроизводства лесов".</w:t>
            </w:r>
          </w:p>
          <w:p w:rsidR="003D37A4" w:rsidRDefault="003D37A4">
            <w:pPr>
              <w:pStyle w:val="ConsPlusNormal"/>
              <w:jc w:val="both"/>
            </w:pPr>
            <w:hyperlink w:anchor="P3520">
              <w:r>
                <w:rPr>
                  <w:color w:val="0000FF"/>
                </w:rPr>
                <w:t>Подпрограмма 2</w:t>
              </w:r>
            </w:hyperlink>
            <w:r>
              <w:t xml:space="preserve"> государственной программы "Обеспечение реализации государственной программы "Развитие лесного хозяйства Новосибирской области"</w:t>
            </w:r>
          </w:p>
        </w:tc>
      </w:tr>
      <w:tr w:rsidR="003D37A4">
        <w:tc>
          <w:tcPr>
            <w:tcW w:w="9071" w:type="dxa"/>
            <w:gridSpan w:val="2"/>
            <w:tcBorders>
              <w:top w:val="nil"/>
            </w:tcBorders>
          </w:tcPr>
          <w:p w:rsidR="003D37A4" w:rsidRDefault="003D37A4">
            <w:pPr>
              <w:pStyle w:val="ConsPlusNormal"/>
              <w:jc w:val="both"/>
            </w:pPr>
            <w:r>
              <w:t xml:space="preserve">(в ред. </w:t>
            </w:r>
            <w:hyperlink r:id="rId54">
              <w:r>
                <w:rPr>
                  <w:color w:val="0000FF"/>
                </w:rPr>
                <w:t>постановления</w:t>
              </w:r>
            </w:hyperlink>
            <w:r>
              <w:t xml:space="preserve"> Правительства Новосибирской области от 26.08.2019 N 341-п)</w:t>
            </w:r>
          </w:p>
        </w:tc>
      </w:tr>
      <w:tr w:rsidR="003D37A4">
        <w:tc>
          <w:tcPr>
            <w:tcW w:w="2381" w:type="dxa"/>
            <w:tcBorders>
              <w:bottom w:val="nil"/>
            </w:tcBorders>
          </w:tcPr>
          <w:p w:rsidR="003D37A4" w:rsidRDefault="003D37A4">
            <w:pPr>
              <w:pStyle w:val="ConsPlusNormal"/>
            </w:pPr>
            <w:r>
              <w:t>Сроки (этапы) реализации государственной программы</w:t>
            </w:r>
          </w:p>
        </w:tc>
        <w:tc>
          <w:tcPr>
            <w:tcW w:w="6690" w:type="dxa"/>
            <w:tcBorders>
              <w:bottom w:val="nil"/>
            </w:tcBorders>
          </w:tcPr>
          <w:p w:rsidR="003D37A4" w:rsidRDefault="003D37A4">
            <w:pPr>
              <w:pStyle w:val="ConsPlusNormal"/>
              <w:jc w:val="both"/>
            </w:pPr>
            <w:r>
              <w:t>Период реализации государственной программы: 2015 - 2030 годы. Этапы реализации государственной программы не выделяются</w:t>
            </w:r>
          </w:p>
        </w:tc>
      </w:tr>
      <w:tr w:rsidR="003D37A4">
        <w:tc>
          <w:tcPr>
            <w:tcW w:w="9071" w:type="dxa"/>
            <w:gridSpan w:val="2"/>
            <w:tcBorders>
              <w:top w:val="nil"/>
            </w:tcBorders>
          </w:tcPr>
          <w:p w:rsidR="003D37A4" w:rsidRDefault="003D37A4">
            <w:pPr>
              <w:pStyle w:val="ConsPlusNormal"/>
              <w:jc w:val="both"/>
            </w:pPr>
            <w:r>
              <w:t xml:space="preserve">(в ред. постановлений Правительства Новосибирской области от 22.07.2020 </w:t>
            </w:r>
            <w:hyperlink r:id="rId55">
              <w:r>
                <w:rPr>
                  <w:color w:val="0000FF"/>
                </w:rPr>
                <w:t>N 290-п</w:t>
              </w:r>
            </w:hyperlink>
            <w:r>
              <w:t xml:space="preserve">, от 25.10.2022 </w:t>
            </w:r>
            <w:hyperlink r:id="rId56">
              <w:r>
                <w:rPr>
                  <w:color w:val="0000FF"/>
                </w:rPr>
                <w:t>N 491-п</w:t>
              </w:r>
            </w:hyperlink>
            <w:r>
              <w:t>)</w:t>
            </w:r>
          </w:p>
        </w:tc>
      </w:tr>
      <w:tr w:rsidR="003D37A4">
        <w:tc>
          <w:tcPr>
            <w:tcW w:w="2381" w:type="dxa"/>
            <w:tcBorders>
              <w:bottom w:val="nil"/>
            </w:tcBorders>
          </w:tcPr>
          <w:p w:rsidR="003D37A4" w:rsidRDefault="003D37A4">
            <w:pPr>
              <w:pStyle w:val="ConsPlusNormal"/>
              <w:jc w:val="both"/>
            </w:pPr>
            <w:r>
              <w:t>Объемы финансирования государственной программы</w:t>
            </w:r>
          </w:p>
        </w:tc>
        <w:tc>
          <w:tcPr>
            <w:tcW w:w="6690" w:type="dxa"/>
            <w:tcBorders>
              <w:bottom w:val="nil"/>
            </w:tcBorders>
          </w:tcPr>
          <w:p w:rsidR="003D37A4" w:rsidRDefault="003D37A4">
            <w:pPr>
              <w:pStyle w:val="ConsPlusNormal"/>
              <w:jc w:val="both"/>
            </w:pPr>
            <w:r>
              <w:t>Общий объем финансирования государственной программы составляет 12 632 926,5 тыс. руб. за период 2015 - 2030 годов.</w:t>
            </w:r>
          </w:p>
          <w:p w:rsidR="003D37A4" w:rsidRDefault="003D37A4">
            <w:pPr>
              <w:pStyle w:val="ConsPlusNormal"/>
              <w:jc w:val="both"/>
            </w:pPr>
            <w:r>
              <w:t>В том числе по годам реализации государственной программы:</w:t>
            </w:r>
          </w:p>
          <w:p w:rsidR="003D37A4" w:rsidRDefault="003D37A4">
            <w:pPr>
              <w:pStyle w:val="ConsPlusNormal"/>
              <w:jc w:val="both"/>
            </w:pPr>
            <w:r>
              <w:t>2015 год - 964 786,2 тыс. руб.;</w:t>
            </w:r>
          </w:p>
          <w:p w:rsidR="003D37A4" w:rsidRDefault="003D37A4">
            <w:pPr>
              <w:pStyle w:val="ConsPlusNormal"/>
              <w:jc w:val="both"/>
            </w:pPr>
            <w:r>
              <w:t>2016 год - 934 841,9 тыс. руб.;</w:t>
            </w:r>
          </w:p>
          <w:p w:rsidR="003D37A4" w:rsidRDefault="003D37A4">
            <w:pPr>
              <w:pStyle w:val="ConsPlusNormal"/>
              <w:jc w:val="both"/>
            </w:pPr>
            <w:r>
              <w:lastRenderedPageBreak/>
              <w:t>2017 год - 981 885,8 тыс. руб.;</w:t>
            </w:r>
          </w:p>
          <w:p w:rsidR="003D37A4" w:rsidRDefault="003D37A4">
            <w:pPr>
              <w:pStyle w:val="ConsPlusNormal"/>
              <w:jc w:val="both"/>
            </w:pPr>
            <w:r>
              <w:t>2018 год - 819 352,3 тыс. руб.;</w:t>
            </w:r>
          </w:p>
          <w:p w:rsidR="003D37A4" w:rsidRDefault="003D37A4">
            <w:pPr>
              <w:pStyle w:val="ConsPlusNormal"/>
              <w:jc w:val="both"/>
            </w:pPr>
            <w:r>
              <w:t>2019 год - 862 174,1 тыс. руб.;</w:t>
            </w:r>
          </w:p>
          <w:p w:rsidR="003D37A4" w:rsidRDefault="003D37A4">
            <w:pPr>
              <w:pStyle w:val="ConsPlusNormal"/>
              <w:jc w:val="both"/>
            </w:pPr>
            <w:r>
              <w:t>2020 год - 637 847,7 тыс. руб.;</w:t>
            </w:r>
          </w:p>
          <w:p w:rsidR="003D37A4" w:rsidRDefault="003D37A4">
            <w:pPr>
              <w:pStyle w:val="ConsPlusNormal"/>
              <w:jc w:val="both"/>
            </w:pPr>
            <w:r>
              <w:t>2021 год - 794 892,3 тыс. руб.;</w:t>
            </w:r>
          </w:p>
          <w:p w:rsidR="003D37A4" w:rsidRDefault="003D37A4">
            <w:pPr>
              <w:pStyle w:val="ConsPlusNormal"/>
              <w:jc w:val="both"/>
            </w:pPr>
            <w:r>
              <w:t>2022 год - 857 582,3 тыс. руб.;</w:t>
            </w:r>
          </w:p>
          <w:p w:rsidR="003D37A4" w:rsidRDefault="003D37A4">
            <w:pPr>
              <w:pStyle w:val="ConsPlusNormal"/>
              <w:jc w:val="both"/>
            </w:pPr>
            <w:r>
              <w:t>2023 год - 807 748,6 тыс. руб.;</w:t>
            </w:r>
          </w:p>
          <w:p w:rsidR="003D37A4" w:rsidRDefault="003D37A4">
            <w:pPr>
              <w:pStyle w:val="ConsPlusNormal"/>
              <w:jc w:val="both"/>
            </w:pPr>
            <w:r>
              <w:t>2024 год - 668 434,4 тыс. руб.;</w:t>
            </w:r>
          </w:p>
          <w:p w:rsidR="003D37A4" w:rsidRDefault="003D37A4">
            <w:pPr>
              <w:pStyle w:val="ConsPlusNormal"/>
              <w:jc w:val="both"/>
            </w:pPr>
            <w:r>
              <w:t>2025 год - 628 118,4 тыс. руб.;</w:t>
            </w:r>
          </w:p>
          <w:p w:rsidR="003D37A4" w:rsidRDefault="003D37A4">
            <w:pPr>
              <w:pStyle w:val="ConsPlusNormal"/>
              <w:jc w:val="both"/>
            </w:pPr>
            <w:r>
              <w:t>2026 год - 735 052,5 тыс. руб. &lt;*&gt;;</w:t>
            </w:r>
          </w:p>
          <w:p w:rsidR="003D37A4" w:rsidRDefault="003D37A4">
            <w:pPr>
              <w:pStyle w:val="ConsPlusNormal"/>
              <w:jc w:val="both"/>
            </w:pPr>
            <w:r>
              <w:t>2027 год - 735 052,5 тыс. руб. &lt;*&gt;;</w:t>
            </w:r>
          </w:p>
          <w:p w:rsidR="003D37A4" w:rsidRDefault="003D37A4">
            <w:pPr>
              <w:pStyle w:val="ConsPlusNormal"/>
              <w:jc w:val="both"/>
            </w:pPr>
            <w:r>
              <w:t>2028 год - 735 052,5 тыс. руб. &lt;*&gt;;</w:t>
            </w:r>
          </w:p>
          <w:p w:rsidR="003D37A4" w:rsidRDefault="003D37A4">
            <w:pPr>
              <w:pStyle w:val="ConsPlusNormal"/>
              <w:jc w:val="both"/>
            </w:pPr>
            <w:r>
              <w:t>2029 год - 735 052,5 тыс. руб. &lt;*&gt;;</w:t>
            </w:r>
          </w:p>
          <w:p w:rsidR="003D37A4" w:rsidRDefault="003D37A4">
            <w:pPr>
              <w:pStyle w:val="ConsPlusNormal"/>
              <w:jc w:val="both"/>
            </w:pPr>
            <w:r>
              <w:t>2030 год - 735 052,5 тыс. руб. &lt;*&gt;.</w:t>
            </w:r>
          </w:p>
          <w:p w:rsidR="003D37A4" w:rsidRDefault="003D37A4">
            <w:pPr>
              <w:pStyle w:val="ConsPlusNormal"/>
              <w:jc w:val="both"/>
            </w:pPr>
            <w:r>
              <w:t>&lt;*&gt; Указаны прогнозные объемы.</w:t>
            </w:r>
          </w:p>
          <w:p w:rsidR="003D37A4" w:rsidRDefault="003D37A4">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2410">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"Развитие лесного хозяйства Новосибирской области"</w:t>
            </w:r>
          </w:p>
        </w:tc>
      </w:tr>
      <w:tr w:rsidR="003D37A4">
        <w:tc>
          <w:tcPr>
            <w:tcW w:w="9071" w:type="dxa"/>
            <w:gridSpan w:val="2"/>
            <w:tcBorders>
              <w:top w:val="nil"/>
            </w:tcBorders>
          </w:tcPr>
          <w:p w:rsidR="003D37A4" w:rsidRDefault="003D37A4">
            <w:pPr>
              <w:pStyle w:val="ConsPlusNormal"/>
              <w:jc w:val="both"/>
            </w:pPr>
            <w:r>
              <w:lastRenderedPageBreak/>
              <w:t xml:space="preserve">(в ред. </w:t>
            </w:r>
            <w:hyperlink r:id="rId57">
              <w:r>
                <w:rPr>
                  <w:color w:val="0000FF"/>
                </w:rPr>
                <w:t>постановления</w:t>
              </w:r>
            </w:hyperlink>
            <w:r>
              <w:t xml:space="preserve"> Правительства Новосибирской области от 21.03.2023 N 103-п)</w:t>
            </w:r>
          </w:p>
        </w:tc>
      </w:tr>
      <w:tr w:rsidR="003D37A4">
        <w:tc>
          <w:tcPr>
            <w:tcW w:w="2381" w:type="dxa"/>
            <w:tcBorders>
              <w:bottom w:val="nil"/>
            </w:tcBorders>
          </w:tcPr>
          <w:p w:rsidR="003D37A4" w:rsidRDefault="003D37A4">
            <w:pPr>
              <w:pStyle w:val="ConsPlusNormal"/>
            </w:pPr>
            <w:r>
              <w:t>Объемы налоговых расходов в рамках государственной программы</w:t>
            </w:r>
          </w:p>
        </w:tc>
        <w:tc>
          <w:tcPr>
            <w:tcW w:w="6690" w:type="dxa"/>
            <w:tcBorders>
              <w:bottom w:val="nil"/>
            </w:tcBorders>
          </w:tcPr>
          <w:p w:rsidR="003D37A4" w:rsidRDefault="003D37A4">
            <w:pPr>
              <w:pStyle w:val="ConsPlusNormal"/>
              <w:jc w:val="both"/>
            </w:pPr>
            <w:r>
              <w:t>Общий объем налоговых расходов государственной программы составляет 0,0 тыс. руб. за период 2020 - 2030 годов.</w:t>
            </w:r>
          </w:p>
          <w:p w:rsidR="003D37A4" w:rsidRDefault="003D37A4">
            <w:pPr>
              <w:pStyle w:val="ConsPlusNormal"/>
              <w:jc w:val="both"/>
            </w:pPr>
            <w:r>
              <w:t>В том числе по годам реализации государственной программы:</w:t>
            </w:r>
          </w:p>
          <w:p w:rsidR="003D37A4" w:rsidRDefault="003D37A4">
            <w:pPr>
              <w:pStyle w:val="ConsPlusNormal"/>
              <w:jc w:val="both"/>
            </w:pPr>
            <w:r>
              <w:t>2020 год - 0,0 тыс. руб.;</w:t>
            </w:r>
          </w:p>
          <w:p w:rsidR="003D37A4" w:rsidRDefault="003D37A4">
            <w:pPr>
              <w:pStyle w:val="ConsPlusNormal"/>
              <w:jc w:val="both"/>
            </w:pPr>
            <w:r>
              <w:t>2021 год - 0,0 тыс. руб.;</w:t>
            </w:r>
          </w:p>
          <w:p w:rsidR="003D37A4" w:rsidRDefault="003D37A4">
            <w:pPr>
              <w:pStyle w:val="ConsPlusNormal"/>
              <w:jc w:val="both"/>
            </w:pPr>
            <w:r>
              <w:t>2022 год - 0,0 тыс. руб.;</w:t>
            </w:r>
          </w:p>
          <w:p w:rsidR="003D37A4" w:rsidRDefault="003D37A4">
            <w:pPr>
              <w:pStyle w:val="ConsPlusNormal"/>
              <w:jc w:val="both"/>
            </w:pPr>
            <w:r>
              <w:t>2023 год - 0,0 тыс. руб.;</w:t>
            </w:r>
          </w:p>
          <w:p w:rsidR="003D37A4" w:rsidRDefault="003D37A4">
            <w:pPr>
              <w:pStyle w:val="ConsPlusNormal"/>
              <w:jc w:val="both"/>
            </w:pPr>
            <w:r>
              <w:t>2024 год - 0,0 тыс. руб.;</w:t>
            </w:r>
          </w:p>
          <w:p w:rsidR="003D37A4" w:rsidRDefault="003D37A4">
            <w:pPr>
              <w:pStyle w:val="ConsPlusNormal"/>
              <w:jc w:val="both"/>
            </w:pPr>
            <w:r>
              <w:t>2025 год - 0,0 тыс. руб.;</w:t>
            </w:r>
          </w:p>
          <w:p w:rsidR="003D37A4" w:rsidRDefault="003D37A4">
            <w:pPr>
              <w:pStyle w:val="ConsPlusNormal"/>
              <w:jc w:val="both"/>
            </w:pPr>
            <w:r>
              <w:t>2026 год - 0,0 тыс. руб.;</w:t>
            </w:r>
          </w:p>
          <w:p w:rsidR="003D37A4" w:rsidRDefault="003D37A4">
            <w:pPr>
              <w:pStyle w:val="ConsPlusNormal"/>
              <w:jc w:val="both"/>
            </w:pPr>
            <w:r>
              <w:t>2027 год - 0,0 тыс. руб.;</w:t>
            </w:r>
          </w:p>
          <w:p w:rsidR="003D37A4" w:rsidRDefault="003D37A4">
            <w:pPr>
              <w:pStyle w:val="ConsPlusNormal"/>
              <w:jc w:val="both"/>
            </w:pPr>
            <w:r>
              <w:t>2028 год - 0,0 тыс. руб.;</w:t>
            </w:r>
          </w:p>
          <w:p w:rsidR="003D37A4" w:rsidRDefault="003D37A4">
            <w:pPr>
              <w:pStyle w:val="ConsPlusNormal"/>
              <w:jc w:val="both"/>
            </w:pPr>
            <w:r>
              <w:t>2029 год - 0,0 тыс. руб.;</w:t>
            </w:r>
          </w:p>
          <w:p w:rsidR="003D37A4" w:rsidRDefault="003D37A4">
            <w:pPr>
              <w:pStyle w:val="ConsPlusNormal"/>
              <w:jc w:val="both"/>
            </w:pPr>
            <w:r>
              <w:t>2030 год - 0,0 тыс. руб.</w:t>
            </w:r>
          </w:p>
        </w:tc>
      </w:tr>
      <w:tr w:rsidR="003D37A4">
        <w:tc>
          <w:tcPr>
            <w:tcW w:w="9071" w:type="dxa"/>
            <w:gridSpan w:val="2"/>
            <w:tcBorders>
              <w:top w:val="nil"/>
            </w:tcBorders>
          </w:tcPr>
          <w:p w:rsidR="003D37A4" w:rsidRDefault="003D37A4">
            <w:pPr>
              <w:pStyle w:val="ConsPlusNormal"/>
              <w:jc w:val="both"/>
            </w:pPr>
            <w:r>
              <w:t xml:space="preserve">(в ред. </w:t>
            </w:r>
            <w:hyperlink r:id="rId58">
              <w:r>
                <w:rPr>
                  <w:color w:val="0000FF"/>
                </w:rPr>
                <w:t>постановления</w:t>
              </w:r>
            </w:hyperlink>
            <w:r>
              <w:t xml:space="preserve"> Правительства Новосибирской области от 25.10.2022 N 491-п)</w:t>
            </w:r>
          </w:p>
        </w:tc>
      </w:tr>
      <w:tr w:rsidR="003D37A4">
        <w:tc>
          <w:tcPr>
            <w:tcW w:w="2381" w:type="dxa"/>
            <w:tcBorders>
              <w:bottom w:val="nil"/>
            </w:tcBorders>
          </w:tcPr>
          <w:p w:rsidR="003D37A4" w:rsidRDefault="003D37A4">
            <w:pPr>
              <w:pStyle w:val="ConsPlusNormal"/>
            </w:pPr>
            <w:r>
              <w:t>Основные целевые индикаторы государственной программы</w:t>
            </w:r>
          </w:p>
        </w:tc>
        <w:tc>
          <w:tcPr>
            <w:tcW w:w="6690" w:type="dxa"/>
            <w:tcBorders>
              <w:bottom w:val="nil"/>
            </w:tcBorders>
          </w:tcPr>
          <w:p w:rsidR="003D37A4" w:rsidRDefault="003D37A4">
            <w:pPr>
              <w:pStyle w:val="ConsPlusNormal"/>
              <w:jc w:val="both"/>
            </w:pPr>
            <w:r>
              <w:t>1. Отношение фактического объема заготовки древесины к установленному допустимому объему изъятия древесины.</w:t>
            </w:r>
          </w:p>
          <w:p w:rsidR="003D37A4" w:rsidRDefault="003D37A4">
            <w:pPr>
              <w:pStyle w:val="ConsPlusNormal"/>
              <w:jc w:val="both"/>
            </w:pPr>
            <w:r>
              <w:t>2. Лесистость территории Новосибирской области.</w:t>
            </w:r>
          </w:p>
          <w:p w:rsidR="003D37A4" w:rsidRDefault="003D37A4">
            <w:pPr>
              <w:pStyle w:val="ConsPlusNormal"/>
              <w:jc w:val="both"/>
            </w:pPr>
            <w:r>
              <w:t>3.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Новосибирской области.</w:t>
            </w:r>
          </w:p>
          <w:p w:rsidR="003D37A4" w:rsidRDefault="003D37A4">
            <w:pPr>
              <w:pStyle w:val="ConsPlusNormal"/>
              <w:jc w:val="both"/>
            </w:pPr>
            <w:r>
              <w:t xml:space="preserve">4. Отношение площади </w:t>
            </w:r>
            <w:proofErr w:type="spellStart"/>
            <w:r>
              <w:t>лесовосстановления</w:t>
            </w:r>
            <w:proofErr w:type="spellEnd"/>
            <w:r>
              <w:t xml:space="preserve"> к площади вырубленных и погибших лесных насаждений.</w:t>
            </w:r>
          </w:p>
          <w:p w:rsidR="003D37A4" w:rsidRDefault="003D37A4">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298">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"Развитие </w:t>
            </w:r>
            <w:r>
              <w:lastRenderedPageBreak/>
              <w:t>лесного хозяйства Новосибирской области"</w:t>
            </w:r>
          </w:p>
        </w:tc>
      </w:tr>
      <w:tr w:rsidR="003D37A4">
        <w:tc>
          <w:tcPr>
            <w:tcW w:w="9071" w:type="dxa"/>
            <w:gridSpan w:val="2"/>
            <w:tcBorders>
              <w:top w:val="nil"/>
            </w:tcBorders>
          </w:tcPr>
          <w:p w:rsidR="003D37A4" w:rsidRDefault="003D37A4">
            <w:pPr>
              <w:pStyle w:val="ConsPlusNormal"/>
              <w:jc w:val="both"/>
            </w:pPr>
            <w:r>
              <w:lastRenderedPageBreak/>
              <w:t xml:space="preserve">(в ред. постановлений Правительства Новосибирской области от 17.05.2018 </w:t>
            </w:r>
            <w:hyperlink r:id="rId59">
              <w:r>
                <w:rPr>
                  <w:color w:val="0000FF"/>
                </w:rPr>
                <w:t>N 191-п</w:t>
              </w:r>
            </w:hyperlink>
            <w:r>
              <w:t xml:space="preserve">, от 26.08.2019 </w:t>
            </w:r>
            <w:hyperlink r:id="rId60">
              <w:r>
                <w:rPr>
                  <w:color w:val="0000FF"/>
                </w:rPr>
                <w:t>N 341-п</w:t>
              </w:r>
            </w:hyperlink>
            <w:r>
              <w:t xml:space="preserve">, от 21.03.2023 </w:t>
            </w:r>
            <w:hyperlink r:id="rId61">
              <w:r>
                <w:rPr>
                  <w:color w:val="0000FF"/>
                </w:rPr>
                <w:t>N 103-п</w:t>
              </w:r>
            </w:hyperlink>
            <w:r>
              <w:t>)</w:t>
            </w:r>
          </w:p>
        </w:tc>
      </w:tr>
      <w:tr w:rsidR="003D37A4">
        <w:tc>
          <w:tcPr>
            <w:tcW w:w="2381" w:type="dxa"/>
            <w:tcBorders>
              <w:bottom w:val="nil"/>
            </w:tcBorders>
          </w:tcPr>
          <w:p w:rsidR="003D37A4" w:rsidRDefault="003D37A4">
            <w:pPr>
              <w:pStyle w:val="ConsPlusNormal"/>
            </w:pPr>
            <w:r>
              <w:t>Ожидаемые результаты реализации государственной программы, выраженные в количественно измеримых показателях</w:t>
            </w:r>
          </w:p>
        </w:tc>
        <w:tc>
          <w:tcPr>
            <w:tcW w:w="6690" w:type="dxa"/>
            <w:tcBorders>
              <w:bottom w:val="nil"/>
            </w:tcBorders>
          </w:tcPr>
          <w:p w:rsidR="003D37A4" w:rsidRDefault="003D37A4">
            <w:pPr>
              <w:pStyle w:val="ConsPlusNormal"/>
              <w:jc w:val="both"/>
            </w:pPr>
            <w:r>
              <w:t>Реализация государственной программы позволит достичь следующих результатов.</w:t>
            </w:r>
          </w:p>
          <w:p w:rsidR="003D37A4" w:rsidRDefault="003D37A4">
            <w:pPr>
              <w:pStyle w:val="ConsPlusNormal"/>
              <w:jc w:val="both"/>
            </w:pPr>
            <w:r>
              <w:t>Для повышения эффективности использования, охраны, защиты и воспроизводства лесов, обеспечения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планируется:</w:t>
            </w:r>
          </w:p>
          <w:p w:rsidR="003D37A4" w:rsidRDefault="003D37A4">
            <w:pPr>
              <w:pStyle w:val="ConsPlusNormal"/>
              <w:jc w:val="both"/>
            </w:pPr>
            <w:r>
              <w:t>увеличить к концу 2030 года отношение фактического объема заготовки древесины к установленному объему изъятия древесины до уровня 28,7% (среднемноголетнее значение за 2014 - 2018 годы - 20,1%, среднемноголетнее значение за 2015 - 2019 гг. - 20,3%, среднемноголетнее значение за 2016 - 2020 гг. - 20,0%, среднемноголетнее значение за 2017 - 2021 гг. - 20,7%);</w:t>
            </w:r>
          </w:p>
          <w:p w:rsidR="003D37A4" w:rsidRDefault="003D37A4">
            <w:pPr>
              <w:pStyle w:val="ConsPlusNormal"/>
              <w:jc w:val="both"/>
            </w:pPr>
            <w:r>
              <w:t>сохранить к 2030 году лесистость территории Новосибирской области на уровне 27,4%;</w:t>
            </w:r>
          </w:p>
          <w:p w:rsidR="003D37A4" w:rsidRDefault="003D37A4">
            <w:pPr>
              <w:pStyle w:val="ConsPlusNormal"/>
              <w:jc w:val="both"/>
            </w:pPr>
            <w:r>
              <w:t>увеличить к концу 2030 года объем платежей в бюджетную систему Российской Федерации от использования лесов, расположенных на землях лесного фонда, до уровня 71,4 руб. на 1 га земель лесного фонда Новосибирской области (среднемноголетнее значение за 2010 - 2014 гг. - 21 руб./га, среднемноголетнее значение за 2014 - 2018 гг. - 28,4 руб./га, среднемноголетнее значение за 2015 - 2019 гг. - 33,5 руб./га, среднемноголетнее значение за 2016 - 2020 гг. - 38,8 руб./га, среднемноголетнее значение за 2017 - 2021 гг. - 44,4 руб./га);</w:t>
            </w:r>
          </w:p>
          <w:p w:rsidR="003D37A4" w:rsidRDefault="003D37A4">
            <w:pPr>
              <w:pStyle w:val="ConsPlusNormal"/>
              <w:jc w:val="both"/>
            </w:pPr>
            <w:r>
              <w:t xml:space="preserve">обеспечить в течение 2019 - 2030 гг. 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 на уровне не менее 100%</w:t>
            </w:r>
          </w:p>
        </w:tc>
      </w:tr>
      <w:tr w:rsidR="003D37A4">
        <w:tc>
          <w:tcPr>
            <w:tcW w:w="9071" w:type="dxa"/>
            <w:gridSpan w:val="2"/>
            <w:tcBorders>
              <w:top w:val="nil"/>
            </w:tcBorders>
          </w:tcPr>
          <w:p w:rsidR="003D37A4" w:rsidRDefault="003D37A4">
            <w:pPr>
              <w:pStyle w:val="ConsPlusNormal"/>
              <w:jc w:val="both"/>
            </w:pPr>
            <w:r>
              <w:t xml:space="preserve">(в ред. постановлений Правительства Новосибирской области от 22.03.2022 </w:t>
            </w:r>
            <w:hyperlink r:id="rId62">
              <w:r>
                <w:rPr>
                  <w:color w:val="0000FF"/>
                </w:rPr>
                <w:t>N 100-п</w:t>
              </w:r>
            </w:hyperlink>
            <w:r>
              <w:t xml:space="preserve">, от 25.10.2022 </w:t>
            </w:r>
            <w:hyperlink r:id="rId63">
              <w:r>
                <w:rPr>
                  <w:color w:val="0000FF"/>
                </w:rPr>
                <w:t>N 491-п</w:t>
              </w:r>
            </w:hyperlink>
            <w:r>
              <w:t>)</w:t>
            </w:r>
          </w:p>
        </w:tc>
      </w:tr>
      <w:tr w:rsidR="003D37A4">
        <w:tc>
          <w:tcPr>
            <w:tcW w:w="2381" w:type="dxa"/>
            <w:tcBorders>
              <w:bottom w:val="nil"/>
            </w:tcBorders>
          </w:tcPr>
          <w:p w:rsidR="003D37A4" w:rsidRDefault="003D37A4">
            <w:pPr>
              <w:pStyle w:val="ConsPlusNormal"/>
              <w:jc w:val="both"/>
            </w:pPr>
            <w:r>
              <w:t>Электронный адрес размещения государственной программы в сети Интернет</w:t>
            </w:r>
          </w:p>
        </w:tc>
        <w:tc>
          <w:tcPr>
            <w:tcW w:w="6690" w:type="dxa"/>
            <w:tcBorders>
              <w:bottom w:val="nil"/>
            </w:tcBorders>
          </w:tcPr>
          <w:p w:rsidR="003D37A4" w:rsidRDefault="003D37A4">
            <w:pPr>
              <w:pStyle w:val="ConsPlusNormal"/>
              <w:jc w:val="both"/>
            </w:pPr>
            <w:r>
              <w:t>https://mpr.nso.ru/page/2786</w:t>
            </w:r>
          </w:p>
        </w:tc>
      </w:tr>
      <w:tr w:rsidR="003D37A4">
        <w:tc>
          <w:tcPr>
            <w:tcW w:w="9071" w:type="dxa"/>
            <w:gridSpan w:val="2"/>
            <w:tcBorders>
              <w:top w:val="nil"/>
            </w:tcBorders>
          </w:tcPr>
          <w:p w:rsidR="003D37A4" w:rsidRDefault="003D37A4">
            <w:pPr>
              <w:pStyle w:val="ConsPlusNormal"/>
              <w:jc w:val="both"/>
            </w:pPr>
            <w:r>
              <w:t xml:space="preserve">(в ред. </w:t>
            </w:r>
            <w:hyperlink r:id="rId64">
              <w:r>
                <w:rPr>
                  <w:color w:val="0000FF"/>
                </w:rPr>
                <w:t>постановления</w:t>
              </w:r>
            </w:hyperlink>
            <w:r>
              <w:t xml:space="preserve"> Правительства Новосибирской области от 12.10.2020 N 437-п)</w:t>
            </w:r>
          </w:p>
        </w:tc>
      </w:tr>
    </w:tbl>
    <w:p w:rsidR="003D37A4" w:rsidRDefault="003D37A4">
      <w:pPr>
        <w:pStyle w:val="ConsPlusNormal"/>
        <w:ind w:firstLine="540"/>
        <w:jc w:val="both"/>
      </w:pPr>
    </w:p>
    <w:p w:rsidR="003D37A4" w:rsidRDefault="003D37A4">
      <w:pPr>
        <w:pStyle w:val="ConsPlusTitle"/>
        <w:jc w:val="center"/>
        <w:outlineLvl w:val="1"/>
      </w:pPr>
      <w:r>
        <w:t>II. Обоснование необходимости реализации</w:t>
      </w:r>
    </w:p>
    <w:p w:rsidR="003D37A4" w:rsidRDefault="003D37A4">
      <w:pPr>
        <w:pStyle w:val="ConsPlusTitle"/>
        <w:jc w:val="center"/>
      </w:pPr>
      <w:r>
        <w:t>государственной программы</w:t>
      </w:r>
    </w:p>
    <w:p w:rsidR="003D37A4" w:rsidRDefault="003D37A4">
      <w:pPr>
        <w:pStyle w:val="ConsPlusNormal"/>
        <w:ind w:firstLine="540"/>
        <w:jc w:val="both"/>
      </w:pPr>
    </w:p>
    <w:p w:rsidR="003D37A4" w:rsidRDefault="003D37A4">
      <w:pPr>
        <w:pStyle w:val="ConsPlusNormal"/>
        <w:ind w:firstLine="540"/>
        <w:jc w:val="both"/>
      </w:pPr>
      <w:r>
        <w:t>Государственная программа определяет цель, задачи и направления развития лесного хозяйства в сфере использования, охраны, защиты и воспроизводства лесов на территории Новосибирской области, финансовое обеспечение и механизмы реализации мероприятий, предусмотренных государственной программой, показатели результативности ее реализации на период 2015 - 2030 годов.</w:t>
      </w:r>
    </w:p>
    <w:p w:rsidR="003D37A4" w:rsidRDefault="003D37A4">
      <w:pPr>
        <w:pStyle w:val="ConsPlusNormal"/>
        <w:jc w:val="both"/>
      </w:pPr>
      <w:r>
        <w:t xml:space="preserve">(в ред. постановлений Правительства Новосибирской области от 26.08.2019 </w:t>
      </w:r>
      <w:hyperlink r:id="rId65">
        <w:r>
          <w:rPr>
            <w:color w:val="0000FF"/>
          </w:rPr>
          <w:t>N 341-п</w:t>
        </w:r>
      </w:hyperlink>
      <w:r>
        <w:t xml:space="preserve">, от 22.07.2020 </w:t>
      </w:r>
      <w:hyperlink r:id="rId66">
        <w:r>
          <w:rPr>
            <w:color w:val="0000FF"/>
          </w:rPr>
          <w:t>N 290-п</w:t>
        </w:r>
      </w:hyperlink>
      <w:r>
        <w:t xml:space="preserve">, от 25.10.2022 </w:t>
      </w:r>
      <w:hyperlink r:id="rId67">
        <w:r>
          <w:rPr>
            <w:color w:val="0000FF"/>
          </w:rPr>
          <w:t>N 491-п</w:t>
        </w:r>
      </w:hyperlink>
      <w:r>
        <w:t>)</w:t>
      </w:r>
    </w:p>
    <w:p w:rsidR="003D37A4" w:rsidRDefault="003D37A4">
      <w:pPr>
        <w:pStyle w:val="ConsPlusNormal"/>
        <w:spacing w:before="220"/>
        <w:ind w:firstLine="540"/>
        <w:jc w:val="both"/>
      </w:pPr>
      <w:r>
        <w:lastRenderedPageBreak/>
        <w:t>Реализация государственной программы направлена на обеспечение устойчивого управления лесами, сохранение их ресурсного потенциала, повышение вклада от эффективного использования лесов в социально-экономическое развитие области, обеспечение стабильного удовлетворения потребностей региона в ресурсах и услугах леса.</w:t>
      </w:r>
    </w:p>
    <w:p w:rsidR="003D37A4" w:rsidRDefault="003D37A4">
      <w:pPr>
        <w:pStyle w:val="ConsPlusNormal"/>
        <w:spacing w:before="220"/>
        <w:ind w:firstLine="540"/>
        <w:jc w:val="both"/>
      </w:pPr>
      <w:r>
        <w:t xml:space="preserve">В соответствии со стратегическими целями, сформулированными в </w:t>
      </w:r>
      <w:hyperlink r:id="rId68">
        <w:r>
          <w:rPr>
            <w:color w:val="0000FF"/>
          </w:rPr>
          <w:t>постановлении</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 и </w:t>
      </w:r>
      <w:hyperlink r:id="rId69">
        <w:r>
          <w:rPr>
            <w:color w:val="0000FF"/>
          </w:rPr>
          <w:t>постановлении</w:t>
        </w:r>
      </w:hyperlink>
      <w:r>
        <w:t xml:space="preserve"> Правительства Новосибирской области от 31.12.2019 N 514-п "О плане мероприятий по реализации Стратегии социально-экономического развития Новосибирской области на период до 2030 года", основными приоритетами в сфере реализации государственной программы развития лесного хозяйства являются:</w:t>
      </w:r>
    </w:p>
    <w:p w:rsidR="003D37A4" w:rsidRDefault="003D37A4">
      <w:pPr>
        <w:pStyle w:val="ConsPlusNormal"/>
        <w:jc w:val="both"/>
      </w:pPr>
      <w:r>
        <w:t xml:space="preserve">(в ред. постановлений Правительства Новосибирской области от 26.08.2019 </w:t>
      </w:r>
      <w:hyperlink r:id="rId70">
        <w:r>
          <w:rPr>
            <w:color w:val="0000FF"/>
          </w:rPr>
          <w:t>N 341-п</w:t>
        </w:r>
      </w:hyperlink>
      <w:r>
        <w:t xml:space="preserve">, от 22.07.2020 </w:t>
      </w:r>
      <w:hyperlink r:id="rId71">
        <w:r>
          <w:rPr>
            <w:color w:val="0000FF"/>
          </w:rPr>
          <w:t>N 290-п</w:t>
        </w:r>
      </w:hyperlink>
      <w:r>
        <w:t>)</w:t>
      </w:r>
    </w:p>
    <w:p w:rsidR="003D37A4" w:rsidRDefault="003D37A4">
      <w:pPr>
        <w:pStyle w:val="ConsPlusNormal"/>
        <w:spacing w:before="220"/>
        <w:ind w:firstLine="540"/>
        <w:jc w:val="both"/>
      </w:pPr>
      <w:r>
        <w:t>повышение эффективности лесовосстановительных мероприятий;</w:t>
      </w:r>
    </w:p>
    <w:p w:rsidR="003D37A4" w:rsidRDefault="003D37A4">
      <w:pPr>
        <w:pStyle w:val="ConsPlusNormal"/>
        <w:spacing w:before="220"/>
        <w:ind w:firstLine="540"/>
        <w:jc w:val="both"/>
      </w:pPr>
      <w:r>
        <w:t>повышение эффективности федерального государственного лесного контроля (надзора) на землях лесного фонда на территории Новосибирской области;</w:t>
      </w:r>
    </w:p>
    <w:p w:rsidR="003D37A4" w:rsidRDefault="003D37A4">
      <w:pPr>
        <w:pStyle w:val="ConsPlusNormal"/>
        <w:jc w:val="both"/>
      </w:pPr>
      <w:r>
        <w:t xml:space="preserve">(в ред. </w:t>
      </w:r>
      <w:hyperlink r:id="rId72">
        <w:r>
          <w:rPr>
            <w:color w:val="0000FF"/>
          </w:rPr>
          <w:t>постановления</w:t>
        </w:r>
      </w:hyperlink>
      <w:r>
        <w:t xml:space="preserve"> Правительства Новосибирской области от 02.08.2022 N 350-п)</w:t>
      </w:r>
    </w:p>
    <w:p w:rsidR="003D37A4" w:rsidRDefault="003D37A4">
      <w:pPr>
        <w:pStyle w:val="ConsPlusNormal"/>
        <w:spacing w:before="220"/>
        <w:ind w:firstLine="540"/>
        <w:jc w:val="both"/>
      </w:pPr>
      <w:r>
        <w:t>улучшение породного состава лесных насаждений, сокращение незаконных рубок;</w:t>
      </w:r>
    </w:p>
    <w:p w:rsidR="003D37A4" w:rsidRDefault="003D37A4">
      <w:pPr>
        <w:pStyle w:val="ConsPlusNormal"/>
        <w:spacing w:before="220"/>
        <w:ind w:firstLine="540"/>
        <w:jc w:val="both"/>
      </w:pPr>
      <w:r>
        <w:t>необходимость обеспечения устойчивого управления лесами, сохранение и повышение их ресурсно-экологического потенциала, повышение вклада лесного комплекса в социально-экономическое развитие Новосибирской области, в обеспечение экологической безопасности и стабильного удовлетворения общественных потребностей в ресурсах и услугах леса;</w:t>
      </w:r>
    </w:p>
    <w:p w:rsidR="003D37A4" w:rsidRDefault="003D37A4">
      <w:pPr>
        <w:pStyle w:val="ConsPlusNormal"/>
        <w:spacing w:before="220"/>
        <w:ind w:firstLine="540"/>
        <w:jc w:val="both"/>
      </w:pPr>
      <w:r>
        <w:t>дальнейшее развитие рыночных и экономических механизмов использования, охраны, защиты и воспроизводства лесов.</w:t>
      </w:r>
    </w:p>
    <w:p w:rsidR="003D37A4" w:rsidRDefault="003D37A4">
      <w:pPr>
        <w:pStyle w:val="ConsPlusNormal"/>
        <w:spacing w:before="220"/>
        <w:ind w:firstLine="540"/>
        <w:jc w:val="both"/>
      </w:pPr>
      <w:r>
        <w:t>Сопоставление состояния сферы действия государственной программы Новосибирской области с состоянием аналогичной сферы в среднем по Российской Федерации по показателям 2014 года показывает, что лесное хозяйство Новосибирской области продолжает оставаться во многом отраслью, требующей существенной модернизации основных направлений деятельности.</w:t>
      </w:r>
    </w:p>
    <w:p w:rsidR="003D37A4" w:rsidRDefault="003D37A4">
      <w:pPr>
        <w:pStyle w:val="ConsPlusNormal"/>
        <w:spacing w:before="220"/>
        <w:ind w:firstLine="540"/>
        <w:jc w:val="both"/>
      </w:pPr>
      <w:r>
        <w:t xml:space="preserve">Отношение фактического объема заготовки древесины к установленному допустимому объему изъятия древесины в Новосибирской области составило 19,6%, что на 13,4 процентного пункта ниже среднего значения по Российской Федерации. Низкое значение данного показателя связано с тем, что в Новосибирской области в основном преобладают лиственные насаждения (береза), которые являются менее востребованными для производства </w:t>
      </w:r>
      <w:proofErr w:type="spellStart"/>
      <w:r>
        <w:t>лесопродукции</w:t>
      </w:r>
      <w:proofErr w:type="spellEnd"/>
      <w:r>
        <w:t xml:space="preserve"> в сравнении с хвойными насаждениями.</w:t>
      </w:r>
    </w:p>
    <w:p w:rsidR="003D37A4" w:rsidRDefault="003D37A4">
      <w:pPr>
        <w:pStyle w:val="ConsPlusNormal"/>
        <w:spacing w:before="220"/>
        <w:ind w:firstLine="540"/>
        <w:jc w:val="both"/>
      </w:pPr>
      <w:r>
        <w:t>Лесистость территории Новосибирской области составила 26,7%, что на 19,9 процентного пункта ниже среднего значения по Российской Федерации (Новосибирская область традиционно относится к малолесным регионам Российской Федерации).</w:t>
      </w:r>
    </w:p>
    <w:p w:rsidR="003D37A4" w:rsidRDefault="003D37A4">
      <w:pPr>
        <w:pStyle w:val="ConsPlusNormal"/>
        <w:spacing w:before="220"/>
        <w:ind w:firstLine="540"/>
        <w:jc w:val="both"/>
      </w:pPr>
      <w: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Новосибирской области составил 20,7 руб./га, что на 0,4 процентного пункта выше среднего значения по Российской Федерации.</w:t>
      </w:r>
    </w:p>
    <w:p w:rsidR="003D37A4" w:rsidRDefault="003D37A4">
      <w:pPr>
        <w:pStyle w:val="ConsPlusNormal"/>
        <w:spacing w:before="220"/>
        <w:ind w:firstLine="540"/>
        <w:jc w:val="both"/>
      </w:pPr>
      <w:r>
        <w:t>Доля лесных пожаров, ликвидированных в течение первых суток со дня обнаружения (по количеству случаев), в общем количестве лесных пожаров в Новосибирской области составила 99,7%, что на 22 процентных пункта выше среднего значения по Российской Федерации.</w:t>
      </w:r>
    </w:p>
    <w:p w:rsidR="003D37A4" w:rsidRDefault="003D37A4">
      <w:pPr>
        <w:pStyle w:val="ConsPlusNormal"/>
        <w:spacing w:before="220"/>
        <w:ind w:firstLine="540"/>
        <w:jc w:val="both"/>
      </w:pPr>
      <w:r>
        <w:lastRenderedPageBreak/>
        <w:t>Отношение площади ликвидированных очагов вредных организмов к площади очагов вредных организмов в лесах, требующих мер борьбы с ними, в Новосибирской области составило 56,0%, что на 43 процентных пункта выше среднего значения по Российской Федерации.</w:t>
      </w:r>
    </w:p>
    <w:p w:rsidR="003D37A4" w:rsidRDefault="003D37A4">
      <w:pPr>
        <w:pStyle w:val="ConsPlusNormal"/>
        <w:spacing w:before="220"/>
        <w:ind w:firstLine="540"/>
        <w:jc w:val="both"/>
      </w:pPr>
      <w:r>
        <w:t>Доля площадей земель лесного фонда, переданных в аренду, в общей площади земель лесного фонда Новосибирской области составила 19,4%, что на 1 процентный пункт ниже среднего значения Российской Федерации.</w:t>
      </w:r>
    </w:p>
    <w:p w:rsidR="003D37A4" w:rsidRDefault="003D37A4">
      <w:pPr>
        <w:pStyle w:val="ConsPlusNormal"/>
        <w:spacing w:before="220"/>
        <w:ind w:firstLine="540"/>
        <w:jc w:val="both"/>
      </w:pPr>
      <w:r>
        <w:t xml:space="preserve">Отношение площади искусственного </w:t>
      </w:r>
      <w:proofErr w:type="spellStart"/>
      <w:r>
        <w:t>лесовосстановления</w:t>
      </w:r>
      <w:proofErr w:type="spellEnd"/>
      <w:r>
        <w:t xml:space="preserve"> к площади выбытия лесов в результате сплошных рубок в Новосибирской области составило 73,5%, что на 54,5 процентного пункта выше среднего значения по Российской Федерации.</w:t>
      </w:r>
    </w:p>
    <w:p w:rsidR="003D37A4" w:rsidRDefault="003D37A4">
      <w:pPr>
        <w:pStyle w:val="ConsPlusNormal"/>
        <w:spacing w:before="220"/>
        <w:ind w:firstLine="540"/>
        <w:jc w:val="both"/>
      </w:pPr>
      <w:r>
        <w:t>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 в Новосибирской области составило 93,4%, что на 13,4 процентного пункта выше среднего значения по Российской Федерации благодаря проведению эффективных профилактических и контрольных мероприятий по выявлению нарушений лесного законодательства.</w:t>
      </w:r>
    </w:p>
    <w:p w:rsidR="003D37A4" w:rsidRDefault="003D37A4">
      <w:pPr>
        <w:pStyle w:val="ConsPlusNormal"/>
        <w:spacing w:before="220"/>
        <w:ind w:firstLine="540"/>
        <w:jc w:val="both"/>
      </w:pPr>
      <w:r>
        <w:t>Площадь земель лесного фонда Новосибирской области по состоянию на 01.01.2015 составляет 6452,40 тыс. га. Экономический потенциал лесной отрасли региона используется недостаточно эффективно. Новосибирская область не является базой для крупных лесопромышленных производств с точки зрения обеспеченности лесосырьевыми ресурсами. Но развитие лесного хозяйства Новосибирской области играет важную социально-экономическую роль в обеспечении лесосырьевыми ресурсами местного населения и развития сельской инфраструктуры региона.</w:t>
      </w:r>
    </w:p>
    <w:p w:rsidR="003D37A4" w:rsidRDefault="003D37A4">
      <w:pPr>
        <w:pStyle w:val="ConsPlusNormal"/>
        <w:spacing w:before="220"/>
        <w:ind w:firstLine="540"/>
        <w:jc w:val="both"/>
      </w:pPr>
      <w:r>
        <w:t>Использование лесов с применением сплошных рубок высокой интенсивности, особенно применительно к лесным насаждениям хвойных пород в отдельных районах области, привело к существенному сокращению площади хвойных насаждений и ухудшению качественного состава лесов.</w:t>
      </w:r>
    </w:p>
    <w:p w:rsidR="003D37A4" w:rsidRDefault="003D37A4">
      <w:pPr>
        <w:pStyle w:val="ConsPlusNormal"/>
        <w:spacing w:before="220"/>
        <w:ind w:firstLine="540"/>
        <w:jc w:val="both"/>
      </w:pPr>
      <w:r>
        <w:t xml:space="preserve">Основными причинами выбытия лесов на территории Новосибирской области являются последствия пожаров, возникновение очагов вредных организмов и болезней леса, неблагоприятные погодные условия, почвенно-климатические факторы, к которым относится ветровал, </w:t>
      </w:r>
      <w:proofErr w:type="spellStart"/>
      <w:r>
        <w:t>вымокание</w:t>
      </w:r>
      <w:proofErr w:type="spellEnd"/>
      <w:r>
        <w:t>, изменение уровня грунтовых вод, переувлажнение.</w:t>
      </w:r>
    </w:p>
    <w:p w:rsidR="003D37A4" w:rsidRDefault="003D37A4">
      <w:pPr>
        <w:pStyle w:val="ConsPlusNormal"/>
        <w:spacing w:before="220"/>
        <w:ind w:firstLine="540"/>
        <w:jc w:val="both"/>
      </w:pPr>
      <w:r>
        <w:t>Ежегодно леса нуждаются в проведении лесовосстановительных мероприятий, направленных на обеспечение баланса выбытия и воспроизводства лесов с целью сохранения лесосырьевого потенциала Новосибирской области.</w:t>
      </w:r>
    </w:p>
    <w:p w:rsidR="003D37A4" w:rsidRDefault="003D37A4">
      <w:pPr>
        <w:pStyle w:val="ConsPlusNormal"/>
        <w:spacing w:before="220"/>
        <w:ind w:firstLine="540"/>
        <w:jc w:val="both"/>
      </w:pPr>
      <w:r>
        <w:t>До настоящего времени остаются нерешенными такие проблемы, как недостаточная актуализация информационных данных о потенциале лесных ресурсов, их количественных и качественных характеристиках. Давность материалов лесоустройства по некоторым лесничествам Новосибирской области составляет 20 и более лет. Доля земель лесного фонда, имеющих актуальные материалы лесоустройства, в Новосибирской области в 2014 году составила лишь 45,8%.</w:t>
      </w:r>
    </w:p>
    <w:p w:rsidR="003D37A4" w:rsidRDefault="003D37A4">
      <w:pPr>
        <w:pStyle w:val="ConsPlusNormal"/>
        <w:spacing w:before="220"/>
        <w:ind w:firstLine="540"/>
        <w:jc w:val="both"/>
      </w:pPr>
      <w:r>
        <w:t>Имеют место незаконные рубки лесных насаждений. Для предотвращения нелегальных рубок планируется проведение контрольных мероприятий (рейдов, обследований, проверок), а также проверок исполнения лесного законодательства Российской Федерации.</w:t>
      </w:r>
    </w:p>
    <w:p w:rsidR="003D37A4" w:rsidRDefault="003D37A4">
      <w:pPr>
        <w:pStyle w:val="ConsPlusNormal"/>
        <w:spacing w:before="220"/>
        <w:ind w:firstLine="540"/>
        <w:jc w:val="both"/>
      </w:pPr>
      <w:r>
        <w:t xml:space="preserve">Недостаток квалифицированных кадров, низкий уровень производительности труда обусловлены низким, по сравнению с другими отраслями экономики, уровнем оплаты труда работающих, ухудшающейся ситуацией в профессиональной и квалификационной подготовке рабочих кадров, специалистов. Реализация государственной программы требует укрепления и развития кадрового потенциала лесной отрасли Новосибирской области путем проведения </w:t>
      </w:r>
      <w:r>
        <w:lastRenderedPageBreak/>
        <w:t>повышения квалификации работников на базе подведомственного министерству ГБПОУ НСО "</w:t>
      </w:r>
      <w:proofErr w:type="spellStart"/>
      <w:r>
        <w:t>Тогучинский</w:t>
      </w:r>
      <w:proofErr w:type="spellEnd"/>
      <w:r>
        <w:t xml:space="preserve"> лесхоз-техникум" (до 2019 года включительно).</w:t>
      </w:r>
    </w:p>
    <w:p w:rsidR="003D37A4" w:rsidRDefault="003D37A4">
      <w:pPr>
        <w:pStyle w:val="ConsPlusNormal"/>
        <w:jc w:val="both"/>
      </w:pPr>
      <w:r>
        <w:t xml:space="preserve">(в ред. постановлений Правительства Новосибирской области от 17.05.2018 </w:t>
      </w:r>
      <w:hyperlink r:id="rId73">
        <w:r>
          <w:rPr>
            <w:color w:val="0000FF"/>
          </w:rPr>
          <w:t>N 191-п</w:t>
        </w:r>
      </w:hyperlink>
      <w:r>
        <w:t xml:space="preserve">, от 22.07.2020 </w:t>
      </w:r>
      <w:hyperlink r:id="rId74">
        <w:r>
          <w:rPr>
            <w:color w:val="0000FF"/>
          </w:rPr>
          <w:t>N 290-п</w:t>
        </w:r>
      </w:hyperlink>
      <w:r>
        <w:t>)</w:t>
      </w:r>
    </w:p>
    <w:p w:rsidR="003D37A4" w:rsidRDefault="003D37A4">
      <w:pPr>
        <w:pStyle w:val="ConsPlusNormal"/>
        <w:spacing w:before="220"/>
        <w:ind w:firstLine="540"/>
        <w:jc w:val="both"/>
      </w:pPr>
      <w:r>
        <w:t>Существующие в лесном хозяйстве Новосибирской области проблемы носят комплексный характер, для их решения целесообразно применить программно-целевой метод, позволяющий консолидировать усилия всех заинтересованных сторон, исключить параллельное решение одних и тех же задач, аккумулировать финансовые вложения из различных источников на решение наиболее проблемных вопросов.</w:t>
      </w:r>
    </w:p>
    <w:p w:rsidR="003D37A4" w:rsidRDefault="003D37A4">
      <w:pPr>
        <w:pStyle w:val="ConsPlusNormal"/>
        <w:spacing w:before="220"/>
        <w:ind w:firstLine="540"/>
        <w:jc w:val="both"/>
      </w:pPr>
      <w:r>
        <w:t>Реализация мероприятий государственной программы позволит обеспечить охрану, защиту, рациональное использование и воспроизводство лесных ресурсов на территории Новосибирской области.</w:t>
      </w:r>
    </w:p>
    <w:p w:rsidR="003D37A4" w:rsidRDefault="003D37A4">
      <w:pPr>
        <w:pStyle w:val="ConsPlusNormal"/>
        <w:ind w:firstLine="540"/>
        <w:jc w:val="both"/>
      </w:pPr>
    </w:p>
    <w:p w:rsidR="003D37A4" w:rsidRDefault="003D37A4">
      <w:pPr>
        <w:pStyle w:val="ConsPlusTitle"/>
        <w:jc w:val="center"/>
        <w:outlineLvl w:val="1"/>
      </w:pPr>
      <w:r>
        <w:t>III. Цели и задачи, важнейшие целевые</w:t>
      </w:r>
    </w:p>
    <w:p w:rsidR="003D37A4" w:rsidRDefault="003D37A4">
      <w:pPr>
        <w:pStyle w:val="ConsPlusTitle"/>
        <w:jc w:val="center"/>
      </w:pPr>
      <w:r>
        <w:t>индикаторы государственной 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75">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Title"/>
        <w:jc w:val="center"/>
        <w:outlineLvl w:val="1"/>
      </w:pPr>
      <w:r>
        <w:t>IV. Система основных мероприятий государственной программы</w:t>
      </w:r>
    </w:p>
    <w:p w:rsidR="003D37A4" w:rsidRDefault="003D37A4">
      <w:pPr>
        <w:pStyle w:val="ConsPlusNormal"/>
        <w:ind w:firstLine="540"/>
        <w:jc w:val="both"/>
      </w:pPr>
    </w:p>
    <w:p w:rsidR="003D37A4" w:rsidRDefault="003D37A4">
      <w:pPr>
        <w:pStyle w:val="ConsPlusNormal"/>
        <w:ind w:firstLine="540"/>
        <w:jc w:val="both"/>
      </w:pPr>
      <w:r>
        <w:t xml:space="preserve">На достижение цели государственной программы направлено </w:t>
      </w:r>
      <w:proofErr w:type="spellStart"/>
      <w:r>
        <w:t>общепрограммное</w:t>
      </w:r>
      <w:proofErr w:type="spellEnd"/>
      <w:r>
        <w:t xml:space="preserve"> мероприятие "Региональный проект "Сохранение лесов", реализуемое с 2019 года.</w:t>
      </w:r>
    </w:p>
    <w:p w:rsidR="003D37A4" w:rsidRDefault="003D37A4">
      <w:pPr>
        <w:pStyle w:val="ConsPlusNormal"/>
        <w:jc w:val="both"/>
      </w:pPr>
      <w:r>
        <w:t xml:space="preserve">(абзац введен </w:t>
      </w:r>
      <w:hyperlink r:id="rId76">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Региональный проект "Сохранение лесов" направлен на достижение задач, результатов и показателей федерального проекта "Сохранение лесов" национального проекта "Экология" во исполнение </w:t>
      </w:r>
      <w:hyperlink r:id="rId77">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3D37A4" w:rsidRDefault="003D37A4">
      <w:pPr>
        <w:pStyle w:val="ConsPlusNormal"/>
        <w:jc w:val="both"/>
      </w:pPr>
      <w:r>
        <w:t xml:space="preserve">(абзац введен </w:t>
      </w:r>
      <w:hyperlink r:id="rId78">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В рамках данного мероприятия предусмотрено:</w:t>
      </w:r>
    </w:p>
    <w:p w:rsidR="003D37A4" w:rsidRDefault="003D37A4">
      <w:pPr>
        <w:pStyle w:val="ConsPlusNormal"/>
        <w:jc w:val="both"/>
      </w:pPr>
      <w:r>
        <w:t xml:space="preserve">(абзац введен </w:t>
      </w:r>
      <w:hyperlink r:id="rId79">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увеличение площади </w:t>
      </w:r>
      <w:proofErr w:type="spellStart"/>
      <w:r>
        <w:t>лесовосстановления</w:t>
      </w:r>
      <w:proofErr w:type="spellEnd"/>
      <w:r>
        <w:t xml:space="preserve"> (выполнение работ по искусственному </w:t>
      </w:r>
      <w:proofErr w:type="spellStart"/>
      <w:r>
        <w:t>лесовосстановлению</w:t>
      </w:r>
      <w:proofErr w:type="spellEnd"/>
      <w:r>
        <w:t xml:space="preserve">, содействию естественному возобновлению, агротехнический уход за лесными культурами, </w:t>
      </w:r>
      <w:proofErr w:type="spellStart"/>
      <w:r>
        <w:t>лесоводственный</w:t>
      </w:r>
      <w:proofErr w:type="spellEnd"/>
      <w:r>
        <w:t xml:space="preserve"> уход, обработка почвы под лесные культуры);</w:t>
      </w:r>
    </w:p>
    <w:p w:rsidR="003D37A4" w:rsidRDefault="003D37A4">
      <w:pPr>
        <w:pStyle w:val="ConsPlusNormal"/>
        <w:jc w:val="both"/>
      </w:pPr>
      <w:r>
        <w:t xml:space="preserve">(в ред. </w:t>
      </w:r>
      <w:hyperlink r:id="rId80">
        <w:r>
          <w:rPr>
            <w:color w:val="0000FF"/>
          </w:rPr>
          <w:t>постановления</w:t>
        </w:r>
      </w:hyperlink>
      <w:r>
        <w:t xml:space="preserve"> Правительства Новосибирской области от 22.07.2020 N 290-п)</w:t>
      </w:r>
    </w:p>
    <w:p w:rsidR="003D37A4" w:rsidRDefault="003D37A4">
      <w:pPr>
        <w:pStyle w:val="ConsPlusNormal"/>
        <w:spacing w:before="220"/>
        <w:ind w:firstLine="540"/>
        <w:jc w:val="both"/>
      </w:pPr>
      <w: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t>лесовосстановлению</w:t>
      </w:r>
      <w:proofErr w:type="spellEnd"/>
      <w:r>
        <w:t xml:space="preserve"> и лесоразведению;</w:t>
      </w:r>
    </w:p>
    <w:p w:rsidR="003D37A4" w:rsidRDefault="003D37A4">
      <w:pPr>
        <w:pStyle w:val="ConsPlusNormal"/>
        <w:jc w:val="both"/>
      </w:pPr>
      <w:r>
        <w:t xml:space="preserve">(абзац введен </w:t>
      </w:r>
      <w:hyperlink r:id="rId81">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оснащение специализированных учреждений органов государственной власти субъектов Российской Федерации </w:t>
      </w:r>
      <w:proofErr w:type="spellStart"/>
      <w:r>
        <w:t>лесопожарной</w:t>
      </w:r>
      <w:proofErr w:type="spellEnd"/>
      <w:r>
        <w:t xml:space="preserve"> техникой и оборудованием для проведения комплекса мероприятий по охране лесов от пожаров;</w:t>
      </w:r>
    </w:p>
    <w:p w:rsidR="003D37A4" w:rsidRDefault="003D37A4">
      <w:pPr>
        <w:pStyle w:val="ConsPlusNormal"/>
        <w:jc w:val="both"/>
      </w:pPr>
      <w:r>
        <w:t xml:space="preserve">(абзац введен </w:t>
      </w:r>
      <w:hyperlink r:id="rId82">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формирование запаса лесных семян для </w:t>
      </w:r>
      <w:proofErr w:type="spellStart"/>
      <w:r>
        <w:t>лесовосстановления</w:t>
      </w:r>
      <w:proofErr w:type="spellEnd"/>
      <w:r>
        <w:t xml:space="preserve"> (на случай неурожайных лет).</w:t>
      </w:r>
    </w:p>
    <w:p w:rsidR="003D37A4" w:rsidRDefault="003D37A4">
      <w:pPr>
        <w:pStyle w:val="ConsPlusNormal"/>
        <w:jc w:val="both"/>
      </w:pPr>
      <w:r>
        <w:t xml:space="preserve">(абзац введен </w:t>
      </w:r>
      <w:hyperlink r:id="rId83">
        <w:r>
          <w:rPr>
            <w:color w:val="0000FF"/>
          </w:rPr>
          <w:t>постановлением</w:t>
        </w:r>
      </w:hyperlink>
      <w:r>
        <w:t xml:space="preserve"> Правительства Новосибирской области от 22.07.2020 N 290-п)</w:t>
      </w:r>
    </w:p>
    <w:p w:rsidR="003D37A4" w:rsidRDefault="003D37A4">
      <w:pPr>
        <w:pStyle w:val="ConsPlusNormal"/>
        <w:spacing w:before="220"/>
        <w:ind w:firstLine="540"/>
        <w:jc w:val="both"/>
      </w:pPr>
      <w:r>
        <w:t>Государственная программа включает 2 подпрограммы, выделенные в соответствии с целью и задачами государственной программы:</w:t>
      </w:r>
    </w:p>
    <w:p w:rsidR="003D37A4" w:rsidRDefault="003D37A4">
      <w:pPr>
        <w:pStyle w:val="ConsPlusNormal"/>
        <w:spacing w:before="220"/>
        <w:ind w:firstLine="540"/>
        <w:jc w:val="both"/>
      </w:pPr>
      <w:hyperlink w:anchor="P3280">
        <w:r>
          <w:rPr>
            <w:color w:val="0000FF"/>
          </w:rPr>
          <w:t>подпрограмма 1</w:t>
        </w:r>
      </w:hyperlink>
      <w:r>
        <w:t xml:space="preserve"> "Обеспечение использования, охраны, защиты и воспроизводства лесов";</w:t>
      </w:r>
    </w:p>
    <w:p w:rsidR="003D37A4" w:rsidRDefault="003D37A4">
      <w:pPr>
        <w:pStyle w:val="ConsPlusNormal"/>
        <w:spacing w:before="220"/>
        <w:ind w:firstLine="540"/>
        <w:jc w:val="both"/>
      </w:pPr>
      <w:hyperlink w:anchor="P3520">
        <w:r>
          <w:rPr>
            <w:color w:val="0000FF"/>
          </w:rPr>
          <w:t>подпрограмма 2</w:t>
        </w:r>
      </w:hyperlink>
      <w:r>
        <w:t xml:space="preserve"> "Обеспечение реализации государственной программы "Развитие лесного хозяйства Новосибирской области".</w:t>
      </w:r>
    </w:p>
    <w:p w:rsidR="003D37A4" w:rsidRDefault="003D37A4">
      <w:pPr>
        <w:pStyle w:val="ConsPlusNormal"/>
        <w:jc w:val="both"/>
      </w:pPr>
      <w:r>
        <w:t xml:space="preserve">(в ред. </w:t>
      </w:r>
      <w:hyperlink r:id="rId84">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Для каждой подпрограммы определены цели и задачи, решение которых обеспечивает достижение цели и задач государственной программы.</w:t>
      </w:r>
    </w:p>
    <w:p w:rsidR="003D37A4" w:rsidRDefault="003D37A4">
      <w:pPr>
        <w:pStyle w:val="ConsPlusNormal"/>
        <w:spacing w:before="220"/>
        <w:ind w:firstLine="540"/>
        <w:jc w:val="both"/>
      </w:pPr>
      <w:r>
        <w:t xml:space="preserve">Перечень основных программных мероприятий государственной программы, реализуемых в 2015 - 2018 годах, представлен в </w:t>
      </w:r>
      <w:hyperlink w:anchor="P1022">
        <w:r>
          <w:rPr>
            <w:color w:val="0000FF"/>
          </w:rPr>
          <w:t>приложении N 2</w:t>
        </w:r>
      </w:hyperlink>
      <w:r>
        <w:t xml:space="preserve"> к государственной программе, перечень основных мероприятий, реализуемых с 2019 года, по годам реализации государственной программы приведен в </w:t>
      </w:r>
      <w:hyperlink w:anchor="P1118">
        <w:r>
          <w:rPr>
            <w:color w:val="0000FF"/>
          </w:rPr>
          <w:t>приложении N 2.1</w:t>
        </w:r>
      </w:hyperlink>
      <w:r>
        <w:t xml:space="preserve"> к государственной программе.</w:t>
      </w:r>
    </w:p>
    <w:p w:rsidR="003D37A4" w:rsidRDefault="003D37A4">
      <w:pPr>
        <w:pStyle w:val="ConsPlusNormal"/>
        <w:jc w:val="both"/>
      </w:pPr>
      <w:r>
        <w:t xml:space="preserve">(в ред. </w:t>
      </w:r>
      <w:hyperlink r:id="rId85">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Финансовое обеспечение мероприятий государственной программы предусмотрено за счет:</w:t>
      </w:r>
    </w:p>
    <w:p w:rsidR="003D37A4" w:rsidRDefault="003D37A4">
      <w:pPr>
        <w:pStyle w:val="ConsPlusNormal"/>
        <w:jc w:val="both"/>
      </w:pPr>
      <w:r>
        <w:t xml:space="preserve">(абзац введен </w:t>
      </w:r>
      <w:hyperlink r:id="rId86">
        <w:r>
          <w:rPr>
            <w:color w:val="0000FF"/>
          </w:rPr>
          <w:t>постановлением</w:t>
        </w:r>
      </w:hyperlink>
      <w:r>
        <w:t xml:space="preserve"> Правительства Новосибирской области от 21.03.2023 N 103-п)</w:t>
      </w:r>
    </w:p>
    <w:p w:rsidR="003D37A4" w:rsidRDefault="003D37A4">
      <w:pPr>
        <w:pStyle w:val="ConsPlusNormal"/>
        <w:spacing w:before="220"/>
        <w:ind w:firstLine="540"/>
        <w:jc w:val="both"/>
      </w:pPr>
      <w:r>
        <w:t>средств областного бюджета;</w:t>
      </w:r>
    </w:p>
    <w:p w:rsidR="003D37A4" w:rsidRDefault="003D37A4">
      <w:pPr>
        <w:pStyle w:val="ConsPlusNormal"/>
        <w:jc w:val="both"/>
      </w:pPr>
      <w:r>
        <w:t xml:space="preserve">(абзац введен </w:t>
      </w:r>
      <w:hyperlink r:id="rId87">
        <w:r>
          <w:rPr>
            <w:color w:val="0000FF"/>
          </w:rPr>
          <w:t>постановлением</w:t>
        </w:r>
      </w:hyperlink>
      <w:r>
        <w:t xml:space="preserve"> Правительства Новосибирской области от 21.03.2023 N 103-п)</w:t>
      </w:r>
    </w:p>
    <w:p w:rsidR="003D37A4" w:rsidRDefault="003D37A4">
      <w:pPr>
        <w:pStyle w:val="ConsPlusNormal"/>
        <w:spacing w:before="220"/>
        <w:ind w:firstLine="540"/>
        <w:jc w:val="both"/>
      </w:pPr>
      <w:r>
        <w:t>средств федерального бюджета;</w:t>
      </w:r>
    </w:p>
    <w:p w:rsidR="003D37A4" w:rsidRDefault="003D37A4">
      <w:pPr>
        <w:pStyle w:val="ConsPlusNormal"/>
        <w:jc w:val="both"/>
      </w:pPr>
      <w:r>
        <w:t xml:space="preserve">(абзац введен </w:t>
      </w:r>
      <w:hyperlink r:id="rId88">
        <w:r>
          <w:rPr>
            <w:color w:val="0000FF"/>
          </w:rPr>
          <w:t>постановлением</w:t>
        </w:r>
      </w:hyperlink>
      <w:r>
        <w:t xml:space="preserve"> Правительства Новосибирской области от 21.03.2023 N 103-п)</w:t>
      </w:r>
    </w:p>
    <w:p w:rsidR="003D37A4" w:rsidRDefault="003D37A4">
      <w:pPr>
        <w:pStyle w:val="ConsPlusNormal"/>
        <w:spacing w:before="220"/>
        <w:ind w:firstLine="540"/>
        <w:jc w:val="both"/>
      </w:pPr>
      <w:r>
        <w:t xml:space="preserve">внебюджетных источников (средства подведомственных министерству лесохозяйственных учреждений: ГАУ НСО - лесхозов, ГАУ НСО "Новосибирская база авиационной охраны лесов", АО - лесхозов, 100% акций которых принадлежит Новосибирской области, арендаторов лесных участков и других организаций различных видов собственности и организационно-правовых форм, привлекаемых в порядке, установленном Федеральным </w:t>
      </w:r>
      <w:hyperlink r:id="rId8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от приносящей доход деятельности, а именно за счет средств, полученных от реализации древесины, при выполнении мероприятий по охране, защите, воспроизводству лесов).</w:t>
      </w:r>
    </w:p>
    <w:p w:rsidR="003D37A4" w:rsidRDefault="003D37A4">
      <w:pPr>
        <w:pStyle w:val="ConsPlusNormal"/>
        <w:jc w:val="both"/>
      </w:pPr>
      <w:r>
        <w:t xml:space="preserve">(абзац введен </w:t>
      </w:r>
      <w:hyperlink r:id="rId90">
        <w:r>
          <w:rPr>
            <w:color w:val="0000FF"/>
          </w:rPr>
          <w:t>постановлением</w:t>
        </w:r>
      </w:hyperlink>
      <w:r>
        <w:t xml:space="preserve"> Правительства Новосибирской области от 21.03.2023 N 103-п)</w:t>
      </w:r>
    </w:p>
    <w:p w:rsidR="003D37A4" w:rsidRDefault="003D37A4">
      <w:pPr>
        <w:pStyle w:val="ConsPlusNormal"/>
        <w:spacing w:before="220"/>
        <w:ind w:firstLine="540"/>
        <w:jc w:val="both"/>
      </w:pPr>
      <w:r>
        <w:t xml:space="preserve">Для решения задачи 1 государственной программы "сокращение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 предусмотрена реализация </w:t>
      </w:r>
      <w:hyperlink w:anchor="P3280">
        <w:r>
          <w:rPr>
            <w:color w:val="0000FF"/>
          </w:rPr>
          <w:t>подпрограммы 1</w:t>
        </w:r>
      </w:hyperlink>
      <w:r>
        <w:t xml:space="preserve"> государственной программы "Обеспечение использования, охраны, защиты и воспроизводства лесов" (приложение N 4 к государственной программе), в рамках которой запланированы реализация мероприятий, ответственные исполнители, и нормативные документы, и стандарты.</w:t>
      </w:r>
    </w:p>
    <w:p w:rsidR="003D37A4" w:rsidRDefault="003D37A4">
      <w:pPr>
        <w:pStyle w:val="ConsPlusNormal"/>
        <w:spacing w:before="220"/>
        <w:ind w:firstLine="540"/>
        <w:jc w:val="both"/>
      </w:pPr>
      <w:r>
        <w:t xml:space="preserve">Для решения задачи 2 государственной программы "повышение эффективности управления лесами" предусмотрена реализация </w:t>
      </w:r>
      <w:hyperlink w:anchor="P3520">
        <w:r>
          <w:rPr>
            <w:color w:val="0000FF"/>
          </w:rPr>
          <w:t>подпрограммы 2</w:t>
        </w:r>
      </w:hyperlink>
      <w:r>
        <w:t xml:space="preserve"> государственной программы "Обеспечение реализации государственной программы "Развитие лесного хозяйства Новосибирской области" (приложение N 5 к государственной программе), в рамках которой запланированы реализация мероприятий, ответственные исполнители, и нормативные документы, и стандарты.</w:t>
      </w:r>
    </w:p>
    <w:p w:rsidR="003D37A4" w:rsidRDefault="003D37A4">
      <w:pPr>
        <w:pStyle w:val="ConsPlusNormal"/>
        <w:jc w:val="both"/>
      </w:pPr>
      <w:r>
        <w:t xml:space="preserve">(в ред. </w:t>
      </w:r>
      <w:hyperlink r:id="rId91">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Характеристика основных мероприятий приведена в соответствующих приложениях (</w:t>
      </w:r>
      <w:hyperlink w:anchor="P3280">
        <w:r>
          <w:rPr>
            <w:color w:val="0000FF"/>
          </w:rPr>
          <w:t>приложения N 4</w:t>
        </w:r>
      </w:hyperlink>
      <w:r>
        <w:t xml:space="preserve">, </w:t>
      </w:r>
      <w:hyperlink w:anchor="P3520">
        <w:r>
          <w:rPr>
            <w:color w:val="0000FF"/>
          </w:rPr>
          <w:t>5</w:t>
        </w:r>
      </w:hyperlink>
      <w:r>
        <w:t xml:space="preserve"> к государственной программе).</w:t>
      </w:r>
    </w:p>
    <w:p w:rsidR="003D37A4" w:rsidRDefault="003D37A4">
      <w:pPr>
        <w:pStyle w:val="ConsPlusNormal"/>
        <w:spacing w:before="220"/>
        <w:ind w:firstLine="540"/>
        <w:jc w:val="both"/>
      </w:pPr>
      <w:r>
        <w:t>По обеспечению исполнения переданных полномочий министерство осуществляет государственные услуги в рамках реализации государственной программы:</w:t>
      </w:r>
    </w:p>
    <w:p w:rsidR="003D37A4" w:rsidRDefault="003D37A4">
      <w:pPr>
        <w:pStyle w:val="ConsPlusNormal"/>
        <w:jc w:val="both"/>
      </w:pPr>
      <w:r>
        <w:t xml:space="preserve">(в ред. </w:t>
      </w:r>
      <w:hyperlink r:id="rId92">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lastRenderedPageBreak/>
        <w:t xml:space="preserve">по предоставлению в пределах земель лесного фонда лесных участков в безвозмездное пользование. Предоставление данной государственной услуги регулируется </w:t>
      </w:r>
      <w:hyperlink r:id="rId93">
        <w:r>
          <w:rPr>
            <w:color w:val="0000FF"/>
          </w:rPr>
          <w:t>приказом</w:t>
        </w:r>
      </w:hyperlink>
      <w:r>
        <w:t xml:space="preserve"> Министерства природных ресурсов и экологии Российской Федерации от 25.10.2016 N 559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3D37A4" w:rsidRDefault="003D37A4">
      <w:pPr>
        <w:pStyle w:val="ConsPlusNormal"/>
        <w:jc w:val="both"/>
      </w:pPr>
      <w:r>
        <w:t xml:space="preserve">(в ред. </w:t>
      </w:r>
      <w:hyperlink r:id="rId94">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 xml:space="preserve">по заключению договоров купли-продажи лесных насаждений для собственных нужд граждан. Предоставление данной государственной услуги регулируется </w:t>
      </w:r>
      <w:hyperlink r:id="rId95">
        <w:r>
          <w:rPr>
            <w:color w:val="0000FF"/>
          </w:rPr>
          <w:t>постановлением</w:t>
        </w:r>
      </w:hyperlink>
      <w:r>
        <w:t xml:space="preserve"> Губернатора Новосибирской области от 22.07.2011 N 198 "Об утверждении Административного регламента департамента лесного хозяйства Новосибирской области предоставления государственной услуги по заключению договоров купли-продажи лесных насаждений для собственных нужд граждан";</w:t>
      </w:r>
    </w:p>
    <w:p w:rsidR="003D37A4" w:rsidRDefault="003D37A4">
      <w:pPr>
        <w:pStyle w:val="ConsPlusNormal"/>
        <w:spacing w:before="220"/>
        <w:ind w:firstLine="540"/>
        <w:jc w:val="both"/>
      </w:pPr>
      <w:r>
        <w:t xml:space="preserve">по проведению государственной экспертизы проектов освоения лесов. Предоставление данной государственной услуги регулируется </w:t>
      </w:r>
      <w:hyperlink r:id="rId96">
        <w:r>
          <w:rPr>
            <w:color w:val="0000FF"/>
          </w:rPr>
          <w:t>приказом</w:t>
        </w:r>
      </w:hyperlink>
      <w:r>
        <w:t xml:space="preserve"> Министерства природных ресурсов и экологии Российской Федерации от 15.02.2018 N 57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3D37A4" w:rsidRDefault="003D37A4">
      <w:pPr>
        <w:pStyle w:val="ConsPlusNormal"/>
        <w:jc w:val="both"/>
      </w:pPr>
      <w:r>
        <w:t xml:space="preserve">(в ред. </w:t>
      </w:r>
      <w:hyperlink r:id="rId97">
        <w:r>
          <w:rPr>
            <w:color w:val="0000FF"/>
          </w:rPr>
          <w:t>постановления</w:t>
        </w:r>
      </w:hyperlink>
      <w:r>
        <w:t xml:space="preserve"> Правительства Новосибирской области от 15.03.2019 N 96-п)</w:t>
      </w:r>
    </w:p>
    <w:p w:rsidR="003D37A4" w:rsidRDefault="003D37A4">
      <w:pPr>
        <w:pStyle w:val="ConsPlusNormal"/>
        <w:spacing w:before="220"/>
        <w:ind w:firstLine="540"/>
        <w:jc w:val="both"/>
      </w:pPr>
      <w:r>
        <w:t xml:space="preserve">по предоставлению в пределах земель лесного фонда лесных участков в постоянное (бессрочное) пользование. Предоставление данной государственной услуги регулируется </w:t>
      </w:r>
      <w:hyperlink r:id="rId98">
        <w:r>
          <w:rPr>
            <w:color w:val="0000FF"/>
          </w:rPr>
          <w:t>приказом</w:t>
        </w:r>
      </w:hyperlink>
      <w:r>
        <w:t xml:space="preserve"> Министерства природных ресурсов и экологии Российской Федерации от 25.10.2016 N 558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p w:rsidR="003D37A4" w:rsidRDefault="003D37A4">
      <w:pPr>
        <w:pStyle w:val="ConsPlusNormal"/>
        <w:jc w:val="both"/>
      </w:pPr>
      <w:r>
        <w:t xml:space="preserve">(в ред. </w:t>
      </w:r>
      <w:hyperlink r:id="rId99">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 xml:space="preserve">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Предоставление данной государственной услуги регулируется </w:t>
      </w:r>
      <w:hyperlink r:id="rId100">
        <w:r>
          <w:rPr>
            <w:color w:val="0000FF"/>
          </w:rPr>
          <w:t>постановлением</w:t>
        </w:r>
      </w:hyperlink>
      <w:r>
        <w:t xml:space="preserve"> Губернатора Новосибирской области от 23.06.2011 N 156 "Об утверждении Административного регламента департамента лесного хозяйства Новосибирской области предоставления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3D37A4" w:rsidRDefault="003D37A4">
      <w:pPr>
        <w:pStyle w:val="ConsPlusNormal"/>
        <w:spacing w:before="220"/>
        <w:ind w:firstLine="540"/>
        <w:jc w:val="both"/>
      </w:pPr>
      <w:r>
        <w:t xml:space="preserve">по предоставлению в пределах земель лесного фонда лесных участков в аренду без проведения аукциона по продаже права на заключение договора аренды лесного участка. Предоставление данной государственной услуги регулируется </w:t>
      </w:r>
      <w:hyperlink r:id="rId101">
        <w:r>
          <w:rPr>
            <w:color w:val="0000FF"/>
          </w:rPr>
          <w:t>постановлением</w:t>
        </w:r>
      </w:hyperlink>
      <w:r>
        <w:t xml:space="preserve"> Губернатора Новосибирской области от 13.05.2011 N 121 "Об утверждении Административного регламента департамента лесного хозяйства Новосибирской области предоставления государственной услуги по предоставлению в пределах земель лесного фонда лесных участков в аренду без проведения аукциона по продаже права на заключение договора аренды лесного участка".</w:t>
      </w:r>
    </w:p>
    <w:p w:rsidR="003D37A4" w:rsidRDefault="003D37A4">
      <w:pPr>
        <w:pStyle w:val="ConsPlusNormal"/>
        <w:spacing w:before="220"/>
        <w:ind w:firstLine="540"/>
        <w:jc w:val="both"/>
      </w:pPr>
      <w:r>
        <w:t>Министерство является областным исполнительным органом государственной власти Новосибирской области, осуществляющим исполнительно-распорядительную деятельность в сфере лесных отношений на территории Новосибирской области. Министерство является уполномоченным органом, осуществляющим переданные отдельные полномочия Российской Федерации в области лесных отношений.</w:t>
      </w:r>
    </w:p>
    <w:p w:rsidR="003D37A4" w:rsidRDefault="003D37A4">
      <w:pPr>
        <w:pStyle w:val="ConsPlusNormal"/>
        <w:jc w:val="both"/>
      </w:pPr>
      <w:r>
        <w:t xml:space="preserve">(в ред. </w:t>
      </w:r>
      <w:hyperlink r:id="rId102">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lastRenderedPageBreak/>
        <w:t>Министерство осуществляет следующие полномочия:</w:t>
      </w:r>
    </w:p>
    <w:p w:rsidR="003D37A4" w:rsidRDefault="003D37A4">
      <w:pPr>
        <w:pStyle w:val="ConsPlusNormal"/>
        <w:jc w:val="both"/>
      </w:pPr>
      <w:r>
        <w:t xml:space="preserve">(в ред. </w:t>
      </w:r>
      <w:hyperlink r:id="rId103">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осуществление на землях лесного фонда охраны лесов (в том числе осуществление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3D37A4" w:rsidRDefault="003D37A4">
      <w:pPr>
        <w:pStyle w:val="ConsPlusNormal"/>
        <w:jc w:val="both"/>
      </w:pPr>
      <w:r>
        <w:t xml:space="preserve">(в ред. </w:t>
      </w:r>
      <w:hyperlink r:id="rId104">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предоставление лесных участков, расположенных в границах земель лесного фонда, в постоянное (бессрочное) пользование, аренду, безвозмездное пользование; заключение договоров купли-продажи лесных насаждений, расположенных на землях лесного фонда;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 установление сервитутов в отношении лесных участков, расположенных в границах земель лесного фонда; проектирование лесных участков на землях лесного фонда; выдача разрешений на выполнение работ по геологическому изучению недр на землях лесного фонда; разработка лесного плана Новосибирской области, разработка и утверждение лесохозяйственных регламентов, а также проведение государственной экспертизы проектов освоения лесов;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3D37A4" w:rsidRDefault="003D37A4">
      <w:pPr>
        <w:pStyle w:val="ConsPlusNormal"/>
        <w:jc w:val="both"/>
      </w:pPr>
      <w:r>
        <w:t xml:space="preserve">(в ред. постановлений Правительства Новосибирской области от 26.08.2019 </w:t>
      </w:r>
      <w:hyperlink r:id="rId105">
        <w:r>
          <w:rPr>
            <w:color w:val="0000FF"/>
          </w:rPr>
          <w:t>N 341-п</w:t>
        </w:r>
      </w:hyperlink>
      <w:r>
        <w:t xml:space="preserve">, от 02.08.2022 </w:t>
      </w:r>
      <w:hyperlink r:id="rId106">
        <w:r>
          <w:rPr>
            <w:color w:val="0000FF"/>
          </w:rPr>
          <w:t>N 350-п</w:t>
        </w:r>
      </w:hyperlink>
      <w:r>
        <w:t>)</w:t>
      </w:r>
    </w:p>
    <w:p w:rsidR="003D37A4" w:rsidRDefault="003D37A4">
      <w:pPr>
        <w:pStyle w:val="ConsPlusNormal"/>
        <w:spacing w:before="220"/>
        <w:ind w:firstLine="540"/>
        <w:jc w:val="both"/>
      </w:pPr>
      <w:r>
        <w:t>ведение государственного лесного реестра в отношении лесов, расположенных в границах территории Новосибирской области;</w:t>
      </w:r>
    </w:p>
    <w:p w:rsidR="003D37A4" w:rsidRDefault="003D37A4">
      <w:pPr>
        <w:pStyle w:val="ConsPlusNormal"/>
        <w:spacing w:before="220"/>
        <w:ind w:firstLine="540"/>
        <w:jc w:val="both"/>
      </w:pPr>
      <w:r>
        <w:t>осуществление на землях лесного фонда федерального государственного лесного контроля (надзора);</w:t>
      </w:r>
    </w:p>
    <w:p w:rsidR="003D37A4" w:rsidRDefault="003D37A4">
      <w:pPr>
        <w:pStyle w:val="ConsPlusNormal"/>
        <w:jc w:val="both"/>
      </w:pPr>
      <w:r>
        <w:t xml:space="preserve">(в ред. </w:t>
      </w:r>
      <w:hyperlink r:id="rId107">
        <w:r>
          <w:rPr>
            <w:color w:val="0000FF"/>
          </w:rPr>
          <w:t>постановления</w:t>
        </w:r>
      </w:hyperlink>
      <w:r>
        <w:t xml:space="preserve"> Правительства Новосибирской области от 02.08.2022 N 350-п)</w:t>
      </w:r>
    </w:p>
    <w:p w:rsidR="003D37A4" w:rsidRDefault="003D37A4">
      <w:pPr>
        <w:pStyle w:val="ConsPlusNormal"/>
        <w:spacing w:before="220"/>
        <w:ind w:firstLine="540"/>
        <w:jc w:val="both"/>
      </w:pPr>
      <w:r>
        <w:t>осуществление функций главного распорядителя и получателя средств областного бюджета Новосибирской области, предусмотренных на содержание министерства и реализацию возложенных на него функций;</w:t>
      </w:r>
    </w:p>
    <w:p w:rsidR="003D37A4" w:rsidRDefault="003D37A4">
      <w:pPr>
        <w:pStyle w:val="ConsPlusNormal"/>
        <w:jc w:val="both"/>
      </w:pPr>
      <w:r>
        <w:t xml:space="preserve">(в ред. </w:t>
      </w:r>
      <w:hyperlink r:id="rId108">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осуществляет иные полномочия в установленной сфере деятельности, если такие полномочия предусмотрены федеральными законами, иными нормативными правовыми актами Российской Федерации, законами Новосибирской области, нормативными правовыми актами Губернатора Новосибирской области, Правительства Новосибирской области.</w:t>
      </w:r>
    </w:p>
    <w:p w:rsidR="003D37A4" w:rsidRDefault="003D37A4">
      <w:pPr>
        <w:pStyle w:val="ConsPlusNormal"/>
        <w:jc w:val="both"/>
      </w:pPr>
      <w:r>
        <w:t xml:space="preserve">(в ред. </w:t>
      </w:r>
      <w:hyperlink r:id="rId109">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Органы местного самоуправления муниципальных образований Новосибирской области непосредственно не участвуют в реализации мероприятий государственной программы.</w:t>
      </w:r>
    </w:p>
    <w:p w:rsidR="003D37A4" w:rsidRDefault="003D37A4">
      <w:pPr>
        <w:pStyle w:val="ConsPlusNormal"/>
        <w:jc w:val="both"/>
      </w:pPr>
      <w:r>
        <w:t xml:space="preserve">(в ред. </w:t>
      </w:r>
      <w:hyperlink r:id="rId110">
        <w:r>
          <w:rPr>
            <w:color w:val="0000FF"/>
          </w:rPr>
          <w:t>постановления</w:t>
        </w:r>
      </w:hyperlink>
      <w:r>
        <w:t xml:space="preserve"> Правительства Новосибирской области от 22.03.2022 N 100-п)</w:t>
      </w:r>
    </w:p>
    <w:p w:rsidR="003D37A4" w:rsidRDefault="003D37A4">
      <w:pPr>
        <w:pStyle w:val="ConsPlusNormal"/>
        <w:spacing w:before="220"/>
        <w:ind w:firstLine="540"/>
        <w:jc w:val="both"/>
      </w:pPr>
      <w:r>
        <w:t xml:space="preserve">Территориальные отделы (отделения) надзорной деятельности и профилактической работы Главного управления МЧС России по Новосибирской области, правоохранительные органы принимают участие в реализации государственной программы в рамках соглашения о взаимодействии между Главным управлением МЧС России по Новосибирской области, </w:t>
      </w:r>
      <w:r>
        <w:lastRenderedPageBreak/>
        <w:t>министерством и Главным управлением Министерства внутренних дел Российской Федерации по Новосибирской области.</w:t>
      </w:r>
    </w:p>
    <w:p w:rsidR="003D37A4" w:rsidRDefault="003D37A4">
      <w:pPr>
        <w:pStyle w:val="ConsPlusNormal"/>
        <w:jc w:val="both"/>
      </w:pPr>
      <w:r>
        <w:t xml:space="preserve">(абзац введен </w:t>
      </w:r>
      <w:hyperlink r:id="rId111">
        <w:r>
          <w:rPr>
            <w:color w:val="0000FF"/>
          </w:rPr>
          <w:t>постановлением</w:t>
        </w:r>
      </w:hyperlink>
      <w:r>
        <w:t xml:space="preserve"> Правительства Новосибирской области от 22.03.2022 N 100-п)</w:t>
      </w:r>
    </w:p>
    <w:p w:rsidR="003D37A4" w:rsidRDefault="003D37A4">
      <w:pPr>
        <w:pStyle w:val="ConsPlusNormal"/>
        <w:spacing w:before="220"/>
        <w:ind w:firstLine="540"/>
        <w:jc w:val="both"/>
      </w:pPr>
      <w:r>
        <w:t xml:space="preserve">К основным мероприятиям, реализуемым органами местного самоуправления в соответствии со </w:t>
      </w:r>
      <w:hyperlink r:id="rId112">
        <w:r>
          <w:rPr>
            <w:color w:val="0000FF"/>
          </w:rPr>
          <w:t>статьей 84</w:t>
        </w:r>
      </w:hyperlink>
      <w:r>
        <w:t xml:space="preserve"> Лесного кодекса Российской Федерации, в отношении лесных участков, находящихся в муниципальной собственности, относятся:</w:t>
      </w:r>
    </w:p>
    <w:p w:rsidR="003D37A4" w:rsidRDefault="003D37A4">
      <w:pPr>
        <w:pStyle w:val="ConsPlusNormal"/>
        <w:spacing w:before="220"/>
        <w:ind w:firstLine="540"/>
        <w:jc w:val="both"/>
      </w:pPr>
      <w:r>
        <w:t>владение, пользование, распоряжение лесными участками;</w:t>
      </w:r>
    </w:p>
    <w:p w:rsidR="003D37A4" w:rsidRDefault="003D37A4">
      <w:pPr>
        <w:pStyle w:val="ConsPlusNormal"/>
        <w:spacing w:before="220"/>
        <w:ind w:firstLine="540"/>
        <w:jc w:val="both"/>
      </w:pPr>
      <w:r>
        <w:t>установление ставок платы за единицу объема лесных ресурсов и ставок платы за единицу площади такого лесного участка в целях его аренды;</w:t>
      </w:r>
    </w:p>
    <w:p w:rsidR="003D37A4" w:rsidRDefault="003D37A4">
      <w:pPr>
        <w:pStyle w:val="ConsPlusNormal"/>
        <w:spacing w:before="220"/>
        <w:ind w:firstLine="540"/>
        <w:jc w:val="both"/>
      </w:pPr>
      <w:r>
        <w:t>установление ставок платы за единицу объема древесины;</w:t>
      </w:r>
    </w:p>
    <w:p w:rsidR="003D37A4" w:rsidRDefault="003D37A4">
      <w:pPr>
        <w:pStyle w:val="ConsPlusNormal"/>
        <w:spacing w:before="220"/>
        <w:ind w:firstLine="540"/>
        <w:jc w:val="both"/>
      </w:pPr>
      <w:r>
        <w:t>разработка и утверждение лесохозяйственных регламентов, а также проведение муниципальной экспертизы проектов освоения лесов;</w:t>
      </w:r>
    </w:p>
    <w:p w:rsidR="003D37A4" w:rsidRDefault="003D37A4">
      <w:pPr>
        <w:pStyle w:val="ConsPlusNormal"/>
        <w:spacing w:before="220"/>
        <w:ind w:firstLine="540"/>
        <w:jc w:val="both"/>
      </w:pPr>
      <w:r>
        <w:t>осуществление муниципального лесного контроля в отношении таких лесных участков;</w:t>
      </w:r>
    </w:p>
    <w:p w:rsidR="003D37A4" w:rsidRDefault="003D37A4">
      <w:pPr>
        <w:pStyle w:val="ConsPlusNormal"/>
        <w:spacing w:before="220"/>
        <w:ind w:firstLine="540"/>
        <w:jc w:val="both"/>
      </w:pPr>
      <w:r>
        <w:t>организация осуществления мер пожарной безопасности в лесах;</w:t>
      </w:r>
    </w:p>
    <w:p w:rsidR="003D37A4" w:rsidRDefault="003D37A4">
      <w:pPr>
        <w:pStyle w:val="ConsPlusNormal"/>
        <w:spacing w:before="220"/>
        <w:ind w:firstLine="540"/>
        <w:jc w:val="both"/>
      </w:pPr>
      <w:r>
        <w:t>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3D37A4" w:rsidRDefault="003D37A4">
      <w:pPr>
        <w:pStyle w:val="ConsPlusNormal"/>
        <w:spacing w:before="220"/>
        <w:ind w:firstLine="540"/>
        <w:jc w:val="both"/>
      </w:pPr>
      <w:r>
        <w:t>предоставление информации в единую государственную автоматизированную информационную систему учета древесины и сделок с ней;</w:t>
      </w:r>
    </w:p>
    <w:p w:rsidR="003D37A4" w:rsidRDefault="003D37A4">
      <w:pPr>
        <w:pStyle w:val="ConsPlusNormal"/>
        <w:spacing w:before="220"/>
        <w:ind w:firstLine="540"/>
        <w:jc w:val="both"/>
      </w:pPr>
      <w:r>
        <w:t>принятие решения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w:t>
      </w:r>
    </w:p>
    <w:p w:rsidR="003D37A4" w:rsidRDefault="003D37A4">
      <w:pPr>
        <w:pStyle w:val="ConsPlusNormal"/>
        <w:jc w:val="both"/>
      </w:pPr>
      <w:r>
        <w:t xml:space="preserve">(абзац введен </w:t>
      </w:r>
      <w:hyperlink r:id="rId113">
        <w:r>
          <w:rPr>
            <w:color w:val="0000FF"/>
          </w:rPr>
          <w:t>постановлением</w:t>
        </w:r>
      </w:hyperlink>
      <w:r>
        <w:t xml:space="preserve"> Правительства Новосибирской области от 02.08.2022 N 350-п)</w:t>
      </w:r>
    </w:p>
    <w:p w:rsidR="003D37A4" w:rsidRDefault="003D37A4">
      <w:pPr>
        <w:pStyle w:val="ConsPlusNormal"/>
        <w:spacing w:before="220"/>
        <w:ind w:firstLine="540"/>
        <w:jc w:val="both"/>
      </w:pPr>
      <w:r>
        <w:t>осуществление мероприятий по лесоустройству в отношении лесов, расположенных на землях населенных пунктов.</w:t>
      </w:r>
    </w:p>
    <w:p w:rsidR="003D37A4" w:rsidRDefault="003D37A4">
      <w:pPr>
        <w:pStyle w:val="ConsPlusNormal"/>
        <w:jc w:val="both"/>
      </w:pPr>
      <w:r>
        <w:t xml:space="preserve">(абзац введен </w:t>
      </w:r>
      <w:hyperlink r:id="rId114">
        <w:r>
          <w:rPr>
            <w:color w:val="0000FF"/>
          </w:rPr>
          <w:t>постановлением</w:t>
        </w:r>
      </w:hyperlink>
      <w:r>
        <w:t xml:space="preserve"> Правительства Новосибирской области от 02.08.2022 N 350-п)</w:t>
      </w:r>
    </w:p>
    <w:p w:rsidR="003D37A4" w:rsidRDefault="003D37A4">
      <w:pPr>
        <w:pStyle w:val="ConsPlusNormal"/>
        <w:spacing w:before="220"/>
        <w:ind w:firstLine="540"/>
        <w:jc w:val="both"/>
      </w:pPr>
      <w:r>
        <w:t>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3D37A4" w:rsidRDefault="003D37A4">
      <w:pPr>
        <w:pStyle w:val="ConsPlusNormal"/>
        <w:spacing w:before="220"/>
        <w:ind w:firstLine="540"/>
        <w:jc w:val="both"/>
      </w:pPr>
      <w:r>
        <w:t>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3D37A4" w:rsidRDefault="003D37A4">
      <w:pPr>
        <w:pStyle w:val="ConsPlusNormal"/>
        <w:spacing w:before="220"/>
        <w:ind w:firstLine="540"/>
        <w:jc w:val="both"/>
      </w:pPr>
      <w:r>
        <w:t xml:space="preserve">Министерство в период пожароопасного сезона принимает участие в работе следственно-оперативных групп по расследованию причин лесных пожаров на территории Новосибирской области, обеспечивает координацию действий отделов лесных отношений по лесничествам, взаимодействует с ГУ МЧС России по Новосибирской области, правоохранительными органами и органами местного самоуправления муниципальных образований Новосибирской области по предупреждению возникновения, распространения, локализации, ликвидации и учету лесных пожаров на территории Новосибирской области, взаимодействует с ГУ МЧС России по Новосибирской области, правоохранительными органами по вопросам осуществления совместных проверок соблюдения лесного законодательства, совместных мероприятий при осуществлении </w:t>
      </w:r>
      <w:proofErr w:type="spellStart"/>
      <w:r>
        <w:t>доследственных</w:t>
      </w:r>
      <w:proofErr w:type="spellEnd"/>
      <w:r>
        <w:t xml:space="preserve"> проверок при производстве по уголовным делам и по делам об административных правонарушениях.</w:t>
      </w:r>
    </w:p>
    <w:p w:rsidR="003D37A4" w:rsidRDefault="003D37A4">
      <w:pPr>
        <w:pStyle w:val="ConsPlusNormal"/>
        <w:jc w:val="both"/>
      </w:pPr>
      <w:r>
        <w:lastRenderedPageBreak/>
        <w:t xml:space="preserve">(в ред. </w:t>
      </w:r>
      <w:hyperlink r:id="rId115">
        <w:r>
          <w:rPr>
            <w:color w:val="0000FF"/>
          </w:rPr>
          <w:t>постановления</w:t>
        </w:r>
      </w:hyperlink>
      <w:r>
        <w:t xml:space="preserve"> Правительства Новосибирской области от 22.03.2022 N 100-п)</w:t>
      </w:r>
    </w:p>
    <w:p w:rsidR="003D37A4" w:rsidRDefault="003D37A4">
      <w:pPr>
        <w:pStyle w:val="ConsPlusNormal"/>
        <w:spacing w:before="220"/>
        <w:ind w:firstLine="540"/>
        <w:jc w:val="both"/>
      </w:pPr>
      <w:r>
        <w:t>Исполнителями государственной программы являются: министерство и его подведомственные предприятия и учреждения: ГУП НСО - лесхозы (до 2022 года включительно), ГАУ НСО - лесхозы, ГАУ НСО "Новосибирская база авиационной охраны лесов", ГБПОУ НСО "</w:t>
      </w:r>
      <w:proofErr w:type="spellStart"/>
      <w:r>
        <w:t>Тогучинский</w:t>
      </w:r>
      <w:proofErr w:type="spellEnd"/>
      <w:r>
        <w:t xml:space="preserve"> лесхоз-техникум" (до 2019 года включительно), а также АО - лесхозы, 100% акций которых принадлежат Новосибирской области, арендаторы лесных участков, другие организации различных видов собственности и организационно-правовых форм, привлекаемые в порядке, установленном Федеральным </w:t>
      </w:r>
      <w:hyperlink r:id="rId11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Главное управление Министерства внутренних дел Российской Федерации по Новосибирской области.</w:t>
      </w:r>
    </w:p>
    <w:p w:rsidR="003D37A4" w:rsidRDefault="003D37A4">
      <w:pPr>
        <w:pStyle w:val="ConsPlusNormal"/>
        <w:jc w:val="both"/>
      </w:pPr>
      <w:r>
        <w:t xml:space="preserve">(абзац введен </w:t>
      </w:r>
      <w:hyperlink r:id="rId117">
        <w:r>
          <w:rPr>
            <w:color w:val="0000FF"/>
          </w:rPr>
          <w:t>постановлением</w:t>
        </w:r>
      </w:hyperlink>
      <w:r>
        <w:t xml:space="preserve"> Правительства Новосибирской области от 21.03.2023 N 103-п)</w:t>
      </w:r>
    </w:p>
    <w:p w:rsidR="003D37A4" w:rsidRDefault="003D37A4">
      <w:pPr>
        <w:pStyle w:val="ConsPlusNormal"/>
        <w:spacing w:before="220"/>
        <w:ind w:firstLine="540"/>
        <w:jc w:val="both"/>
      </w:pPr>
      <w:r>
        <w:t xml:space="preserve">Реализация мероприятий, предусмотренных государственной программой, осуществляется по итогам закупки товаров, выполнения работ, оказания услуг для государственных нужд на основании государственных контрактов (договоров) в соответствии с Федеральным </w:t>
      </w:r>
      <w:hyperlink r:id="rId11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(АО - лесхозы, 100% акций которых принадлежат Новосибирской области, арендаторы лесных участков, другие организации различных видов собственности и организационно-правовых форм, привлекаемые на конкурсной основе), а также в рамках государственных заданий на выполнение работ, доведенных министерством (ГАУ НСО - лесхозы, ГАУ НСО "Новосибирская база авиационной охраны лесов", ГБПОУ НСО "</w:t>
      </w:r>
      <w:proofErr w:type="spellStart"/>
      <w:r>
        <w:t>Тогучинский</w:t>
      </w:r>
      <w:proofErr w:type="spellEnd"/>
      <w:r>
        <w:t xml:space="preserve"> лесхоз-техникум" (до 2019 года включительно).</w:t>
      </w:r>
    </w:p>
    <w:p w:rsidR="003D37A4" w:rsidRDefault="003D37A4">
      <w:pPr>
        <w:pStyle w:val="ConsPlusNormal"/>
        <w:jc w:val="both"/>
      </w:pPr>
      <w:r>
        <w:t xml:space="preserve">(абзац введен </w:t>
      </w:r>
      <w:hyperlink r:id="rId119">
        <w:r>
          <w:rPr>
            <w:color w:val="0000FF"/>
          </w:rPr>
          <w:t>постановлением</w:t>
        </w:r>
      </w:hyperlink>
      <w:r>
        <w:t xml:space="preserve"> Правительства Новосибирской области от 21.03.2023 N 103-п)</w:t>
      </w:r>
    </w:p>
    <w:p w:rsidR="003D37A4" w:rsidRDefault="003D37A4">
      <w:pPr>
        <w:pStyle w:val="ConsPlusNormal"/>
        <w:spacing w:before="220"/>
        <w:ind w:firstLine="540"/>
        <w:jc w:val="both"/>
      </w:pPr>
      <w:r>
        <w:t xml:space="preserve">ГУП НСО - лесхозы (до 2022 года включительно), ГАУ НСО - лесхозы, АО - лесхозы, арендаторы лесных участков выполняют работы по охране, защите и воспроизводству лесов на территории Новосибирской области на основании государственных контрактов, государственных заданий в рамках реализации отдельных полномочий, переданных субъекту Российской Федерации в соответствии со </w:t>
      </w:r>
      <w:hyperlink r:id="rId120">
        <w:r>
          <w:rPr>
            <w:color w:val="0000FF"/>
          </w:rPr>
          <w:t>статьей 83</w:t>
        </w:r>
      </w:hyperlink>
      <w:r>
        <w:t xml:space="preserve"> Лесного кодекса Российской Федерации, либо в рамках договоров аренды лесных участков.</w:t>
      </w:r>
    </w:p>
    <w:p w:rsidR="003D37A4" w:rsidRDefault="003D37A4">
      <w:pPr>
        <w:pStyle w:val="ConsPlusNormal"/>
        <w:jc w:val="both"/>
      </w:pPr>
      <w:r>
        <w:t xml:space="preserve">(абзац введен </w:t>
      </w:r>
      <w:hyperlink r:id="rId121">
        <w:r>
          <w:rPr>
            <w:color w:val="0000FF"/>
          </w:rPr>
          <w:t>постановлением</w:t>
        </w:r>
      </w:hyperlink>
      <w:r>
        <w:t xml:space="preserve"> Правительства Новосибирской области от 21.03.2023 N 103-п)</w:t>
      </w:r>
    </w:p>
    <w:p w:rsidR="003D37A4" w:rsidRDefault="003D37A4">
      <w:pPr>
        <w:pStyle w:val="ConsPlusNormal"/>
        <w:spacing w:before="220"/>
        <w:ind w:firstLine="540"/>
        <w:jc w:val="both"/>
      </w:pPr>
      <w:r>
        <w:t xml:space="preserve">Взаимодействие государственного заказчика и территориальных органов федеральных органов исполнительной власти в Новосибирской области при реализации мероприятий государственной программы предусматривает формирование резерва автомобильной техники и дальнейшую ее передачу для использования подразделениями Главного управления Министерства внутренних дел Российской Федерации по Новосибирской области в безвозмездное пользование путем заключения соответствующего договора в порядке, определенном </w:t>
      </w:r>
      <w:hyperlink r:id="rId122">
        <w:r>
          <w:rPr>
            <w:color w:val="0000FF"/>
          </w:rPr>
          <w:t>статьей 17.1</w:t>
        </w:r>
      </w:hyperlink>
      <w:r>
        <w:t xml:space="preserve"> Федерального закона от 26.07.2006 N 135-ФЗ "О защите конкуренции", а также передачу из государственной собственности Новосибирской области в федеральную собственность в порядке, установленном Федеральным </w:t>
      </w:r>
      <w:hyperlink r:id="rId123">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для достижения цели государственной программы.</w:t>
      </w:r>
    </w:p>
    <w:p w:rsidR="003D37A4" w:rsidRDefault="003D37A4">
      <w:pPr>
        <w:pStyle w:val="ConsPlusNormal"/>
        <w:jc w:val="both"/>
      </w:pPr>
      <w:r>
        <w:t xml:space="preserve">(абзац введен </w:t>
      </w:r>
      <w:hyperlink r:id="rId124">
        <w:r>
          <w:rPr>
            <w:color w:val="0000FF"/>
          </w:rPr>
          <w:t>постановлением</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Title"/>
        <w:jc w:val="center"/>
        <w:outlineLvl w:val="1"/>
      </w:pPr>
      <w:r>
        <w:t>V. Механизм реализации и система управления</w:t>
      </w:r>
    </w:p>
    <w:p w:rsidR="003D37A4" w:rsidRDefault="003D37A4">
      <w:pPr>
        <w:pStyle w:val="ConsPlusTitle"/>
        <w:jc w:val="center"/>
      </w:pPr>
      <w:r>
        <w:t>государственной 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125">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Title"/>
        <w:jc w:val="center"/>
        <w:outlineLvl w:val="1"/>
      </w:pPr>
      <w:r>
        <w:t>VI. Ресурсное обеспечение государственной 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126">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Title"/>
        <w:jc w:val="center"/>
        <w:outlineLvl w:val="1"/>
      </w:pPr>
      <w:r>
        <w:t>VII. Ожидаемые результаты реализации</w:t>
      </w:r>
    </w:p>
    <w:p w:rsidR="003D37A4" w:rsidRDefault="003D37A4">
      <w:pPr>
        <w:pStyle w:val="ConsPlusTitle"/>
        <w:jc w:val="center"/>
      </w:pPr>
      <w:r>
        <w:t>государственной 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127">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1"/>
      </w:pPr>
      <w:r>
        <w:t>Приложение N 1</w:t>
      </w:r>
    </w:p>
    <w:p w:rsidR="003D37A4" w:rsidRDefault="003D37A4">
      <w:pPr>
        <w:pStyle w:val="ConsPlusNormal"/>
        <w:jc w:val="right"/>
      </w:pPr>
      <w:r>
        <w:t>к государственной программе</w:t>
      </w:r>
    </w:p>
    <w:p w:rsidR="003D37A4" w:rsidRDefault="003D37A4">
      <w:pPr>
        <w:pStyle w:val="ConsPlusNormal"/>
        <w:jc w:val="right"/>
      </w:pPr>
      <w:r>
        <w:t>Новосибирской области</w:t>
      </w:r>
    </w:p>
    <w:p w:rsidR="003D37A4" w:rsidRDefault="003D37A4">
      <w:pPr>
        <w:pStyle w:val="ConsPlusNormal"/>
        <w:jc w:val="right"/>
      </w:pPr>
      <w:r>
        <w:t>"Развитие лесного хозяйства</w:t>
      </w:r>
    </w:p>
    <w:p w:rsidR="003D37A4" w:rsidRDefault="003D37A4">
      <w:pPr>
        <w:pStyle w:val="ConsPlusNormal"/>
        <w:jc w:val="right"/>
      </w:pPr>
      <w:r>
        <w:t>Новосибирской области"</w:t>
      </w:r>
    </w:p>
    <w:p w:rsidR="003D37A4" w:rsidRDefault="003D37A4">
      <w:pPr>
        <w:pStyle w:val="ConsPlusNormal"/>
        <w:ind w:firstLine="540"/>
        <w:jc w:val="both"/>
      </w:pPr>
    </w:p>
    <w:p w:rsidR="003D37A4" w:rsidRDefault="003D37A4">
      <w:pPr>
        <w:pStyle w:val="ConsPlusTitle"/>
        <w:jc w:val="center"/>
      </w:pPr>
      <w:bookmarkStart w:id="2" w:name="P298"/>
      <w:bookmarkEnd w:id="2"/>
      <w:r>
        <w:t>ЦЕЛИ, ЗАДАЧИ И ЦЕЛЕВЫЕ ИНДИКАТОРЫ</w:t>
      </w:r>
    </w:p>
    <w:p w:rsidR="003D37A4" w:rsidRDefault="003D37A4">
      <w:pPr>
        <w:pStyle w:val="ConsPlusTitle"/>
        <w:jc w:val="center"/>
      </w:pPr>
      <w:r>
        <w:t>государственной программы Новосибирской области</w:t>
      </w:r>
    </w:p>
    <w:p w:rsidR="003D37A4" w:rsidRDefault="003D37A4">
      <w:pPr>
        <w:pStyle w:val="ConsPlusTitle"/>
        <w:jc w:val="center"/>
      </w:pPr>
      <w:r>
        <w:t>"Развитие лесного хозяйства Новосибирской области"</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(в ред. постановлений Правительства Новосибирской области</w:t>
            </w:r>
          </w:p>
          <w:p w:rsidR="003D37A4" w:rsidRDefault="003D37A4">
            <w:pPr>
              <w:pStyle w:val="ConsPlusNormal"/>
              <w:jc w:val="center"/>
            </w:pPr>
            <w:r>
              <w:rPr>
                <w:color w:val="392C69"/>
              </w:rPr>
              <w:t xml:space="preserve">от 25.10.2022 </w:t>
            </w:r>
            <w:hyperlink r:id="rId128">
              <w:r>
                <w:rPr>
                  <w:color w:val="0000FF"/>
                </w:rPr>
                <w:t>N 491-п</w:t>
              </w:r>
            </w:hyperlink>
            <w:r>
              <w:rPr>
                <w:color w:val="392C69"/>
              </w:rPr>
              <w:t xml:space="preserve">, от 21.03.2023 </w:t>
            </w:r>
            <w:hyperlink r:id="rId129">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p w:rsidR="003D37A4" w:rsidRDefault="003D37A4">
      <w:pPr>
        <w:pStyle w:val="ConsPlusNormal"/>
        <w:sectPr w:rsidR="003D37A4" w:rsidSect="009910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438"/>
        <w:gridCol w:w="624"/>
        <w:gridCol w:w="737"/>
        <w:gridCol w:w="794"/>
        <w:gridCol w:w="794"/>
        <w:gridCol w:w="907"/>
        <w:gridCol w:w="907"/>
        <w:gridCol w:w="794"/>
        <w:gridCol w:w="907"/>
        <w:gridCol w:w="794"/>
        <w:gridCol w:w="794"/>
        <w:gridCol w:w="794"/>
        <w:gridCol w:w="794"/>
        <w:gridCol w:w="794"/>
        <w:gridCol w:w="794"/>
        <w:gridCol w:w="794"/>
        <w:gridCol w:w="794"/>
        <w:gridCol w:w="794"/>
        <w:gridCol w:w="794"/>
        <w:gridCol w:w="2154"/>
      </w:tblGrid>
      <w:tr w:rsidR="003D37A4">
        <w:tc>
          <w:tcPr>
            <w:tcW w:w="1984" w:type="dxa"/>
            <w:vMerge w:val="restart"/>
          </w:tcPr>
          <w:p w:rsidR="003D37A4" w:rsidRDefault="003D37A4">
            <w:pPr>
              <w:pStyle w:val="ConsPlusNormal"/>
              <w:jc w:val="center"/>
            </w:pPr>
            <w:r>
              <w:lastRenderedPageBreak/>
              <w:t>Цель/задачи, требующие решения для достижения цели</w:t>
            </w:r>
          </w:p>
        </w:tc>
        <w:tc>
          <w:tcPr>
            <w:tcW w:w="2438" w:type="dxa"/>
            <w:vMerge w:val="restart"/>
          </w:tcPr>
          <w:p w:rsidR="003D37A4" w:rsidRDefault="003D37A4">
            <w:pPr>
              <w:pStyle w:val="ConsPlusNormal"/>
              <w:jc w:val="center"/>
            </w:pPr>
            <w:r>
              <w:t>Наименование целевого индикатора</w:t>
            </w:r>
          </w:p>
        </w:tc>
        <w:tc>
          <w:tcPr>
            <w:tcW w:w="624" w:type="dxa"/>
            <w:vMerge w:val="restart"/>
          </w:tcPr>
          <w:p w:rsidR="003D37A4" w:rsidRDefault="003D37A4">
            <w:pPr>
              <w:pStyle w:val="ConsPlusNormal"/>
              <w:jc w:val="center"/>
            </w:pPr>
            <w:r>
              <w:t>Единица измерения</w:t>
            </w:r>
          </w:p>
        </w:tc>
        <w:tc>
          <w:tcPr>
            <w:tcW w:w="13780" w:type="dxa"/>
            <w:gridSpan w:val="17"/>
          </w:tcPr>
          <w:p w:rsidR="003D37A4" w:rsidRDefault="003D37A4">
            <w:pPr>
              <w:pStyle w:val="ConsPlusNormal"/>
              <w:jc w:val="center"/>
            </w:pPr>
            <w:r>
              <w:t>Значение целевого индикатора, в том числе по годам</w:t>
            </w:r>
          </w:p>
        </w:tc>
        <w:tc>
          <w:tcPr>
            <w:tcW w:w="2154" w:type="dxa"/>
          </w:tcPr>
          <w:p w:rsidR="003D37A4" w:rsidRDefault="003D37A4">
            <w:pPr>
              <w:pStyle w:val="ConsPlusNormal"/>
              <w:jc w:val="center"/>
            </w:pPr>
            <w:r>
              <w:t>Примечание</w:t>
            </w:r>
          </w:p>
        </w:tc>
      </w:tr>
      <w:tr w:rsidR="003D37A4">
        <w:tc>
          <w:tcPr>
            <w:tcW w:w="1984" w:type="dxa"/>
            <w:vMerge/>
          </w:tcPr>
          <w:p w:rsidR="003D37A4" w:rsidRDefault="003D37A4">
            <w:pPr>
              <w:pStyle w:val="ConsPlusNormal"/>
            </w:pPr>
          </w:p>
        </w:tc>
        <w:tc>
          <w:tcPr>
            <w:tcW w:w="2438" w:type="dxa"/>
            <w:vMerge/>
          </w:tcPr>
          <w:p w:rsidR="003D37A4" w:rsidRDefault="003D37A4">
            <w:pPr>
              <w:pStyle w:val="ConsPlusNormal"/>
            </w:pPr>
          </w:p>
        </w:tc>
        <w:tc>
          <w:tcPr>
            <w:tcW w:w="624" w:type="dxa"/>
            <w:vMerge/>
          </w:tcPr>
          <w:p w:rsidR="003D37A4" w:rsidRDefault="003D37A4">
            <w:pPr>
              <w:pStyle w:val="ConsPlusNormal"/>
            </w:pPr>
          </w:p>
        </w:tc>
        <w:tc>
          <w:tcPr>
            <w:tcW w:w="737" w:type="dxa"/>
          </w:tcPr>
          <w:p w:rsidR="003D37A4" w:rsidRDefault="003D37A4">
            <w:pPr>
              <w:pStyle w:val="ConsPlusNormal"/>
              <w:jc w:val="center"/>
            </w:pPr>
            <w:r>
              <w:t>2014 (факт)</w:t>
            </w:r>
          </w:p>
        </w:tc>
        <w:tc>
          <w:tcPr>
            <w:tcW w:w="794" w:type="dxa"/>
          </w:tcPr>
          <w:p w:rsidR="003D37A4" w:rsidRDefault="003D37A4">
            <w:pPr>
              <w:pStyle w:val="ConsPlusNormal"/>
              <w:jc w:val="center"/>
            </w:pPr>
            <w:r>
              <w:t>2015</w:t>
            </w:r>
          </w:p>
        </w:tc>
        <w:tc>
          <w:tcPr>
            <w:tcW w:w="794" w:type="dxa"/>
          </w:tcPr>
          <w:p w:rsidR="003D37A4" w:rsidRDefault="003D37A4">
            <w:pPr>
              <w:pStyle w:val="ConsPlusNormal"/>
              <w:jc w:val="center"/>
            </w:pPr>
            <w:r>
              <w:t>2016</w:t>
            </w:r>
          </w:p>
        </w:tc>
        <w:tc>
          <w:tcPr>
            <w:tcW w:w="907" w:type="dxa"/>
          </w:tcPr>
          <w:p w:rsidR="003D37A4" w:rsidRDefault="003D37A4">
            <w:pPr>
              <w:pStyle w:val="ConsPlusNormal"/>
              <w:jc w:val="center"/>
            </w:pPr>
            <w:r>
              <w:t>2017</w:t>
            </w:r>
          </w:p>
        </w:tc>
        <w:tc>
          <w:tcPr>
            <w:tcW w:w="907" w:type="dxa"/>
          </w:tcPr>
          <w:p w:rsidR="003D37A4" w:rsidRDefault="003D37A4">
            <w:pPr>
              <w:pStyle w:val="ConsPlusNormal"/>
              <w:jc w:val="center"/>
            </w:pPr>
            <w:r>
              <w:t>2018</w:t>
            </w:r>
          </w:p>
        </w:tc>
        <w:tc>
          <w:tcPr>
            <w:tcW w:w="794" w:type="dxa"/>
          </w:tcPr>
          <w:p w:rsidR="003D37A4" w:rsidRDefault="003D37A4">
            <w:pPr>
              <w:pStyle w:val="ConsPlusNormal"/>
              <w:jc w:val="center"/>
            </w:pPr>
            <w:r>
              <w:t>2019</w:t>
            </w:r>
          </w:p>
        </w:tc>
        <w:tc>
          <w:tcPr>
            <w:tcW w:w="907" w:type="dxa"/>
          </w:tcPr>
          <w:p w:rsidR="003D37A4" w:rsidRDefault="003D37A4">
            <w:pPr>
              <w:pStyle w:val="ConsPlusNormal"/>
              <w:jc w:val="center"/>
            </w:pPr>
            <w:r>
              <w:t>2020</w:t>
            </w:r>
          </w:p>
        </w:tc>
        <w:tc>
          <w:tcPr>
            <w:tcW w:w="794" w:type="dxa"/>
          </w:tcPr>
          <w:p w:rsidR="003D37A4" w:rsidRDefault="003D37A4">
            <w:pPr>
              <w:pStyle w:val="ConsPlusNormal"/>
              <w:jc w:val="center"/>
            </w:pPr>
            <w:r>
              <w:t>2021</w:t>
            </w:r>
          </w:p>
        </w:tc>
        <w:tc>
          <w:tcPr>
            <w:tcW w:w="794" w:type="dxa"/>
          </w:tcPr>
          <w:p w:rsidR="003D37A4" w:rsidRDefault="003D37A4">
            <w:pPr>
              <w:pStyle w:val="ConsPlusNormal"/>
              <w:jc w:val="center"/>
            </w:pPr>
            <w:r>
              <w:t>2022</w:t>
            </w:r>
          </w:p>
        </w:tc>
        <w:tc>
          <w:tcPr>
            <w:tcW w:w="794" w:type="dxa"/>
          </w:tcPr>
          <w:p w:rsidR="003D37A4" w:rsidRDefault="003D37A4">
            <w:pPr>
              <w:pStyle w:val="ConsPlusNormal"/>
              <w:jc w:val="center"/>
            </w:pPr>
            <w:r>
              <w:t>2023</w:t>
            </w:r>
          </w:p>
        </w:tc>
        <w:tc>
          <w:tcPr>
            <w:tcW w:w="794" w:type="dxa"/>
          </w:tcPr>
          <w:p w:rsidR="003D37A4" w:rsidRDefault="003D37A4">
            <w:pPr>
              <w:pStyle w:val="ConsPlusNormal"/>
              <w:jc w:val="center"/>
            </w:pPr>
            <w:r>
              <w:t>2024</w:t>
            </w:r>
          </w:p>
        </w:tc>
        <w:tc>
          <w:tcPr>
            <w:tcW w:w="794" w:type="dxa"/>
          </w:tcPr>
          <w:p w:rsidR="003D37A4" w:rsidRDefault="003D37A4">
            <w:pPr>
              <w:pStyle w:val="ConsPlusNormal"/>
              <w:jc w:val="center"/>
            </w:pPr>
            <w:r>
              <w:t>2025</w:t>
            </w:r>
          </w:p>
        </w:tc>
        <w:tc>
          <w:tcPr>
            <w:tcW w:w="794" w:type="dxa"/>
          </w:tcPr>
          <w:p w:rsidR="003D37A4" w:rsidRDefault="003D37A4">
            <w:pPr>
              <w:pStyle w:val="ConsPlusNormal"/>
              <w:jc w:val="center"/>
            </w:pPr>
            <w:r>
              <w:t>2026</w:t>
            </w:r>
          </w:p>
        </w:tc>
        <w:tc>
          <w:tcPr>
            <w:tcW w:w="794" w:type="dxa"/>
          </w:tcPr>
          <w:p w:rsidR="003D37A4" w:rsidRDefault="003D37A4">
            <w:pPr>
              <w:pStyle w:val="ConsPlusNormal"/>
              <w:jc w:val="center"/>
            </w:pPr>
            <w:r>
              <w:t>2027</w:t>
            </w:r>
          </w:p>
        </w:tc>
        <w:tc>
          <w:tcPr>
            <w:tcW w:w="794" w:type="dxa"/>
          </w:tcPr>
          <w:p w:rsidR="003D37A4" w:rsidRDefault="003D37A4">
            <w:pPr>
              <w:pStyle w:val="ConsPlusNormal"/>
              <w:jc w:val="center"/>
            </w:pPr>
            <w:r>
              <w:t>2028</w:t>
            </w:r>
          </w:p>
        </w:tc>
        <w:tc>
          <w:tcPr>
            <w:tcW w:w="794" w:type="dxa"/>
          </w:tcPr>
          <w:p w:rsidR="003D37A4" w:rsidRDefault="003D37A4">
            <w:pPr>
              <w:pStyle w:val="ConsPlusNormal"/>
              <w:jc w:val="center"/>
            </w:pPr>
            <w:r>
              <w:t>2029</w:t>
            </w:r>
          </w:p>
        </w:tc>
        <w:tc>
          <w:tcPr>
            <w:tcW w:w="794" w:type="dxa"/>
          </w:tcPr>
          <w:p w:rsidR="003D37A4" w:rsidRDefault="003D37A4">
            <w:pPr>
              <w:pStyle w:val="ConsPlusNormal"/>
              <w:jc w:val="center"/>
            </w:pPr>
            <w:r>
              <w:t>2030</w:t>
            </w:r>
          </w:p>
        </w:tc>
        <w:tc>
          <w:tcPr>
            <w:tcW w:w="2154" w:type="dxa"/>
          </w:tcPr>
          <w:p w:rsidR="003D37A4" w:rsidRDefault="003D37A4">
            <w:pPr>
              <w:pStyle w:val="ConsPlusNormal"/>
            </w:pPr>
          </w:p>
        </w:tc>
      </w:tr>
      <w:tr w:rsidR="003D37A4">
        <w:tc>
          <w:tcPr>
            <w:tcW w:w="1984" w:type="dxa"/>
          </w:tcPr>
          <w:p w:rsidR="003D37A4" w:rsidRDefault="003D37A4">
            <w:pPr>
              <w:pStyle w:val="ConsPlusNormal"/>
              <w:jc w:val="center"/>
            </w:pPr>
            <w:r>
              <w:t>1</w:t>
            </w:r>
          </w:p>
        </w:tc>
        <w:tc>
          <w:tcPr>
            <w:tcW w:w="2438" w:type="dxa"/>
          </w:tcPr>
          <w:p w:rsidR="003D37A4" w:rsidRDefault="003D37A4">
            <w:pPr>
              <w:pStyle w:val="ConsPlusNormal"/>
              <w:jc w:val="center"/>
            </w:pPr>
            <w:r>
              <w:t>2</w:t>
            </w:r>
          </w:p>
        </w:tc>
        <w:tc>
          <w:tcPr>
            <w:tcW w:w="624" w:type="dxa"/>
          </w:tcPr>
          <w:p w:rsidR="003D37A4" w:rsidRDefault="003D37A4">
            <w:pPr>
              <w:pStyle w:val="ConsPlusNormal"/>
              <w:jc w:val="center"/>
            </w:pPr>
            <w:r>
              <w:t>3</w:t>
            </w:r>
          </w:p>
        </w:tc>
        <w:tc>
          <w:tcPr>
            <w:tcW w:w="737" w:type="dxa"/>
          </w:tcPr>
          <w:p w:rsidR="003D37A4" w:rsidRDefault="003D37A4">
            <w:pPr>
              <w:pStyle w:val="ConsPlusNormal"/>
              <w:jc w:val="center"/>
            </w:pPr>
            <w:r>
              <w:t>4</w:t>
            </w:r>
          </w:p>
        </w:tc>
        <w:tc>
          <w:tcPr>
            <w:tcW w:w="794" w:type="dxa"/>
          </w:tcPr>
          <w:p w:rsidR="003D37A4" w:rsidRDefault="003D37A4">
            <w:pPr>
              <w:pStyle w:val="ConsPlusNormal"/>
              <w:jc w:val="center"/>
            </w:pPr>
            <w:r>
              <w:t>5</w:t>
            </w:r>
          </w:p>
        </w:tc>
        <w:tc>
          <w:tcPr>
            <w:tcW w:w="794" w:type="dxa"/>
          </w:tcPr>
          <w:p w:rsidR="003D37A4" w:rsidRDefault="003D37A4">
            <w:pPr>
              <w:pStyle w:val="ConsPlusNormal"/>
              <w:jc w:val="center"/>
            </w:pPr>
            <w:r>
              <w:t>6</w:t>
            </w:r>
          </w:p>
        </w:tc>
        <w:tc>
          <w:tcPr>
            <w:tcW w:w="907" w:type="dxa"/>
          </w:tcPr>
          <w:p w:rsidR="003D37A4" w:rsidRDefault="003D37A4">
            <w:pPr>
              <w:pStyle w:val="ConsPlusNormal"/>
              <w:jc w:val="center"/>
            </w:pPr>
            <w:r>
              <w:t>7</w:t>
            </w:r>
          </w:p>
        </w:tc>
        <w:tc>
          <w:tcPr>
            <w:tcW w:w="907" w:type="dxa"/>
          </w:tcPr>
          <w:p w:rsidR="003D37A4" w:rsidRDefault="003D37A4">
            <w:pPr>
              <w:pStyle w:val="ConsPlusNormal"/>
              <w:jc w:val="center"/>
            </w:pPr>
            <w:r>
              <w:t>8</w:t>
            </w:r>
          </w:p>
        </w:tc>
        <w:tc>
          <w:tcPr>
            <w:tcW w:w="794" w:type="dxa"/>
          </w:tcPr>
          <w:p w:rsidR="003D37A4" w:rsidRDefault="003D37A4">
            <w:pPr>
              <w:pStyle w:val="ConsPlusNormal"/>
              <w:jc w:val="center"/>
            </w:pPr>
            <w:r>
              <w:t>9</w:t>
            </w:r>
          </w:p>
        </w:tc>
        <w:tc>
          <w:tcPr>
            <w:tcW w:w="907" w:type="dxa"/>
          </w:tcPr>
          <w:p w:rsidR="003D37A4" w:rsidRDefault="003D37A4">
            <w:pPr>
              <w:pStyle w:val="ConsPlusNormal"/>
              <w:jc w:val="center"/>
            </w:pPr>
            <w:r>
              <w:t>10</w:t>
            </w:r>
          </w:p>
        </w:tc>
        <w:tc>
          <w:tcPr>
            <w:tcW w:w="794" w:type="dxa"/>
          </w:tcPr>
          <w:p w:rsidR="003D37A4" w:rsidRDefault="003D37A4">
            <w:pPr>
              <w:pStyle w:val="ConsPlusNormal"/>
              <w:jc w:val="center"/>
            </w:pPr>
            <w:r>
              <w:t>11</w:t>
            </w:r>
          </w:p>
        </w:tc>
        <w:tc>
          <w:tcPr>
            <w:tcW w:w="794" w:type="dxa"/>
          </w:tcPr>
          <w:p w:rsidR="003D37A4" w:rsidRDefault="003D37A4">
            <w:pPr>
              <w:pStyle w:val="ConsPlusNormal"/>
              <w:jc w:val="center"/>
            </w:pPr>
            <w:r>
              <w:t>12</w:t>
            </w:r>
          </w:p>
        </w:tc>
        <w:tc>
          <w:tcPr>
            <w:tcW w:w="794" w:type="dxa"/>
          </w:tcPr>
          <w:p w:rsidR="003D37A4" w:rsidRDefault="003D37A4">
            <w:pPr>
              <w:pStyle w:val="ConsPlusNormal"/>
              <w:jc w:val="center"/>
            </w:pPr>
            <w:r>
              <w:t>13</w:t>
            </w:r>
          </w:p>
        </w:tc>
        <w:tc>
          <w:tcPr>
            <w:tcW w:w="794" w:type="dxa"/>
          </w:tcPr>
          <w:p w:rsidR="003D37A4" w:rsidRDefault="003D37A4">
            <w:pPr>
              <w:pStyle w:val="ConsPlusNormal"/>
              <w:jc w:val="center"/>
            </w:pPr>
            <w:r>
              <w:t>14</w:t>
            </w:r>
          </w:p>
        </w:tc>
        <w:tc>
          <w:tcPr>
            <w:tcW w:w="794" w:type="dxa"/>
          </w:tcPr>
          <w:p w:rsidR="003D37A4" w:rsidRDefault="003D37A4">
            <w:pPr>
              <w:pStyle w:val="ConsPlusNormal"/>
              <w:jc w:val="center"/>
            </w:pPr>
            <w:r>
              <w:t>15</w:t>
            </w:r>
          </w:p>
        </w:tc>
        <w:tc>
          <w:tcPr>
            <w:tcW w:w="794" w:type="dxa"/>
          </w:tcPr>
          <w:p w:rsidR="003D37A4" w:rsidRDefault="003D37A4">
            <w:pPr>
              <w:pStyle w:val="ConsPlusNormal"/>
              <w:jc w:val="center"/>
            </w:pPr>
            <w:r>
              <w:t>16</w:t>
            </w:r>
          </w:p>
        </w:tc>
        <w:tc>
          <w:tcPr>
            <w:tcW w:w="794" w:type="dxa"/>
          </w:tcPr>
          <w:p w:rsidR="003D37A4" w:rsidRDefault="003D37A4">
            <w:pPr>
              <w:pStyle w:val="ConsPlusNormal"/>
              <w:jc w:val="center"/>
            </w:pPr>
            <w:r>
              <w:t>17</w:t>
            </w:r>
          </w:p>
        </w:tc>
        <w:tc>
          <w:tcPr>
            <w:tcW w:w="794" w:type="dxa"/>
          </w:tcPr>
          <w:p w:rsidR="003D37A4" w:rsidRDefault="003D37A4">
            <w:pPr>
              <w:pStyle w:val="ConsPlusNormal"/>
              <w:jc w:val="center"/>
            </w:pPr>
            <w:r>
              <w:t>18</w:t>
            </w:r>
          </w:p>
        </w:tc>
        <w:tc>
          <w:tcPr>
            <w:tcW w:w="794" w:type="dxa"/>
          </w:tcPr>
          <w:p w:rsidR="003D37A4" w:rsidRDefault="003D37A4">
            <w:pPr>
              <w:pStyle w:val="ConsPlusNormal"/>
              <w:jc w:val="center"/>
            </w:pPr>
            <w:r>
              <w:t>19</w:t>
            </w:r>
          </w:p>
        </w:tc>
        <w:tc>
          <w:tcPr>
            <w:tcW w:w="794" w:type="dxa"/>
          </w:tcPr>
          <w:p w:rsidR="003D37A4" w:rsidRDefault="003D37A4">
            <w:pPr>
              <w:pStyle w:val="ConsPlusNormal"/>
              <w:jc w:val="center"/>
            </w:pPr>
            <w:r>
              <w:t>20</w:t>
            </w:r>
          </w:p>
        </w:tc>
        <w:tc>
          <w:tcPr>
            <w:tcW w:w="2154" w:type="dxa"/>
          </w:tcPr>
          <w:p w:rsidR="003D37A4" w:rsidRDefault="003D37A4">
            <w:pPr>
              <w:pStyle w:val="ConsPlusNormal"/>
              <w:jc w:val="center"/>
            </w:pPr>
            <w:r>
              <w:t>21</w:t>
            </w:r>
          </w:p>
        </w:tc>
      </w:tr>
      <w:tr w:rsidR="003D37A4">
        <w:tc>
          <w:tcPr>
            <w:tcW w:w="20980" w:type="dxa"/>
            <w:gridSpan w:val="21"/>
          </w:tcPr>
          <w:p w:rsidR="003D37A4" w:rsidRDefault="003D37A4">
            <w:pPr>
              <w:pStyle w:val="ConsPlusNormal"/>
              <w:jc w:val="center"/>
              <w:outlineLvl w:val="2"/>
            </w:pPr>
            <w:r>
              <w:t>Государственная программа Новосибирской области "Развитие лесного хозяйства Новосибирской области"</w:t>
            </w:r>
          </w:p>
        </w:tc>
      </w:tr>
      <w:tr w:rsidR="003D37A4">
        <w:tc>
          <w:tcPr>
            <w:tcW w:w="20980" w:type="dxa"/>
            <w:gridSpan w:val="21"/>
          </w:tcPr>
          <w:p w:rsidR="003D37A4" w:rsidRDefault="003D37A4">
            <w:pPr>
              <w:pStyle w:val="ConsPlusNormal"/>
              <w:outlineLvl w:val="3"/>
            </w:pPr>
            <w:r>
              <w:t>Цель государственной программы: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tc>
      </w:tr>
      <w:tr w:rsidR="003D37A4">
        <w:tc>
          <w:tcPr>
            <w:tcW w:w="1984" w:type="dxa"/>
            <w:vMerge w:val="restart"/>
          </w:tcPr>
          <w:p w:rsidR="003D37A4" w:rsidRDefault="003D37A4">
            <w:pPr>
              <w:pStyle w:val="ConsPlusNormal"/>
            </w:pPr>
            <w:r>
              <w:t>Задача 1 цели государственной программы: 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tc>
        <w:tc>
          <w:tcPr>
            <w:tcW w:w="2438" w:type="dxa"/>
          </w:tcPr>
          <w:p w:rsidR="003D37A4" w:rsidRDefault="003D37A4">
            <w:pPr>
              <w:pStyle w:val="ConsPlusNormal"/>
            </w:pPr>
            <w:r>
              <w:t>1. 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 на территории Новосибирской области</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0,047</w:t>
            </w:r>
          </w:p>
        </w:tc>
        <w:tc>
          <w:tcPr>
            <w:tcW w:w="794" w:type="dxa"/>
          </w:tcPr>
          <w:p w:rsidR="003D37A4" w:rsidRDefault="003D37A4">
            <w:pPr>
              <w:pStyle w:val="ConsPlusNormal"/>
              <w:jc w:val="center"/>
            </w:pPr>
            <w:r>
              <w:t>0,159</w:t>
            </w:r>
          </w:p>
        </w:tc>
        <w:tc>
          <w:tcPr>
            <w:tcW w:w="794" w:type="dxa"/>
          </w:tcPr>
          <w:p w:rsidR="003D37A4" w:rsidRDefault="003D37A4">
            <w:pPr>
              <w:pStyle w:val="ConsPlusNormal"/>
              <w:jc w:val="center"/>
            </w:pPr>
            <w:r>
              <w:t>0,157</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2017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2. Отношение фактического объема заготовки древесины к установленному допустимому объему изъятия древесины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19,6</w:t>
            </w:r>
          </w:p>
        </w:tc>
        <w:tc>
          <w:tcPr>
            <w:tcW w:w="794" w:type="dxa"/>
          </w:tcPr>
          <w:p w:rsidR="003D37A4" w:rsidRDefault="003D37A4">
            <w:pPr>
              <w:pStyle w:val="ConsPlusNormal"/>
              <w:jc w:val="center"/>
            </w:pPr>
            <w:r>
              <w:t>21,1</w:t>
            </w:r>
          </w:p>
        </w:tc>
        <w:tc>
          <w:tcPr>
            <w:tcW w:w="794" w:type="dxa"/>
          </w:tcPr>
          <w:p w:rsidR="003D37A4" w:rsidRDefault="003D37A4">
            <w:pPr>
              <w:pStyle w:val="ConsPlusNormal"/>
              <w:jc w:val="center"/>
            </w:pPr>
            <w:r>
              <w:t>21,9</w:t>
            </w:r>
          </w:p>
        </w:tc>
        <w:tc>
          <w:tcPr>
            <w:tcW w:w="907" w:type="dxa"/>
          </w:tcPr>
          <w:p w:rsidR="003D37A4" w:rsidRDefault="003D37A4">
            <w:pPr>
              <w:pStyle w:val="ConsPlusNormal"/>
              <w:jc w:val="center"/>
            </w:pPr>
            <w:r>
              <w:t>22,8</w:t>
            </w:r>
          </w:p>
        </w:tc>
        <w:tc>
          <w:tcPr>
            <w:tcW w:w="907" w:type="dxa"/>
          </w:tcPr>
          <w:p w:rsidR="003D37A4" w:rsidRDefault="003D37A4">
            <w:pPr>
              <w:pStyle w:val="ConsPlusNormal"/>
              <w:jc w:val="center"/>
            </w:pPr>
            <w:r>
              <w:t>23,7</w:t>
            </w:r>
          </w:p>
        </w:tc>
        <w:tc>
          <w:tcPr>
            <w:tcW w:w="794" w:type="dxa"/>
          </w:tcPr>
          <w:p w:rsidR="003D37A4" w:rsidRDefault="003D37A4">
            <w:pPr>
              <w:pStyle w:val="ConsPlusNormal"/>
              <w:jc w:val="center"/>
            </w:pPr>
            <w:r>
              <w:t>21,4</w:t>
            </w:r>
          </w:p>
        </w:tc>
        <w:tc>
          <w:tcPr>
            <w:tcW w:w="907" w:type="dxa"/>
          </w:tcPr>
          <w:p w:rsidR="003D37A4" w:rsidRDefault="003D37A4">
            <w:pPr>
              <w:pStyle w:val="ConsPlusNormal"/>
              <w:jc w:val="center"/>
            </w:pPr>
            <w:r>
              <w:t>22,4</w:t>
            </w:r>
          </w:p>
        </w:tc>
        <w:tc>
          <w:tcPr>
            <w:tcW w:w="794" w:type="dxa"/>
          </w:tcPr>
          <w:p w:rsidR="003D37A4" w:rsidRDefault="003D37A4">
            <w:pPr>
              <w:pStyle w:val="ConsPlusNormal"/>
              <w:jc w:val="center"/>
            </w:pPr>
            <w:r>
              <w:t>22,9</w:t>
            </w:r>
          </w:p>
        </w:tc>
        <w:tc>
          <w:tcPr>
            <w:tcW w:w="794" w:type="dxa"/>
          </w:tcPr>
          <w:p w:rsidR="003D37A4" w:rsidRDefault="003D37A4">
            <w:pPr>
              <w:pStyle w:val="ConsPlusNormal"/>
              <w:jc w:val="center"/>
            </w:pPr>
            <w:r>
              <w:t>23,5</w:t>
            </w:r>
          </w:p>
        </w:tc>
        <w:tc>
          <w:tcPr>
            <w:tcW w:w="794" w:type="dxa"/>
          </w:tcPr>
          <w:p w:rsidR="003D37A4" w:rsidRDefault="003D37A4">
            <w:pPr>
              <w:pStyle w:val="ConsPlusNormal"/>
              <w:jc w:val="center"/>
            </w:pPr>
            <w:r>
              <w:t>24</w:t>
            </w:r>
          </w:p>
        </w:tc>
        <w:tc>
          <w:tcPr>
            <w:tcW w:w="794" w:type="dxa"/>
          </w:tcPr>
          <w:p w:rsidR="003D37A4" w:rsidRDefault="003D37A4">
            <w:pPr>
              <w:pStyle w:val="ConsPlusNormal"/>
              <w:jc w:val="center"/>
            </w:pPr>
            <w:r>
              <w:t>24,5</w:t>
            </w:r>
          </w:p>
        </w:tc>
        <w:tc>
          <w:tcPr>
            <w:tcW w:w="794" w:type="dxa"/>
          </w:tcPr>
          <w:p w:rsidR="003D37A4" w:rsidRDefault="003D37A4">
            <w:pPr>
              <w:pStyle w:val="ConsPlusNormal"/>
              <w:jc w:val="center"/>
            </w:pPr>
            <w:r>
              <w:t>25,1</w:t>
            </w:r>
          </w:p>
        </w:tc>
        <w:tc>
          <w:tcPr>
            <w:tcW w:w="794" w:type="dxa"/>
          </w:tcPr>
          <w:p w:rsidR="003D37A4" w:rsidRDefault="003D37A4">
            <w:pPr>
              <w:pStyle w:val="ConsPlusNormal"/>
              <w:jc w:val="center"/>
            </w:pPr>
            <w:r>
              <w:t>25,6</w:t>
            </w:r>
          </w:p>
        </w:tc>
        <w:tc>
          <w:tcPr>
            <w:tcW w:w="794" w:type="dxa"/>
          </w:tcPr>
          <w:p w:rsidR="003D37A4" w:rsidRDefault="003D37A4">
            <w:pPr>
              <w:pStyle w:val="ConsPlusNormal"/>
              <w:jc w:val="center"/>
            </w:pPr>
            <w:r>
              <w:t>26,5</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28,0</w:t>
            </w:r>
          </w:p>
        </w:tc>
        <w:tc>
          <w:tcPr>
            <w:tcW w:w="794" w:type="dxa"/>
          </w:tcPr>
          <w:p w:rsidR="003D37A4" w:rsidRDefault="003D37A4">
            <w:pPr>
              <w:pStyle w:val="ConsPlusNormal"/>
              <w:jc w:val="center"/>
            </w:pPr>
            <w:r>
              <w:t>28,7</w:t>
            </w:r>
          </w:p>
        </w:tc>
        <w:tc>
          <w:tcPr>
            <w:tcW w:w="2154" w:type="dxa"/>
          </w:tcPr>
          <w:p w:rsidR="003D37A4" w:rsidRDefault="003D37A4">
            <w:pPr>
              <w:pStyle w:val="ConsPlusNormal"/>
            </w:pPr>
            <w:r>
              <w:t>среднемноголетнее значение за 2014 - 2018 гг. - 20,1%,</w:t>
            </w:r>
          </w:p>
          <w:p w:rsidR="003D37A4" w:rsidRDefault="003D37A4">
            <w:pPr>
              <w:pStyle w:val="ConsPlusNormal"/>
            </w:pPr>
            <w:r>
              <w:t>среднемноголетнее значение за 2015 - 2019 гг. - 20,3%,</w:t>
            </w:r>
          </w:p>
          <w:p w:rsidR="003D37A4" w:rsidRDefault="003D37A4">
            <w:pPr>
              <w:pStyle w:val="ConsPlusNormal"/>
            </w:pPr>
            <w:r>
              <w:lastRenderedPageBreak/>
              <w:t>среднемноголетнее значение за 2016 - 2020 гг. - 20,0%,</w:t>
            </w:r>
          </w:p>
          <w:p w:rsidR="003D37A4" w:rsidRDefault="003D37A4">
            <w:pPr>
              <w:pStyle w:val="ConsPlusNormal"/>
            </w:pPr>
            <w:r>
              <w:t>среднемноголетнее значение за 2017 - 2021 гг. - 20,7%</w:t>
            </w:r>
          </w:p>
        </w:tc>
      </w:tr>
      <w:tr w:rsidR="003D37A4">
        <w:tc>
          <w:tcPr>
            <w:tcW w:w="1984" w:type="dxa"/>
            <w:vMerge w:val="restart"/>
          </w:tcPr>
          <w:p w:rsidR="003D37A4" w:rsidRDefault="003D37A4">
            <w:pPr>
              <w:pStyle w:val="ConsPlusNormal"/>
            </w:pPr>
          </w:p>
        </w:tc>
        <w:tc>
          <w:tcPr>
            <w:tcW w:w="2438" w:type="dxa"/>
          </w:tcPr>
          <w:p w:rsidR="003D37A4" w:rsidRDefault="003D37A4">
            <w:pPr>
              <w:pStyle w:val="ConsPlusNormal"/>
            </w:pPr>
            <w:r>
              <w:t xml:space="preserve">3. Лесистость территории Новосибирской области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26,7</w:t>
            </w:r>
          </w:p>
        </w:tc>
        <w:tc>
          <w:tcPr>
            <w:tcW w:w="794" w:type="dxa"/>
          </w:tcPr>
          <w:p w:rsidR="003D37A4" w:rsidRDefault="003D37A4">
            <w:pPr>
              <w:pStyle w:val="ConsPlusNormal"/>
              <w:jc w:val="center"/>
            </w:pPr>
            <w:r>
              <w:t>26,7</w:t>
            </w:r>
          </w:p>
        </w:tc>
        <w:tc>
          <w:tcPr>
            <w:tcW w:w="794" w:type="dxa"/>
          </w:tcPr>
          <w:p w:rsidR="003D37A4" w:rsidRDefault="003D37A4">
            <w:pPr>
              <w:pStyle w:val="ConsPlusNormal"/>
              <w:jc w:val="center"/>
            </w:pPr>
            <w:r>
              <w:t>26,7</w:t>
            </w:r>
          </w:p>
        </w:tc>
        <w:tc>
          <w:tcPr>
            <w:tcW w:w="907" w:type="dxa"/>
          </w:tcPr>
          <w:p w:rsidR="003D37A4" w:rsidRDefault="003D37A4">
            <w:pPr>
              <w:pStyle w:val="ConsPlusNormal"/>
              <w:jc w:val="center"/>
            </w:pPr>
            <w:r>
              <w:t>27,1</w:t>
            </w:r>
          </w:p>
        </w:tc>
        <w:tc>
          <w:tcPr>
            <w:tcW w:w="907" w:type="dxa"/>
          </w:tcPr>
          <w:p w:rsidR="003D37A4" w:rsidRDefault="003D37A4">
            <w:pPr>
              <w:pStyle w:val="ConsPlusNormal"/>
              <w:jc w:val="center"/>
            </w:pPr>
            <w:r>
              <w:t>27,3</w:t>
            </w:r>
          </w:p>
        </w:tc>
        <w:tc>
          <w:tcPr>
            <w:tcW w:w="794" w:type="dxa"/>
          </w:tcPr>
          <w:p w:rsidR="003D37A4" w:rsidRDefault="003D37A4">
            <w:pPr>
              <w:pStyle w:val="ConsPlusNormal"/>
              <w:jc w:val="center"/>
            </w:pPr>
            <w:r>
              <w:t>27,3</w:t>
            </w:r>
          </w:p>
        </w:tc>
        <w:tc>
          <w:tcPr>
            <w:tcW w:w="907" w:type="dxa"/>
          </w:tcPr>
          <w:p w:rsidR="003D37A4" w:rsidRDefault="003D37A4">
            <w:pPr>
              <w:pStyle w:val="ConsPlusNormal"/>
              <w:jc w:val="center"/>
            </w:pPr>
            <w:r>
              <w:t>27,3</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794" w:type="dxa"/>
          </w:tcPr>
          <w:p w:rsidR="003D37A4" w:rsidRDefault="003D37A4">
            <w:pPr>
              <w:pStyle w:val="ConsPlusNormal"/>
              <w:jc w:val="center"/>
            </w:pPr>
            <w:r>
              <w:t>27,4</w:t>
            </w:r>
          </w:p>
        </w:tc>
        <w:tc>
          <w:tcPr>
            <w:tcW w:w="2154" w:type="dxa"/>
          </w:tcPr>
          <w:p w:rsidR="003D37A4" w:rsidRDefault="003D37A4">
            <w:pPr>
              <w:pStyle w:val="ConsPlusNormal"/>
            </w:pPr>
            <w:r>
              <w:t>среднемноголетнее значение за 2010 - 2014 гг. - 26,7%,</w:t>
            </w:r>
          </w:p>
          <w:p w:rsidR="003D37A4" w:rsidRDefault="003D37A4">
            <w:pPr>
              <w:pStyle w:val="ConsPlusNormal"/>
            </w:pPr>
            <w:r>
              <w:t>среднемноголетнее значение за 2014 - 2018 гг. - 27,1%,</w:t>
            </w:r>
          </w:p>
          <w:p w:rsidR="003D37A4" w:rsidRDefault="003D37A4">
            <w:pPr>
              <w:pStyle w:val="ConsPlusNormal"/>
            </w:pPr>
            <w:r>
              <w:t>среднемноголетнее значение за 2015 - 2019 гг. - 27,2%,</w:t>
            </w:r>
          </w:p>
          <w:p w:rsidR="003D37A4" w:rsidRDefault="003D37A4">
            <w:pPr>
              <w:pStyle w:val="ConsPlusNormal"/>
            </w:pPr>
            <w:r>
              <w:t>среднемноголетнее значение за 2016 - 2020 гг. - 27,3%,</w:t>
            </w:r>
          </w:p>
          <w:p w:rsidR="003D37A4" w:rsidRDefault="003D37A4">
            <w:pPr>
              <w:pStyle w:val="ConsPlusNormal"/>
            </w:pPr>
            <w:r>
              <w:t>среднемноголетнее значение за 2017 - 2021 гг. - 27,3%</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4. 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110,6</w:t>
            </w:r>
          </w:p>
        </w:tc>
        <w:tc>
          <w:tcPr>
            <w:tcW w:w="794" w:type="dxa"/>
          </w:tcPr>
          <w:p w:rsidR="003D37A4" w:rsidRDefault="003D37A4">
            <w:pPr>
              <w:pStyle w:val="ConsPlusNormal"/>
              <w:jc w:val="center"/>
            </w:pPr>
            <w:r>
              <w:t>100</w:t>
            </w:r>
          </w:p>
        </w:tc>
        <w:tc>
          <w:tcPr>
            <w:tcW w:w="907"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2154" w:type="dxa"/>
          </w:tcPr>
          <w:p w:rsidR="003D37A4" w:rsidRDefault="003D37A4">
            <w:pPr>
              <w:pStyle w:val="ConsPlusNormal"/>
            </w:pPr>
            <w:r>
              <w:t xml:space="preserve">индикатор введен с 2019 года (в качестве базового значения приводится фактическое значение 2018 года). Индикатор является показателем регионального проекта "Сохранение лесов" в 2019 - 2024 </w:t>
            </w:r>
            <w:r>
              <w:lastRenderedPageBreak/>
              <w:t>годах</w:t>
            </w:r>
          </w:p>
        </w:tc>
      </w:tr>
      <w:tr w:rsidR="003D37A4">
        <w:tc>
          <w:tcPr>
            <w:tcW w:w="1984" w:type="dxa"/>
          </w:tcPr>
          <w:p w:rsidR="003D37A4" w:rsidRDefault="003D37A4">
            <w:pPr>
              <w:pStyle w:val="ConsPlusNormal"/>
            </w:pPr>
            <w:r>
              <w:lastRenderedPageBreak/>
              <w:t>Задача 2 цели государственной программы: повышение эффективности управления лесами</w:t>
            </w:r>
          </w:p>
        </w:tc>
        <w:tc>
          <w:tcPr>
            <w:tcW w:w="2438" w:type="dxa"/>
          </w:tcPr>
          <w:p w:rsidR="003D37A4" w:rsidRDefault="003D37A4">
            <w:pPr>
              <w:pStyle w:val="ConsPlusNormal"/>
            </w:pPr>
            <w:r>
              <w:t xml:space="preserve">5.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Новосибирской области </w:t>
            </w:r>
            <w:hyperlink w:anchor="P1005">
              <w:r>
                <w:rPr>
                  <w:color w:val="0000FF"/>
                </w:rPr>
                <w:t>&lt;1&gt;</w:t>
              </w:r>
            </w:hyperlink>
          </w:p>
        </w:tc>
        <w:tc>
          <w:tcPr>
            <w:tcW w:w="624" w:type="dxa"/>
          </w:tcPr>
          <w:p w:rsidR="003D37A4" w:rsidRDefault="003D37A4">
            <w:pPr>
              <w:pStyle w:val="ConsPlusNormal"/>
              <w:jc w:val="center"/>
            </w:pPr>
            <w:r>
              <w:t>руб.</w:t>
            </w:r>
          </w:p>
        </w:tc>
        <w:tc>
          <w:tcPr>
            <w:tcW w:w="737" w:type="dxa"/>
          </w:tcPr>
          <w:p w:rsidR="003D37A4" w:rsidRDefault="003D37A4">
            <w:pPr>
              <w:pStyle w:val="ConsPlusNormal"/>
              <w:jc w:val="center"/>
            </w:pPr>
            <w:r>
              <w:t>20,7</w:t>
            </w:r>
          </w:p>
        </w:tc>
        <w:tc>
          <w:tcPr>
            <w:tcW w:w="794" w:type="dxa"/>
          </w:tcPr>
          <w:p w:rsidR="003D37A4" w:rsidRDefault="003D37A4">
            <w:pPr>
              <w:pStyle w:val="ConsPlusNormal"/>
              <w:jc w:val="center"/>
            </w:pPr>
            <w:r>
              <w:t>22,5</w:t>
            </w:r>
          </w:p>
        </w:tc>
        <w:tc>
          <w:tcPr>
            <w:tcW w:w="794" w:type="dxa"/>
          </w:tcPr>
          <w:p w:rsidR="003D37A4" w:rsidRDefault="003D37A4">
            <w:pPr>
              <w:pStyle w:val="ConsPlusNormal"/>
              <w:jc w:val="center"/>
            </w:pPr>
            <w:r>
              <w:t>23,2</w:t>
            </w:r>
          </w:p>
        </w:tc>
        <w:tc>
          <w:tcPr>
            <w:tcW w:w="907" w:type="dxa"/>
          </w:tcPr>
          <w:p w:rsidR="003D37A4" w:rsidRDefault="003D37A4">
            <w:pPr>
              <w:pStyle w:val="ConsPlusNormal"/>
              <w:jc w:val="center"/>
            </w:pPr>
            <w:r>
              <w:t>28,3</w:t>
            </w:r>
          </w:p>
        </w:tc>
        <w:tc>
          <w:tcPr>
            <w:tcW w:w="907" w:type="dxa"/>
          </w:tcPr>
          <w:p w:rsidR="003D37A4" w:rsidRDefault="003D37A4">
            <w:pPr>
              <w:pStyle w:val="ConsPlusNormal"/>
              <w:jc w:val="center"/>
            </w:pPr>
            <w:r>
              <w:t>39,3</w:t>
            </w:r>
          </w:p>
        </w:tc>
        <w:tc>
          <w:tcPr>
            <w:tcW w:w="794" w:type="dxa"/>
          </w:tcPr>
          <w:p w:rsidR="003D37A4" w:rsidRDefault="003D37A4">
            <w:pPr>
              <w:pStyle w:val="ConsPlusNormal"/>
              <w:jc w:val="center"/>
            </w:pPr>
            <w:r>
              <w:t>45,8</w:t>
            </w:r>
          </w:p>
        </w:tc>
        <w:tc>
          <w:tcPr>
            <w:tcW w:w="907" w:type="dxa"/>
          </w:tcPr>
          <w:p w:rsidR="003D37A4" w:rsidRDefault="003D37A4">
            <w:pPr>
              <w:pStyle w:val="ConsPlusNormal"/>
              <w:jc w:val="center"/>
            </w:pPr>
            <w:r>
              <w:t>45,5</w:t>
            </w:r>
          </w:p>
        </w:tc>
        <w:tc>
          <w:tcPr>
            <w:tcW w:w="794" w:type="dxa"/>
          </w:tcPr>
          <w:p w:rsidR="003D37A4" w:rsidRDefault="003D37A4">
            <w:pPr>
              <w:pStyle w:val="ConsPlusNormal"/>
              <w:jc w:val="center"/>
            </w:pPr>
            <w:r>
              <w:t>52,3</w:t>
            </w:r>
          </w:p>
        </w:tc>
        <w:tc>
          <w:tcPr>
            <w:tcW w:w="794" w:type="dxa"/>
          </w:tcPr>
          <w:p w:rsidR="003D37A4" w:rsidRDefault="003D37A4">
            <w:pPr>
              <w:pStyle w:val="ConsPlusNormal"/>
              <w:jc w:val="center"/>
            </w:pPr>
            <w:r>
              <w:t>53,0</w:t>
            </w:r>
          </w:p>
        </w:tc>
        <w:tc>
          <w:tcPr>
            <w:tcW w:w="794" w:type="dxa"/>
          </w:tcPr>
          <w:p w:rsidR="003D37A4" w:rsidRDefault="003D37A4">
            <w:pPr>
              <w:pStyle w:val="ConsPlusNormal"/>
              <w:jc w:val="center"/>
            </w:pPr>
            <w:r>
              <w:t>54,3</w:t>
            </w:r>
          </w:p>
        </w:tc>
        <w:tc>
          <w:tcPr>
            <w:tcW w:w="794" w:type="dxa"/>
          </w:tcPr>
          <w:p w:rsidR="003D37A4" w:rsidRDefault="003D37A4">
            <w:pPr>
              <w:pStyle w:val="ConsPlusNormal"/>
              <w:jc w:val="center"/>
            </w:pPr>
            <w:r>
              <w:t>56,5</w:t>
            </w:r>
          </w:p>
        </w:tc>
        <w:tc>
          <w:tcPr>
            <w:tcW w:w="794" w:type="dxa"/>
          </w:tcPr>
          <w:p w:rsidR="003D37A4" w:rsidRDefault="003D37A4">
            <w:pPr>
              <w:pStyle w:val="ConsPlusNormal"/>
              <w:jc w:val="center"/>
            </w:pPr>
            <w:r>
              <w:t>58,8</w:t>
            </w:r>
          </w:p>
        </w:tc>
        <w:tc>
          <w:tcPr>
            <w:tcW w:w="794" w:type="dxa"/>
          </w:tcPr>
          <w:p w:rsidR="003D37A4" w:rsidRDefault="003D37A4">
            <w:pPr>
              <w:pStyle w:val="ConsPlusNormal"/>
              <w:jc w:val="center"/>
            </w:pPr>
            <w:r>
              <w:t>62,1</w:t>
            </w:r>
          </w:p>
        </w:tc>
        <w:tc>
          <w:tcPr>
            <w:tcW w:w="794" w:type="dxa"/>
          </w:tcPr>
          <w:p w:rsidR="003D37A4" w:rsidRDefault="003D37A4">
            <w:pPr>
              <w:pStyle w:val="ConsPlusNormal"/>
              <w:jc w:val="center"/>
            </w:pPr>
            <w:r>
              <w:t>63,2</w:t>
            </w:r>
          </w:p>
        </w:tc>
        <w:tc>
          <w:tcPr>
            <w:tcW w:w="794" w:type="dxa"/>
          </w:tcPr>
          <w:p w:rsidR="003D37A4" w:rsidRDefault="003D37A4">
            <w:pPr>
              <w:pStyle w:val="ConsPlusNormal"/>
              <w:jc w:val="center"/>
            </w:pPr>
            <w:r>
              <w:t>66,1</w:t>
            </w:r>
          </w:p>
        </w:tc>
        <w:tc>
          <w:tcPr>
            <w:tcW w:w="794" w:type="dxa"/>
          </w:tcPr>
          <w:p w:rsidR="003D37A4" w:rsidRDefault="003D37A4">
            <w:pPr>
              <w:pStyle w:val="ConsPlusNormal"/>
              <w:jc w:val="center"/>
            </w:pPr>
            <w:r>
              <w:t>68,7</w:t>
            </w:r>
          </w:p>
        </w:tc>
        <w:tc>
          <w:tcPr>
            <w:tcW w:w="794" w:type="dxa"/>
          </w:tcPr>
          <w:p w:rsidR="003D37A4" w:rsidRDefault="003D37A4">
            <w:pPr>
              <w:pStyle w:val="ConsPlusNormal"/>
              <w:jc w:val="center"/>
            </w:pPr>
            <w:r>
              <w:t>71,4</w:t>
            </w:r>
          </w:p>
        </w:tc>
        <w:tc>
          <w:tcPr>
            <w:tcW w:w="2154" w:type="dxa"/>
          </w:tcPr>
          <w:p w:rsidR="003D37A4" w:rsidRDefault="003D37A4">
            <w:pPr>
              <w:pStyle w:val="ConsPlusNormal"/>
            </w:pPr>
            <w:r>
              <w:t>среднемноголетнее значение за 2010 - 2014 гг. - 21 руб./га,</w:t>
            </w:r>
          </w:p>
          <w:p w:rsidR="003D37A4" w:rsidRDefault="003D37A4">
            <w:pPr>
              <w:pStyle w:val="ConsPlusNormal"/>
            </w:pPr>
            <w:r>
              <w:t>среднемноголетнее значение за 2014 - 2018 гг. - 28,4 руб./га,</w:t>
            </w:r>
          </w:p>
          <w:p w:rsidR="003D37A4" w:rsidRDefault="003D37A4">
            <w:pPr>
              <w:pStyle w:val="ConsPlusNormal"/>
            </w:pPr>
            <w:r>
              <w:t>среднемноголетнее значение за 2015 - 2019 гг. - 33,5 руб./га,</w:t>
            </w:r>
          </w:p>
          <w:p w:rsidR="003D37A4" w:rsidRDefault="003D37A4">
            <w:pPr>
              <w:pStyle w:val="ConsPlusNormal"/>
            </w:pPr>
            <w:r>
              <w:t>среднемноголетнее значение за 2016 - 2020 гг. - 38,8 руб./га,</w:t>
            </w:r>
          </w:p>
          <w:p w:rsidR="003D37A4" w:rsidRDefault="003D37A4">
            <w:pPr>
              <w:pStyle w:val="ConsPlusNormal"/>
            </w:pPr>
            <w:r>
              <w:t>среднемноголетнее значение за 2017 - 2021 гг. - 44,4 руб./га</w:t>
            </w:r>
          </w:p>
        </w:tc>
      </w:tr>
      <w:tr w:rsidR="003D37A4">
        <w:tc>
          <w:tcPr>
            <w:tcW w:w="20980" w:type="dxa"/>
            <w:gridSpan w:val="21"/>
          </w:tcPr>
          <w:p w:rsidR="003D37A4" w:rsidRDefault="003D37A4">
            <w:pPr>
              <w:pStyle w:val="ConsPlusNormal"/>
              <w:outlineLvl w:val="4"/>
            </w:pPr>
            <w:r>
              <w:t>Задача 1 цели государственной программы: 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tc>
      </w:tr>
      <w:tr w:rsidR="003D37A4">
        <w:tc>
          <w:tcPr>
            <w:tcW w:w="20980" w:type="dxa"/>
            <w:gridSpan w:val="21"/>
          </w:tcPr>
          <w:p w:rsidR="003D37A4" w:rsidRDefault="003D37A4">
            <w:pPr>
              <w:pStyle w:val="ConsPlusNormal"/>
              <w:outlineLvl w:val="5"/>
            </w:pPr>
            <w:r>
              <w:t>Подпрограмма 1 государственной программы "Обеспечение использования, охраны, защиты и воспроизводства лесов"</w:t>
            </w:r>
          </w:p>
        </w:tc>
      </w:tr>
      <w:tr w:rsidR="003D37A4">
        <w:tc>
          <w:tcPr>
            <w:tcW w:w="20980" w:type="dxa"/>
            <w:gridSpan w:val="21"/>
          </w:tcPr>
          <w:p w:rsidR="003D37A4" w:rsidRDefault="003D37A4">
            <w:pPr>
              <w:pStyle w:val="ConsPlusNormal"/>
              <w:outlineLvl w:val="6"/>
            </w:pPr>
            <w:r>
              <w:t>Цель подпрограммы 1: 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tc>
      </w:tr>
      <w:tr w:rsidR="003D37A4">
        <w:tc>
          <w:tcPr>
            <w:tcW w:w="1984" w:type="dxa"/>
            <w:vMerge w:val="restart"/>
          </w:tcPr>
          <w:p w:rsidR="003D37A4" w:rsidRDefault="003D37A4">
            <w:pPr>
              <w:pStyle w:val="ConsPlusNormal"/>
            </w:pPr>
            <w:r>
              <w:t xml:space="preserve">Задача 1 цели подпрограммы 1 государственной программы: повышение эффективности предупреждения и сокращения потерь лесного хозяйства </w:t>
            </w:r>
            <w:r>
              <w:lastRenderedPageBreak/>
              <w:t>от пожаров и вредных организмов</w:t>
            </w:r>
          </w:p>
        </w:tc>
        <w:tc>
          <w:tcPr>
            <w:tcW w:w="2438" w:type="dxa"/>
          </w:tcPr>
          <w:p w:rsidR="003D37A4" w:rsidRDefault="003D37A4">
            <w:pPr>
              <w:pStyle w:val="ConsPlusNormal"/>
            </w:pPr>
            <w:r>
              <w:lastRenderedPageBreak/>
              <w:t>6. Доля лесных пожаров, возникших по вине граждан, в общем количестве лесных пожаров</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56,8</w:t>
            </w:r>
          </w:p>
        </w:tc>
        <w:tc>
          <w:tcPr>
            <w:tcW w:w="794" w:type="dxa"/>
          </w:tcPr>
          <w:p w:rsidR="003D37A4" w:rsidRDefault="003D37A4">
            <w:pPr>
              <w:pStyle w:val="ConsPlusNormal"/>
              <w:jc w:val="center"/>
            </w:pPr>
            <w:r>
              <w:t>56,8</w:t>
            </w:r>
          </w:p>
        </w:tc>
        <w:tc>
          <w:tcPr>
            <w:tcW w:w="794" w:type="dxa"/>
          </w:tcPr>
          <w:p w:rsidR="003D37A4" w:rsidRDefault="003D37A4">
            <w:pPr>
              <w:pStyle w:val="ConsPlusNormal"/>
              <w:jc w:val="center"/>
            </w:pPr>
            <w:r>
              <w:t>56,7</w:t>
            </w:r>
          </w:p>
        </w:tc>
        <w:tc>
          <w:tcPr>
            <w:tcW w:w="907" w:type="dxa"/>
          </w:tcPr>
          <w:p w:rsidR="003D37A4" w:rsidRDefault="003D37A4">
            <w:pPr>
              <w:pStyle w:val="ConsPlusNormal"/>
              <w:jc w:val="center"/>
            </w:pPr>
            <w:r>
              <w:t>39,62</w:t>
            </w:r>
          </w:p>
        </w:tc>
        <w:tc>
          <w:tcPr>
            <w:tcW w:w="907" w:type="dxa"/>
          </w:tcPr>
          <w:p w:rsidR="003D37A4" w:rsidRDefault="003D37A4">
            <w:pPr>
              <w:pStyle w:val="ConsPlusNormal"/>
              <w:jc w:val="center"/>
            </w:pPr>
            <w:r>
              <w:t>39,61</w:t>
            </w:r>
          </w:p>
        </w:tc>
        <w:tc>
          <w:tcPr>
            <w:tcW w:w="794" w:type="dxa"/>
          </w:tcPr>
          <w:p w:rsidR="003D37A4" w:rsidRDefault="003D37A4">
            <w:pPr>
              <w:pStyle w:val="ConsPlusNormal"/>
              <w:jc w:val="center"/>
            </w:pPr>
            <w:r>
              <w:t>37,70</w:t>
            </w:r>
          </w:p>
        </w:tc>
        <w:tc>
          <w:tcPr>
            <w:tcW w:w="907" w:type="dxa"/>
          </w:tcPr>
          <w:p w:rsidR="003D37A4" w:rsidRDefault="003D37A4">
            <w:pPr>
              <w:pStyle w:val="ConsPlusNormal"/>
              <w:jc w:val="center"/>
            </w:pPr>
            <w:r>
              <w:t>32,80</w:t>
            </w:r>
          </w:p>
        </w:tc>
        <w:tc>
          <w:tcPr>
            <w:tcW w:w="794" w:type="dxa"/>
          </w:tcPr>
          <w:p w:rsidR="003D37A4" w:rsidRDefault="003D37A4">
            <w:pPr>
              <w:pStyle w:val="ConsPlusNormal"/>
              <w:jc w:val="center"/>
            </w:pPr>
            <w:r>
              <w:t>29,31</w:t>
            </w:r>
          </w:p>
        </w:tc>
        <w:tc>
          <w:tcPr>
            <w:tcW w:w="794" w:type="dxa"/>
          </w:tcPr>
          <w:p w:rsidR="003D37A4" w:rsidRDefault="003D37A4">
            <w:pPr>
              <w:pStyle w:val="ConsPlusNormal"/>
              <w:jc w:val="center"/>
            </w:pPr>
            <w:r>
              <w:t>20,35</w:t>
            </w:r>
          </w:p>
        </w:tc>
        <w:tc>
          <w:tcPr>
            <w:tcW w:w="794" w:type="dxa"/>
          </w:tcPr>
          <w:p w:rsidR="003D37A4" w:rsidRDefault="003D37A4">
            <w:pPr>
              <w:pStyle w:val="ConsPlusNormal"/>
              <w:jc w:val="center"/>
            </w:pPr>
            <w:r>
              <w:t>20,34</w:t>
            </w:r>
          </w:p>
        </w:tc>
        <w:tc>
          <w:tcPr>
            <w:tcW w:w="794" w:type="dxa"/>
          </w:tcPr>
          <w:p w:rsidR="003D37A4" w:rsidRDefault="003D37A4">
            <w:pPr>
              <w:pStyle w:val="ConsPlusNormal"/>
              <w:jc w:val="center"/>
            </w:pPr>
            <w:r>
              <w:t>20,33</w:t>
            </w:r>
          </w:p>
        </w:tc>
        <w:tc>
          <w:tcPr>
            <w:tcW w:w="794" w:type="dxa"/>
          </w:tcPr>
          <w:p w:rsidR="003D37A4" w:rsidRDefault="003D37A4">
            <w:pPr>
              <w:pStyle w:val="ConsPlusNormal"/>
              <w:jc w:val="center"/>
            </w:pPr>
            <w:r>
              <w:t>20,33</w:t>
            </w:r>
          </w:p>
        </w:tc>
        <w:tc>
          <w:tcPr>
            <w:tcW w:w="794" w:type="dxa"/>
          </w:tcPr>
          <w:p w:rsidR="003D37A4" w:rsidRDefault="003D37A4">
            <w:pPr>
              <w:pStyle w:val="ConsPlusNormal"/>
              <w:jc w:val="center"/>
            </w:pPr>
            <w:r>
              <w:t>20,33</w:t>
            </w:r>
          </w:p>
        </w:tc>
        <w:tc>
          <w:tcPr>
            <w:tcW w:w="794" w:type="dxa"/>
          </w:tcPr>
          <w:p w:rsidR="003D37A4" w:rsidRDefault="003D37A4">
            <w:pPr>
              <w:pStyle w:val="ConsPlusNormal"/>
              <w:jc w:val="center"/>
            </w:pPr>
            <w:r>
              <w:t>20,33</w:t>
            </w:r>
          </w:p>
        </w:tc>
        <w:tc>
          <w:tcPr>
            <w:tcW w:w="794" w:type="dxa"/>
          </w:tcPr>
          <w:p w:rsidR="003D37A4" w:rsidRDefault="003D37A4">
            <w:pPr>
              <w:pStyle w:val="ConsPlusNormal"/>
              <w:jc w:val="center"/>
            </w:pPr>
            <w:r>
              <w:t>20,33</w:t>
            </w:r>
          </w:p>
        </w:tc>
        <w:tc>
          <w:tcPr>
            <w:tcW w:w="794" w:type="dxa"/>
          </w:tcPr>
          <w:p w:rsidR="003D37A4" w:rsidRDefault="003D37A4">
            <w:pPr>
              <w:pStyle w:val="ConsPlusNormal"/>
              <w:jc w:val="center"/>
            </w:pPr>
            <w:r>
              <w:t>20,33</w:t>
            </w:r>
          </w:p>
        </w:tc>
        <w:tc>
          <w:tcPr>
            <w:tcW w:w="794" w:type="dxa"/>
          </w:tcPr>
          <w:p w:rsidR="003D37A4" w:rsidRDefault="003D37A4">
            <w:pPr>
              <w:pStyle w:val="ConsPlusNormal"/>
              <w:jc w:val="center"/>
            </w:pPr>
            <w:r>
              <w:t>20,33</w:t>
            </w:r>
          </w:p>
        </w:tc>
        <w:tc>
          <w:tcPr>
            <w:tcW w:w="2154" w:type="dxa"/>
          </w:tcPr>
          <w:p w:rsidR="003D37A4" w:rsidRDefault="003D37A4">
            <w:pPr>
              <w:pStyle w:val="ConsPlusNormal"/>
            </w:pPr>
            <w:r>
              <w:t>среднемноголетнее значение за 2010 - 2014 гг. - 56,8%,</w:t>
            </w:r>
          </w:p>
          <w:p w:rsidR="003D37A4" w:rsidRDefault="003D37A4">
            <w:pPr>
              <w:pStyle w:val="ConsPlusNormal"/>
            </w:pPr>
            <w:r>
              <w:t>среднемноголетнее значение за 2012 - 2016 гг. - 39,62%,</w:t>
            </w:r>
          </w:p>
          <w:p w:rsidR="003D37A4" w:rsidRDefault="003D37A4">
            <w:pPr>
              <w:pStyle w:val="ConsPlusNormal"/>
            </w:pPr>
            <w:r>
              <w:t>среднемноголетнее значение за 2014 - 2018 гг. - 37,74%,</w:t>
            </w:r>
          </w:p>
          <w:p w:rsidR="003D37A4" w:rsidRDefault="003D37A4">
            <w:pPr>
              <w:pStyle w:val="ConsPlusNormal"/>
            </w:pPr>
            <w:r>
              <w:lastRenderedPageBreak/>
              <w:t>среднемноголетнее значение за 2015 - 2019 гг. - 32,84%,</w:t>
            </w:r>
          </w:p>
          <w:p w:rsidR="003D37A4" w:rsidRDefault="003D37A4">
            <w:pPr>
              <w:pStyle w:val="ConsPlusNormal"/>
            </w:pPr>
            <w:r>
              <w:t>среднемноголетнее значение за 2016 - 2020 гг. - 29,32%,</w:t>
            </w:r>
          </w:p>
          <w:p w:rsidR="003D37A4" w:rsidRDefault="003D37A4">
            <w:pPr>
              <w:pStyle w:val="ConsPlusNormal"/>
            </w:pPr>
            <w:r>
              <w:t>среднемноголетнее значение за 2017 - 2021 гг. - 28,81%</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7. Доля лесных пожаров, ликвидированных в течение первых суток с момента обнаружения, в общем количестве лесных пожаров</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99,7</w:t>
            </w:r>
          </w:p>
        </w:tc>
        <w:tc>
          <w:tcPr>
            <w:tcW w:w="794" w:type="dxa"/>
          </w:tcPr>
          <w:p w:rsidR="003D37A4" w:rsidRDefault="003D37A4">
            <w:pPr>
              <w:pStyle w:val="ConsPlusNormal"/>
              <w:jc w:val="center"/>
            </w:pPr>
            <w:r>
              <w:t>93,1</w:t>
            </w:r>
          </w:p>
        </w:tc>
        <w:tc>
          <w:tcPr>
            <w:tcW w:w="794" w:type="dxa"/>
          </w:tcPr>
          <w:p w:rsidR="003D37A4" w:rsidRDefault="003D37A4">
            <w:pPr>
              <w:pStyle w:val="ConsPlusNormal"/>
              <w:jc w:val="center"/>
            </w:pPr>
            <w:r>
              <w:t>93,9</w:t>
            </w:r>
          </w:p>
        </w:tc>
        <w:tc>
          <w:tcPr>
            <w:tcW w:w="907" w:type="dxa"/>
          </w:tcPr>
          <w:p w:rsidR="003D37A4" w:rsidRDefault="003D37A4">
            <w:pPr>
              <w:pStyle w:val="ConsPlusNormal"/>
              <w:jc w:val="center"/>
            </w:pPr>
            <w:r>
              <w:t>94,7</w:t>
            </w:r>
          </w:p>
        </w:tc>
        <w:tc>
          <w:tcPr>
            <w:tcW w:w="907" w:type="dxa"/>
          </w:tcPr>
          <w:p w:rsidR="003D37A4" w:rsidRDefault="003D37A4">
            <w:pPr>
              <w:pStyle w:val="ConsPlusNormal"/>
              <w:jc w:val="center"/>
            </w:pPr>
            <w:r>
              <w:t>95,68</w:t>
            </w:r>
          </w:p>
        </w:tc>
        <w:tc>
          <w:tcPr>
            <w:tcW w:w="794" w:type="dxa"/>
          </w:tcPr>
          <w:p w:rsidR="003D37A4" w:rsidRDefault="003D37A4">
            <w:pPr>
              <w:pStyle w:val="ConsPlusNormal"/>
              <w:jc w:val="center"/>
            </w:pPr>
            <w:r>
              <w:t>99,95</w:t>
            </w:r>
          </w:p>
        </w:tc>
        <w:tc>
          <w:tcPr>
            <w:tcW w:w="907"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794" w:type="dxa"/>
          </w:tcPr>
          <w:p w:rsidR="003D37A4" w:rsidRDefault="003D37A4">
            <w:pPr>
              <w:pStyle w:val="ConsPlusNormal"/>
              <w:jc w:val="center"/>
            </w:pPr>
            <w:r>
              <w:t>99,95</w:t>
            </w:r>
          </w:p>
        </w:tc>
        <w:tc>
          <w:tcPr>
            <w:tcW w:w="2154" w:type="dxa"/>
          </w:tcPr>
          <w:p w:rsidR="003D37A4" w:rsidRDefault="003D37A4">
            <w:pPr>
              <w:pStyle w:val="ConsPlusNormal"/>
            </w:pPr>
            <w:r>
              <w:t>среднемноголетнее значение за 2010 - 2014 гг. - 88,16%,</w:t>
            </w:r>
          </w:p>
          <w:p w:rsidR="003D37A4" w:rsidRDefault="003D37A4">
            <w:pPr>
              <w:pStyle w:val="ConsPlusNormal"/>
            </w:pPr>
            <w:r>
              <w:t>среднемноголетнее значение за 2012 - 2016 гг. - 95,67%,</w:t>
            </w:r>
          </w:p>
          <w:p w:rsidR="003D37A4" w:rsidRDefault="003D37A4">
            <w:pPr>
              <w:pStyle w:val="ConsPlusNormal"/>
            </w:pPr>
            <w:r>
              <w:t>среднемноголетнее значение за 2014 - 2018 гг. - 99,94%,</w:t>
            </w:r>
          </w:p>
          <w:p w:rsidR="003D37A4" w:rsidRDefault="003D37A4">
            <w:pPr>
              <w:pStyle w:val="ConsPlusNormal"/>
            </w:pPr>
            <w:r>
              <w:t>среднемноголетнее значение за 2015 - 2019 гг. - 100,0%,</w:t>
            </w:r>
          </w:p>
          <w:p w:rsidR="003D37A4" w:rsidRDefault="003D37A4">
            <w:pPr>
              <w:pStyle w:val="ConsPlusNormal"/>
            </w:pPr>
            <w:r>
              <w:t>среднемноголетнее значение за 2016 - 2020 гг. - 99,94%,</w:t>
            </w:r>
          </w:p>
          <w:p w:rsidR="003D37A4" w:rsidRDefault="003D37A4">
            <w:pPr>
              <w:pStyle w:val="ConsPlusNormal"/>
            </w:pPr>
            <w:r>
              <w:t>среднемноголетнее значение за 2017 - 2021 гг. - 98,26%</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8. Доля крупных лесных пожаров в общем количестве лесных пожаров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0,3</w:t>
            </w:r>
          </w:p>
        </w:tc>
        <w:tc>
          <w:tcPr>
            <w:tcW w:w="794" w:type="dxa"/>
          </w:tcPr>
          <w:p w:rsidR="003D37A4" w:rsidRDefault="003D37A4">
            <w:pPr>
              <w:pStyle w:val="ConsPlusNormal"/>
              <w:jc w:val="center"/>
            </w:pPr>
            <w:r>
              <w:t>1,4</w:t>
            </w:r>
          </w:p>
        </w:tc>
        <w:tc>
          <w:tcPr>
            <w:tcW w:w="794" w:type="dxa"/>
          </w:tcPr>
          <w:p w:rsidR="003D37A4" w:rsidRDefault="003D37A4">
            <w:pPr>
              <w:pStyle w:val="ConsPlusNormal"/>
              <w:jc w:val="center"/>
            </w:pPr>
            <w:r>
              <w:t>1,3</w:t>
            </w:r>
          </w:p>
        </w:tc>
        <w:tc>
          <w:tcPr>
            <w:tcW w:w="907" w:type="dxa"/>
          </w:tcPr>
          <w:p w:rsidR="003D37A4" w:rsidRDefault="003D37A4">
            <w:pPr>
              <w:pStyle w:val="ConsPlusNormal"/>
              <w:jc w:val="center"/>
            </w:pPr>
            <w:r>
              <w:t>1,3</w:t>
            </w:r>
          </w:p>
        </w:tc>
        <w:tc>
          <w:tcPr>
            <w:tcW w:w="907" w:type="dxa"/>
          </w:tcPr>
          <w:p w:rsidR="003D37A4" w:rsidRDefault="003D37A4">
            <w:pPr>
              <w:pStyle w:val="ConsPlusNormal"/>
              <w:jc w:val="center"/>
            </w:pPr>
            <w:r>
              <w:t>1,3</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2019 года показатель исключен и не оценивается</w:t>
            </w:r>
          </w:p>
        </w:tc>
      </w:tr>
      <w:tr w:rsidR="003D37A4">
        <w:tc>
          <w:tcPr>
            <w:tcW w:w="1984" w:type="dxa"/>
            <w:vMerge w:val="restart"/>
          </w:tcPr>
          <w:p w:rsidR="003D37A4" w:rsidRDefault="003D37A4">
            <w:pPr>
              <w:pStyle w:val="ConsPlusNormal"/>
            </w:pPr>
          </w:p>
        </w:tc>
        <w:tc>
          <w:tcPr>
            <w:tcW w:w="2438" w:type="dxa"/>
          </w:tcPr>
          <w:p w:rsidR="003D37A4" w:rsidRDefault="003D37A4">
            <w:pPr>
              <w:pStyle w:val="ConsPlusNormal"/>
            </w:pPr>
            <w:r>
              <w:t>9. Доля площади лесов на землях лесного фонда, в которых осуществляются в течение года наземные лесопатологические обследования, в общей площади земель лесного фонда, покрытых лесной растительностью</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0,41</w:t>
            </w:r>
          </w:p>
        </w:tc>
        <w:tc>
          <w:tcPr>
            <w:tcW w:w="794" w:type="dxa"/>
          </w:tcPr>
          <w:p w:rsidR="003D37A4" w:rsidRDefault="003D37A4">
            <w:pPr>
              <w:pStyle w:val="ConsPlusNormal"/>
              <w:jc w:val="center"/>
            </w:pPr>
            <w:r>
              <w:t>0,41</w:t>
            </w:r>
          </w:p>
        </w:tc>
        <w:tc>
          <w:tcPr>
            <w:tcW w:w="794" w:type="dxa"/>
          </w:tcPr>
          <w:p w:rsidR="003D37A4" w:rsidRDefault="003D37A4">
            <w:pPr>
              <w:pStyle w:val="ConsPlusNormal"/>
              <w:jc w:val="center"/>
            </w:pPr>
            <w:r>
              <w:t>0,41</w:t>
            </w:r>
          </w:p>
        </w:tc>
        <w:tc>
          <w:tcPr>
            <w:tcW w:w="907" w:type="dxa"/>
          </w:tcPr>
          <w:p w:rsidR="003D37A4" w:rsidRDefault="003D37A4">
            <w:pPr>
              <w:pStyle w:val="ConsPlusNormal"/>
              <w:jc w:val="center"/>
            </w:pPr>
            <w:r>
              <w:t>0,41</w:t>
            </w:r>
          </w:p>
        </w:tc>
        <w:tc>
          <w:tcPr>
            <w:tcW w:w="907" w:type="dxa"/>
          </w:tcPr>
          <w:p w:rsidR="003D37A4" w:rsidRDefault="003D37A4">
            <w:pPr>
              <w:pStyle w:val="ConsPlusNormal"/>
              <w:jc w:val="center"/>
            </w:pPr>
            <w:r>
              <w:t>0,2</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2019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10. Отношение площади ликвидированных очагов вредных организмов в лесах к площади очагов вредных организмов в лесах, требующих мер борьбы с ними</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56,0</w:t>
            </w:r>
          </w:p>
        </w:tc>
        <w:tc>
          <w:tcPr>
            <w:tcW w:w="794" w:type="dxa"/>
          </w:tcPr>
          <w:p w:rsidR="003D37A4" w:rsidRDefault="003D37A4">
            <w:pPr>
              <w:pStyle w:val="ConsPlusNormal"/>
              <w:jc w:val="center"/>
            </w:pPr>
            <w:r>
              <w:t>5,17</w:t>
            </w:r>
          </w:p>
        </w:tc>
        <w:tc>
          <w:tcPr>
            <w:tcW w:w="794" w:type="dxa"/>
          </w:tcPr>
          <w:p w:rsidR="003D37A4" w:rsidRDefault="003D37A4">
            <w:pPr>
              <w:pStyle w:val="ConsPlusNormal"/>
              <w:jc w:val="center"/>
            </w:pPr>
            <w:r>
              <w:t>36,4</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2017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11. Отношение площади лесов, на которых были проведены санитарно-оздоровительные мероприятия, к площади погибших и поврежденных лесов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69,4</w:t>
            </w:r>
          </w:p>
        </w:tc>
        <w:tc>
          <w:tcPr>
            <w:tcW w:w="794" w:type="dxa"/>
          </w:tcPr>
          <w:p w:rsidR="003D37A4" w:rsidRDefault="003D37A4">
            <w:pPr>
              <w:pStyle w:val="ConsPlusNormal"/>
              <w:jc w:val="center"/>
            </w:pPr>
            <w:r>
              <w:t>91,9</w:t>
            </w:r>
          </w:p>
        </w:tc>
        <w:tc>
          <w:tcPr>
            <w:tcW w:w="794" w:type="dxa"/>
          </w:tcPr>
          <w:p w:rsidR="003D37A4" w:rsidRDefault="003D37A4">
            <w:pPr>
              <w:pStyle w:val="ConsPlusNormal"/>
              <w:jc w:val="center"/>
            </w:pPr>
            <w:r>
              <w:t>93,1</w:t>
            </w:r>
          </w:p>
        </w:tc>
        <w:tc>
          <w:tcPr>
            <w:tcW w:w="907" w:type="dxa"/>
          </w:tcPr>
          <w:p w:rsidR="003D37A4" w:rsidRDefault="003D37A4">
            <w:pPr>
              <w:pStyle w:val="ConsPlusNormal"/>
              <w:jc w:val="center"/>
            </w:pPr>
            <w:r>
              <w:t>94,3</w:t>
            </w:r>
          </w:p>
        </w:tc>
        <w:tc>
          <w:tcPr>
            <w:tcW w:w="907" w:type="dxa"/>
          </w:tcPr>
          <w:p w:rsidR="003D37A4" w:rsidRDefault="003D37A4">
            <w:pPr>
              <w:pStyle w:val="ConsPlusNormal"/>
              <w:jc w:val="center"/>
            </w:pPr>
            <w:r>
              <w:t>95,5</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2019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12. Доля площади погибших и поврежденных лесных насаждений с учетом </w:t>
            </w:r>
            <w:r>
              <w:lastRenderedPageBreak/>
              <w:t xml:space="preserve">проведенных мероприятий по защите леса в общей площади земель лесного фонда, занятых лесными насаждениями </w:t>
            </w:r>
            <w:hyperlink w:anchor="P1006">
              <w:r>
                <w:rPr>
                  <w:color w:val="0000FF"/>
                </w:rPr>
                <w:t>&lt;2&gt;</w:t>
              </w:r>
            </w:hyperlink>
          </w:p>
        </w:tc>
        <w:tc>
          <w:tcPr>
            <w:tcW w:w="624" w:type="dxa"/>
          </w:tcPr>
          <w:p w:rsidR="003D37A4" w:rsidRDefault="003D37A4">
            <w:pPr>
              <w:pStyle w:val="ConsPlusNormal"/>
              <w:jc w:val="center"/>
            </w:pPr>
            <w:r>
              <w:lastRenderedPageBreak/>
              <w:t>%</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0,08</w:t>
            </w:r>
          </w:p>
        </w:tc>
        <w:tc>
          <w:tcPr>
            <w:tcW w:w="794" w:type="dxa"/>
          </w:tcPr>
          <w:p w:rsidR="003D37A4" w:rsidRDefault="003D37A4">
            <w:pPr>
              <w:pStyle w:val="ConsPlusNormal"/>
              <w:jc w:val="center"/>
            </w:pPr>
            <w:r>
              <w:t>1,9</w:t>
            </w:r>
          </w:p>
        </w:tc>
        <w:tc>
          <w:tcPr>
            <w:tcW w:w="907" w:type="dxa"/>
          </w:tcPr>
          <w:p w:rsidR="003D37A4" w:rsidRDefault="003D37A4">
            <w:pPr>
              <w:pStyle w:val="ConsPlusNormal"/>
              <w:jc w:val="center"/>
            </w:pPr>
            <w:r>
              <w:t>0,2</w:t>
            </w:r>
          </w:p>
        </w:tc>
        <w:tc>
          <w:tcPr>
            <w:tcW w:w="794" w:type="dxa"/>
          </w:tcPr>
          <w:p w:rsidR="003D37A4" w:rsidRDefault="003D37A4">
            <w:pPr>
              <w:pStyle w:val="ConsPlusNormal"/>
              <w:jc w:val="center"/>
            </w:pPr>
            <w:r>
              <w:t>0,129</w:t>
            </w:r>
          </w:p>
        </w:tc>
        <w:tc>
          <w:tcPr>
            <w:tcW w:w="794" w:type="dxa"/>
          </w:tcPr>
          <w:p w:rsidR="003D37A4" w:rsidRDefault="003D37A4">
            <w:pPr>
              <w:pStyle w:val="ConsPlusNormal"/>
              <w:jc w:val="center"/>
            </w:pPr>
            <w:r>
              <w:t>0,126</w:t>
            </w:r>
          </w:p>
        </w:tc>
        <w:tc>
          <w:tcPr>
            <w:tcW w:w="794" w:type="dxa"/>
          </w:tcPr>
          <w:p w:rsidR="003D37A4" w:rsidRDefault="003D37A4">
            <w:pPr>
              <w:pStyle w:val="ConsPlusNormal"/>
              <w:jc w:val="center"/>
            </w:pPr>
            <w:r>
              <w:t>0,124</w:t>
            </w:r>
          </w:p>
        </w:tc>
        <w:tc>
          <w:tcPr>
            <w:tcW w:w="794" w:type="dxa"/>
          </w:tcPr>
          <w:p w:rsidR="003D37A4" w:rsidRDefault="003D37A4">
            <w:pPr>
              <w:pStyle w:val="ConsPlusNormal"/>
              <w:jc w:val="center"/>
            </w:pPr>
            <w:r>
              <w:t>0,121</w:t>
            </w:r>
          </w:p>
        </w:tc>
        <w:tc>
          <w:tcPr>
            <w:tcW w:w="794" w:type="dxa"/>
          </w:tcPr>
          <w:p w:rsidR="003D37A4" w:rsidRDefault="003D37A4">
            <w:pPr>
              <w:pStyle w:val="ConsPlusNormal"/>
              <w:jc w:val="center"/>
            </w:pPr>
            <w:r>
              <w:t>0,120</w:t>
            </w:r>
          </w:p>
        </w:tc>
        <w:tc>
          <w:tcPr>
            <w:tcW w:w="794" w:type="dxa"/>
          </w:tcPr>
          <w:p w:rsidR="003D37A4" w:rsidRDefault="003D37A4">
            <w:pPr>
              <w:pStyle w:val="ConsPlusNormal"/>
              <w:jc w:val="center"/>
            </w:pPr>
            <w:r>
              <w:t>0,119</w:t>
            </w:r>
          </w:p>
        </w:tc>
        <w:tc>
          <w:tcPr>
            <w:tcW w:w="794" w:type="dxa"/>
          </w:tcPr>
          <w:p w:rsidR="003D37A4" w:rsidRDefault="003D37A4">
            <w:pPr>
              <w:pStyle w:val="ConsPlusNormal"/>
              <w:jc w:val="center"/>
            </w:pPr>
            <w:r>
              <w:t>0,118</w:t>
            </w:r>
          </w:p>
        </w:tc>
        <w:tc>
          <w:tcPr>
            <w:tcW w:w="794" w:type="dxa"/>
          </w:tcPr>
          <w:p w:rsidR="003D37A4" w:rsidRDefault="003D37A4">
            <w:pPr>
              <w:pStyle w:val="ConsPlusNormal"/>
              <w:jc w:val="center"/>
            </w:pPr>
            <w:r>
              <w:t>0,117</w:t>
            </w:r>
          </w:p>
        </w:tc>
        <w:tc>
          <w:tcPr>
            <w:tcW w:w="794" w:type="dxa"/>
          </w:tcPr>
          <w:p w:rsidR="003D37A4" w:rsidRDefault="003D37A4">
            <w:pPr>
              <w:pStyle w:val="ConsPlusNormal"/>
              <w:jc w:val="center"/>
            </w:pPr>
            <w:r>
              <w:t>0,116</w:t>
            </w:r>
          </w:p>
        </w:tc>
        <w:tc>
          <w:tcPr>
            <w:tcW w:w="794" w:type="dxa"/>
          </w:tcPr>
          <w:p w:rsidR="003D37A4" w:rsidRDefault="003D37A4">
            <w:pPr>
              <w:pStyle w:val="ConsPlusNormal"/>
              <w:jc w:val="center"/>
            </w:pPr>
            <w:r>
              <w:t>0,115</w:t>
            </w:r>
          </w:p>
        </w:tc>
        <w:tc>
          <w:tcPr>
            <w:tcW w:w="2154" w:type="dxa"/>
          </w:tcPr>
          <w:p w:rsidR="003D37A4" w:rsidRDefault="003D37A4">
            <w:pPr>
              <w:pStyle w:val="ConsPlusNormal"/>
            </w:pPr>
            <w:r>
              <w:t xml:space="preserve">индикатор введен с 2019 года, среднемноголетнее значение за 2014 - </w:t>
            </w:r>
            <w:r>
              <w:lastRenderedPageBreak/>
              <w:t>2018 гг. - 2,3%,</w:t>
            </w:r>
          </w:p>
          <w:p w:rsidR="003D37A4" w:rsidRDefault="003D37A4">
            <w:pPr>
              <w:pStyle w:val="ConsPlusNormal"/>
            </w:pPr>
            <w:r>
              <w:t>среднемноголетнее значение за 2015 - 2019 гг. - 0,23%,</w:t>
            </w:r>
          </w:p>
          <w:p w:rsidR="003D37A4" w:rsidRDefault="003D37A4">
            <w:pPr>
              <w:pStyle w:val="ConsPlusNormal"/>
            </w:pPr>
            <w:r>
              <w:t>среднемноголетнее значение за 2016 - 2020 гг. - 0,3%,</w:t>
            </w:r>
          </w:p>
          <w:p w:rsidR="003D37A4" w:rsidRDefault="003D37A4">
            <w:pPr>
              <w:pStyle w:val="ConsPlusNormal"/>
            </w:pPr>
            <w:r>
              <w:t>среднемноголетнее значение за 2017 - 2021 гг. - 0,27%</w:t>
            </w:r>
          </w:p>
        </w:tc>
      </w:tr>
      <w:tr w:rsidR="003D37A4">
        <w:tc>
          <w:tcPr>
            <w:tcW w:w="1984" w:type="dxa"/>
            <w:vMerge w:val="restart"/>
            <w:tcBorders>
              <w:bottom w:val="nil"/>
            </w:tcBorders>
          </w:tcPr>
          <w:p w:rsidR="003D37A4" w:rsidRDefault="003D37A4">
            <w:pPr>
              <w:pStyle w:val="ConsPlusNormal"/>
            </w:pPr>
            <w:r>
              <w:lastRenderedPageBreak/>
              <w:t>Задача 2 цели подпрограммы 1 государственной программы: создание условий для рационального и интенсивного использования лесов при сохранении их экологических функций и биологического разнообразия</w:t>
            </w:r>
          </w:p>
        </w:tc>
        <w:tc>
          <w:tcPr>
            <w:tcW w:w="2438" w:type="dxa"/>
          </w:tcPr>
          <w:p w:rsidR="003D37A4" w:rsidRDefault="003D37A4">
            <w:pPr>
              <w:pStyle w:val="ConsPlusNormal"/>
            </w:pPr>
            <w:r>
              <w:t>13. Площадь лесов, находящихся в составе земель лесного фонда, на которой проведены мероприятия лесоустройства</w:t>
            </w:r>
          </w:p>
        </w:tc>
        <w:tc>
          <w:tcPr>
            <w:tcW w:w="624" w:type="dxa"/>
          </w:tcPr>
          <w:p w:rsidR="003D37A4" w:rsidRDefault="003D37A4">
            <w:pPr>
              <w:pStyle w:val="ConsPlusNormal"/>
              <w:jc w:val="center"/>
            </w:pPr>
            <w:r>
              <w:t>тыс. га</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86,047</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173,506</w:t>
            </w:r>
          </w:p>
        </w:tc>
        <w:tc>
          <w:tcPr>
            <w:tcW w:w="907" w:type="dxa"/>
          </w:tcPr>
          <w:p w:rsidR="003D37A4" w:rsidRDefault="003D37A4">
            <w:pPr>
              <w:pStyle w:val="ConsPlusNormal"/>
              <w:jc w:val="center"/>
            </w:pPr>
            <w:r>
              <w:t>35,389</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133,853</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p>
        </w:tc>
      </w:tr>
      <w:tr w:rsidR="003D37A4">
        <w:tc>
          <w:tcPr>
            <w:tcW w:w="1984" w:type="dxa"/>
            <w:vMerge/>
            <w:tcBorders>
              <w:bottom w:val="nil"/>
            </w:tcBorders>
          </w:tcPr>
          <w:p w:rsidR="003D37A4" w:rsidRDefault="003D37A4">
            <w:pPr>
              <w:pStyle w:val="ConsPlusNormal"/>
            </w:pPr>
          </w:p>
        </w:tc>
        <w:tc>
          <w:tcPr>
            <w:tcW w:w="2438" w:type="dxa"/>
          </w:tcPr>
          <w:p w:rsidR="003D37A4" w:rsidRDefault="003D37A4">
            <w:pPr>
              <w:pStyle w:val="ConsPlusNormal"/>
            </w:pPr>
            <w:r>
              <w:t xml:space="preserve">14.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45,8</w:t>
            </w:r>
          </w:p>
        </w:tc>
        <w:tc>
          <w:tcPr>
            <w:tcW w:w="907" w:type="dxa"/>
          </w:tcPr>
          <w:p w:rsidR="003D37A4" w:rsidRDefault="003D37A4">
            <w:pPr>
              <w:pStyle w:val="ConsPlusNormal"/>
              <w:jc w:val="center"/>
            </w:pPr>
            <w:r>
              <w:t>45,8</w:t>
            </w:r>
          </w:p>
        </w:tc>
        <w:tc>
          <w:tcPr>
            <w:tcW w:w="794" w:type="dxa"/>
          </w:tcPr>
          <w:p w:rsidR="003D37A4" w:rsidRDefault="003D37A4">
            <w:pPr>
              <w:pStyle w:val="ConsPlusNormal"/>
              <w:jc w:val="center"/>
            </w:pPr>
            <w:r>
              <w:t>45,8</w:t>
            </w:r>
          </w:p>
        </w:tc>
        <w:tc>
          <w:tcPr>
            <w:tcW w:w="794" w:type="dxa"/>
          </w:tcPr>
          <w:p w:rsidR="003D37A4" w:rsidRDefault="003D37A4">
            <w:pPr>
              <w:pStyle w:val="ConsPlusNormal"/>
              <w:jc w:val="center"/>
            </w:pPr>
            <w:r>
              <w:t>69,3</w:t>
            </w:r>
          </w:p>
        </w:tc>
        <w:tc>
          <w:tcPr>
            <w:tcW w:w="794" w:type="dxa"/>
          </w:tcPr>
          <w:p w:rsidR="003D37A4" w:rsidRDefault="003D37A4">
            <w:pPr>
              <w:pStyle w:val="ConsPlusNormal"/>
              <w:jc w:val="center"/>
            </w:pPr>
            <w:r>
              <w:t>78</w:t>
            </w:r>
          </w:p>
        </w:tc>
        <w:tc>
          <w:tcPr>
            <w:tcW w:w="794" w:type="dxa"/>
          </w:tcPr>
          <w:p w:rsidR="003D37A4" w:rsidRDefault="003D37A4">
            <w:pPr>
              <w:pStyle w:val="ConsPlusNormal"/>
              <w:jc w:val="center"/>
            </w:pPr>
            <w:r>
              <w:t>78,5</w:t>
            </w:r>
          </w:p>
        </w:tc>
        <w:tc>
          <w:tcPr>
            <w:tcW w:w="794" w:type="dxa"/>
          </w:tcPr>
          <w:p w:rsidR="003D37A4" w:rsidRDefault="003D37A4">
            <w:pPr>
              <w:pStyle w:val="ConsPlusNormal"/>
              <w:jc w:val="center"/>
            </w:pPr>
            <w:r>
              <w:t>78,5</w:t>
            </w:r>
          </w:p>
        </w:tc>
        <w:tc>
          <w:tcPr>
            <w:tcW w:w="794" w:type="dxa"/>
          </w:tcPr>
          <w:p w:rsidR="003D37A4" w:rsidRDefault="003D37A4">
            <w:pPr>
              <w:pStyle w:val="ConsPlusNormal"/>
              <w:jc w:val="center"/>
            </w:pPr>
            <w:r>
              <w:t>78,5</w:t>
            </w:r>
          </w:p>
        </w:tc>
        <w:tc>
          <w:tcPr>
            <w:tcW w:w="794" w:type="dxa"/>
          </w:tcPr>
          <w:p w:rsidR="003D37A4" w:rsidRDefault="003D37A4">
            <w:pPr>
              <w:pStyle w:val="ConsPlusNormal"/>
              <w:jc w:val="center"/>
            </w:pPr>
            <w:r>
              <w:t>78,5</w:t>
            </w:r>
          </w:p>
        </w:tc>
        <w:tc>
          <w:tcPr>
            <w:tcW w:w="794" w:type="dxa"/>
          </w:tcPr>
          <w:p w:rsidR="003D37A4" w:rsidRDefault="003D37A4">
            <w:pPr>
              <w:pStyle w:val="ConsPlusNormal"/>
              <w:jc w:val="center"/>
            </w:pPr>
            <w:r>
              <w:t>78,5</w:t>
            </w:r>
          </w:p>
        </w:tc>
        <w:tc>
          <w:tcPr>
            <w:tcW w:w="794" w:type="dxa"/>
          </w:tcPr>
          <w:p w:rsidR="003D37A4" w:rsidRDefault="003D37A4">
            <w:pPr>
              <w:pStyle w:val="ConsPlusNormal"/>
              <w:jc w:val="center"/>
            </w:pPr>
            <w:r>
              <w:t>78,5</w:t>
            </w:r>
          </w:p>
        </w:tc>
        <w:tc>
          <w:tcPr>
            <w:tcW w:w="794" w:type="dxa"/>
          </w:tcPr>
          <w:p w:rsidR="003D37A4" w:rsidRDefault="003D37A4">
            <w:pPr>
              <w:pStyle w:val="ConsPlusNormal"/>
              <w:jc w:val="center"/>
            </w:pPr>
            <w:r>
              <w:t>78,5</w:t>
            </w:r>
          </w:p>
        </w:tc>
        <w:tc>
          <w:tcPr>
            <w:tcW w:w="2154" w:type="dxa"/>
          </w:tcPr>
          <w:p w:rsidR="003D37A4" w:rsidRDefault="003D37A4">
            <w:pPr>
              <w:pStyle w:val="ConsPlusNormal"/>
            </w:pPr>
            <w:r>
              <w:t>индикатор введен с 2020 года (в качестве базового значения приводится фактическое значение 2019 года)</w:t>
            </w:r>
          </w:p>
        </w:tc>
      </w:tr>
      <w:tr w:rsidR="003D37A4">
        <w:tblPrEx>
          <w:tblBorders>
            <w:insideH w:val="nil"/>
          </w:tblBorders>
        </w:tblPrEx>
        <w:tc>
          <w:tcPr>
            <w:tcW w:w="1984" w:type="dxa"/>
            <w:vMerge/>
            <w:tcBorders>
              <w:bottom w:val="nil"/>
            </w:tcBorders>
          </w:tcPr>
          <w:p w:rsidR="003D37A4" w:rsidRDefault="003D37A4">
            <w:pPr>
              <w:pStyle w:val="ConsPlusNormal"/>
            </w:pPr>
          </w:p>
        </w:tc>
        <w:tc>
          <w:tcPr>
            <w:tcW w:w="2438" w:type="dxa"/>
            <w:tcBorders>
              <w:bottom w:val="nil"/>
            </w:tcBorders>
          </w:tcPr>
          <w:p w:rsidR="003D37A4" w:rsidRDefault="003D37A4">
            <w:pPr>
              <w:pStyle w:val="ConsPlusNormal"/>
            </w:pPr>
            <w:r>
              <w:t>15. Площадь отвода и таксации лесосек</w:t>
            </w:r>
          </w:p>
        </w:tc>
        <w:tc>
          <w:tcPr>
            <w:tcW w:w="624" w:type="dxa"/>
            <w:tcBorders>
              <w:bottom w:val="nil"/>
            </w:tcBorders>
          </w:tcPr>
          <w:p w:rsidR="003D37A4" w:rsidRDefault="003D37A4">
            <w:pPr>
              <w:pStyle w:val="ConsPlusNormal"/>
              <w:jc w:val="center"/>
            </w:pPr>
            <w:r>
              <w:t>га</w:t>
            </w:r>
          </w:p>
        </w:tc>
        <w:tc>
          <w:tcPr>
            <w:tcW w:w="737" w:type="dxa"/>
            <w:tcBorders>
              <w:bottom w:val="nil"/>
            </w:tcBorders>
          </w:tcPr>
          <w:p w:rsidR="003D37A4" w:rsidRDefault="003D37A4">
            <w:pPr>
              <w:pStyle w:val="ConsPlusNormal"/>
              <w:jc w:val="center"/>
            </w:pPr>
            <w:r>
              <w:t>30,3</w:t>
            </w:r>
          </w:p>
        </w:tc>
        <w:tc>
          <w:tcPr>
            <w:tcW w:w="794" w:type="dxa"/>
            <w:tcBorders>
              <w:bottom w:val="nil"/>
            </w:tcBorders>
          </w:tcPr>
          <w:p w:rsidR="003D37A4" w:rsidRDefault="003D37A4">
            <w:pPr>
              <w:pStyle w:val="ConsPlusNormal"/>
              <w:jc w:val="center"/>
            </w:pPr>
            <w:r>
              <w:t>44,8</w:t>
            </w:r>
          </w:p>
        </w:tc>
        <w:tc>
          <w:tcPr>
            <w:tcW w:w="794" w:type="dxa"/>
            <w:tcBorders>
              <w:bottom w:val="nil"/>
            </w:tcBorders>
          </w:tcPr>
          <w:p w:rsidR="003D37A4" w:rsidRDefault="003D37A4">
            <w:pPr>
              <w:pStyle w:val="ConsPlusNormal"/>
              <w:jc w:val="center"/>
            </w:pPr>
            <w:r>
              <w:t>39,9</w:t>
            </w:r>
          </w:p>
        </w:tc>
        <w:tc>
          <w:tcPr>
            <w:tcW w:w="907" w:type="dxa"/>
            <w:tcBorders>
              <w:bottom w:val="nil"/>
            </w:tcBorders>
          </w:tcPr>
          <w:p w:rsidR="003D37A4" w:rsidRDefault="003D37A4">
            <w:pPr>
              <w:pStyle w:val="ConsPlusNormal"/>
              <w:jc w:val="center"/>
            </w:pPr>
            <w:r>
              <w:t>39,9</w:t>
            </w:r>
          </w:p>
        </w:tc>
        <w:tc>
          <w:tcPr>
            <w:tcW w:w="907" w:type="dxa"/>
            <w:tcBorders>
              <w:bottom w:val="nil"/>
            </w:tcBorders>
          </w:tcPr>
          <w:p w:rsidR="003D37A4" w:rsidRDefault="003D37A4">
            <w:pPr>
              <w:pStyle w:val="ConsPlusNormal"/>
              <w:jc w:val="center"/>
            </w:pPr>
            <w:r>
              <w:t>39,9</w:t>
            </w:r>
          </w:p>
        </w:tc>
        <w:tc>
          <w:tcPr>
            <w:tcW w:w="794" w:type="dxa"/>
            <w:tcBorders>
              <w:bottom w:val="nil"/>
            </w:tcBorders>
          </w:tcPr>
          <w:p w:rsidR="003D37A4" w:rsidRDefault="003D37A4">
            <w:pPr>
              <w:pStyle w:val="ConsPlusNormal"/>
              <w:jc w:val="center"/>
            </w:pPr>
            <w:r>
              <w:t>43,4</w:t>
            </w:r>
          </w:p>
        </w:tc>
        <w:tc>
          <w:tcPr>
            <w:tcW w:w="907" w:type="dxa"/>
            <w:tcBorders>
              <w:bottom w:val="nil"/>
            </w:tcBorders>
          </w:tcPr>
          <w:p w:rsidR="003D37A4" w:rsidRDefault="003D37A4">
            <w:pPr>
              <w:pStyle w:val="ConsPlusNormal"/>
              <w:jc w:val="center"/>
            </w:pPr>
            <w:r>
              <w:t>28,1</w:t>
            </w:r>
          </w:p>
        </w:tc>
        <w:tc>
          <w:tcPr>
            <w:tcW w:w="794" w:type="dxa"/>
            <w:tcBorders>
              <w:bottom w:val="nil"/>
            </w:tcBorders>
          </w:tcPr>
          <w:p w:rsidR="003D37A4" w:rsidRDefault="003D37A4">
            <w:pPr>
              <w:pStyle w:val="ConsPlusNormal"/>
              <w:jc w:val="center"/>
            </w:pPr>
            <w:r>
              <w:t>25,1</w:t>
            </w:r>
          </w:p>
        </w:tc>
        <w:tc>
          <w:tcPr>
            <w:tcW w:w="794" w:type="dxa"/>
            <w:tcBorders>
              <w:bottom w:val="nil"/>
            </w:tcBorders>
          </w:tcPr>
          <w:p w:rsidR="003D37A4" w:rsidRDefault="003D37A4">
            <w:pPr>
              <w:pStyle w:val="ConsPlusNormal"/>
              <w:jc w:val="center"/>
            </w:pPr>
            <w:r>
              <w:t>25,1</w:t>
            </w:r>
          </w:p>
        </w:tc>
        <w:tc>
          <w:tcPr>
            <w:tcW w:w="794" w:type="dxa"/>
            <w:tcBorders>
              <w:bottom w:val="nil"/>
            </w:tcBorders>
          </w:tcPr>
          <w:p w:rsidR="003D37A4" w:rsidRDefault="003D37A4">
            <w:pPr>
              <w:pStyle w:val="ConsPlusNormal"/>
              <w:jc w:val="center"/>
            </w:pPr>
            <w:r>
              <w:t>29,2</w:t>
            </w:r>
          </w:p>
        </w:tc>
        <w:tc>
          <w:tcPr>
            <w:tcW w:w="794" w:type="dxa"/>
            <w:tcBorders>
              <w:bottom w:val="nil"/>
            </w:tcBorders>
          </w:tcPr>
          <w:p w:rsidR="003D37A4" w:rsidRDefault="003D37A4">
            <w:pPr>
              <w:pStyle w:val="ConsPlusNormal"/>
              <w:jc w:val="center"/>
            </w:pPr>
            <w:r>
              <w:t>29,2</w:t>
            </w:r>
          </w:p>
        </w:tc>
        <w:tc>
          <w:tcPr>
            <w:tcW w:w="794" w:type="dxa"/>
            <w:tcBorders>
              <w:bottom w:val="nil"/>
            </w:tcBorders>
          </w:tcPr>
          <w:p w:rsidR="003D37A4" w:rsidRDefault="003D37A4">
            <w:pPr>
              <w:pStyle w:val="ConsPlusNormal"/>
              <w:jc w:val="center"/>
            </w:pPr>
            <w:r>
              <w:t>29,2</w:t>
            </w:r>
          </w:p>
        </w:tc>
        <w:tc>
          <w:tcPr>
            <w:tcW w:w="794" w:type="dxa"/>
            <w:tcBorders>
              <w:bottom w:val="nil"/>
            </w:tcBorders>
          </w:tcPr>
          <w:p w:rsidR="003D37A4" w:rsidRDefault="003D37A4">
            <w:pPr>
              <w:pStyle w:val="ConsPlusNormal"/>
              <w:jc w:val="center"/>
            </w:pPr>
            <w:r>
              <w:t>25,1</w:t>
            </w:r>
          </w:p>
        </w:tc>
        <w:tc>
          <w:tcPr>
            <w:tcW w:w="794" w:type="dxa"/>
            <w:tcBorders>
              <w:bottom w:val="nil"/>
            </w:tcBorders>
          </w:tcPr>
          <w:p w:rsidR="003D37A4" w:rsidRDefault="003D37A4">
            <w:pPr>
              <w:pStyle w:val="ConsPlusNormal"/>
              <w:jc w:val="center"/>
            </w:pPr>
            <w:r>
              <w:t>25,1</w:t>
            </w:r>
          </w:p>
        </w:tc>
        <w:tc>
          <w:tcPr>
            <w:tcW w:w="794" w:type="dxa"/>
            <w:tcBorders>
              <w:bottom w:val="nil"/>
            </w:tcBorders>
          </w:tcPr>
          <w:p w:rsidR="003D37A4" w:rsidRDefault="003D37A4">
            <w:pPr>
              <w:pStyle w:val="ConsPlusNormal"/>
              <w:jc w:val="center"/>
            </w:pPr>
            <w:r>
              <w:t>25,1</w:t>
            </w:r>
          </w:p>
        </w:tc>
        <w:tc>
          <w:tcPr>
            <w:tcW w:w="794" w:type="dxa"/>
            <w:tcBorders>
              <w:bottom w:val="nil"/>
            </w:tcBorders>
          </w:tcPr>
          <w:p w:rsidR="003D37A4" w:rsidRDefault="003D37A4">
            <w:pPr>
              <w:pStyle w:val="ConsPlusNormal"/>
              <w:jc w:val="center"/>
            </w:pPr>
            <w:r>
              <w:t>25,1</w:t>
            </w:r>
          </w:p>
        </w:tc>
        <w:tc>
          <w:tcPr>
            <w:tcW w:w="794" w:type="dxa"/>
            <w:tcBorders>
              <w:bottom w:val="nil"/>
            </w:tcBorders>
          </w:tcPr>
          <w:p w:rsidR="003D37A4" w:rsidRDefault="003D37A4">
            <w:pPr>
              <w:pStyle w:val="ConsPlusNormal"/>
              <w:jc w:val="center"/>
            </w:pPr>
            <w:r>
              <w:t>25,1</w:t>
            </w:r>
          </w:p>
        </w:tc>
        <w:tc>
          <w:tcPr>
            <w:tcW w:w="2154" w:type="dxa"/>
            <w:tcBorders>
              <w:bottom w:val="nil"/>
            </w:tcBorders>
          </w:tcPr>
          <w:p w:rsidR="003D37A4" w:rsidRDefault="003D37A4">
            <w:pPr>
              <w:pStyle w:val="ConsPlusNormal"/>
            </w:pPr>
          </w:p>
        </w:tc>
      </w:tr>
      <w:tr w:rsidR="003D37A4">
        <w:tblPrEx>
          <w:tblBorders>
            <w:insideH w:val="nil"/>
          </w:tblBorders>
        </w:tblPrEx>
        <w:tc>
          <w:tcPr>
            <w:tcW w:w="20980" w:type="dxa"/>
            <w:gridSpan w:val="21"/>
            <w:tcBorders>
              <w:top w:val="nil"/>
            </w:tcBorders>
          </w:tcPr>
          <w:p w:rsidR="003D37A4" w:rsidRDefault="003D37A4">
            <w:pPr>
              <w:pStyle w:val="ConsPlusNormal"/>
              <w:jc w:val="both"/>
            </w:pPr>
            <w:r>
              <w:t xml:space="preserve">(в ред. </w:t>
            </w:r>
            <w:hyperlink r:id="rId130">
              <w:r>
                <w:rPr>
                  <w:color w:val="0000FF"/>
                </w:rPr>
                <w:t>постановления</w:t>
              </w:r>
            </w:hyperlink>
            <w:r>
              <w:t xml:space="preserve"> Правительства Новосибирской области от 21.03.2023 N 103-п)</w:t>
            </w:r>
          </w:p>
        </w:tc>
      </w:tr>
      <w:tr w:rsidR="003D37A4">
        <w:tc>
          <w:tcPr>
            <w:tcW w:w="1984" w:type="dxa"/>
            <w:vMerge w:val="restart"/>
          </w:tcPr>
          <w:p w:rsidR="003D37A4" w:rsidRDefault="003D37A4">
            <w:pPr>
              <w:pStyle w:val="ConsPlusNormal"/>
            </w:pPr>
          </w:p>
        </w:tc>
        <w:tc>
          <w:tcPr>
            <w:tcW w:w="2438" w:type="dxa"/>
          </w:tcPr>
          <w:p w:rsidR="003D37A4" w:rsidRDefault="003D37A4">
            <w:pPr>
              <w:pStyle w:val="ConsPlusNormal"/>
            </w:pPr>
            <w:r>
              <w:t xml:space="preserve">16. Доля площади земель лесного фонда, переданных в пользование, в общей площади земель лесного фонда на территории Новосибирской области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19,4</w:t>
            </w:r>
          </w:p>
        </w:tc>
        <w:tc>
          <w:tcPr>
            <w:tcW w:w="794" w:type="dxa"/>
          </w:tcPr>
          <w:p w:rsidR="003D37A4" w:rsidRDefault="003D37A4">
            <w:pPr>
              <w:pStyle w:val="ConsPlusNormal"/>
              <w:jc w:val="center"/>
            </w:pPr>
            <w:r>
              <w:t>19,4</w:t>
            </w:r>
          </w:p>
        </w:tc>
        <w:tc>
          <w:tcPr>
            <w:tcW w:w="794" w:type="dxa"/>
          </w:tcPr>
          <w:p w:rsidR="003D37A4" w:rsidRDefault="003D37A4">
            <w:pPr>
              <w:pStyle w:val="ConsPlusNormal"/>
              <w:jc w:val="center"/>
            </w:pPr>
            <w:r>
              <w:t>30,1</w:t>
            </w:r>
          </w:p>
        </w:tc>
        <w:tc>
          <w:tcPr>
            <w:tcW w:w="907" w:type="dxa"/>
          </w:tcPr>
          <w:p w:rsidR="003D37A4" w:rsidRDefault="003D37A4">
            <w:pPr>
              <w:pStyle w:val="ConsPlusNormal"/>
              <w:jc w:val="center"/>
            </w:pPr>
            <w:r>
              <w:t>30,2</w:t>
            </w:r>
          </w:p>
        </w:tc>
        <w:tc>
          <w:tcPr>
            <w:tcW w:w="907" w:type="dxa"/>
          </w:tcPr>
          <w:p w:rsidR="003D37A4" w:rsidRDefault="003D37A4">
            <w:pPr>
              <w:pStyle w:val="ConsPlusNormal"/>
              <w:jc w:val="center"/>
            </w:pPr>
            <w:r>
              <w:t>29,5</w:t>
            </w:r>
          </w:p>
        </w:tc>
        <w:tc>
          <w:tcPr>
            <w:tcW w:w="794" w:type="dxa"/>
          </w:tcPr>
          <w:p w:rsidR="003D37A4" w:rsidRDefault="003D37A4">
            <w:pPr>
              <w:pStyle w:val="ConsPlusNormal"/>
              <w:jc w:val="center"/>
            </w:pPr>
            <w:r>
              <w:t>29,5</w:t>
            </w:r>
          </w:p>
        </w:tc>
        <w:tc>
          <w:tcPr>
            <w:tcW w:w="907" w:type="dxa"/>
          </w:tcPr>
          <w:p w:rsidR="003D37A4" w:rsidRDefault="003D37A4">
            <w:pPr>
              <w:pStyle w:val="ConsPlusNormal"/>
              <w:jc w:val="center"/>
            </w:pPr>
            <w:r>
              <w:t>29,1</w:t>
            </w:r>
          </w:p>
        </w:tc>
        <w:tc>
          <w:tcPr>
            <w:tcW w:w="794" w:type="dxa"/>
          </w:tcPr>
          <w:p w:rsidR="003D37A4" w:rsidRDefault="003D37A4">
            <w:pPr>
              <w:pStyle w:val="ConsPlusNormal"/>
              <w:jc w:val="center"/>
            </w:pPr>
            <w:r>
              <w:t>28,9</w:t>
            </w:r>
          </w:p>
        </w:tc>
        <w:tc>
          <w:tcPr>
            <w:tcW w:w="794" w:type="dxa"/>
          </w:tcPr>
          <w:p w:rsidR="003D37A4" w:rsidRDefault="003D37A4">
            <w:pPr>
              <w:pStyle w:val="ConsPlusNormal"/>
              <w:jc w:val="center"/>
            </w:pPr>
            <w:r>
              <w:t>28,9</w:t>
            </w:r>
          </w:p>
        </w:tc>
        <w:tc>
          <w:tcPr>
            <w:tcW w:w="794" w:type="dxa"/>
          </w:tcPr>
          <w:p w:rsidR="003D37A4" w:rsidRDefault="003D37A4">
            <w:pPr>
              <w:pStyle w:val="ConsPlusNormal"/>
              <w:jc w:val="center"/>
            </w:pPr>
            <w:r>
              <w:t>29</w:t>
            </w:r>
          </w:p>
        </w:tc>
        <w:tc>
          <w:tcPr>
            <w:tcW w:w="794" w:type="dxa"/>
          </w:tcPr>
          <w:p w:rsidR="003D37A4" w:rsidRDefault="003D37A4">
            <w:pPr>
              <w:pStyle w:val="ConsPlusNormal"/>
              <w:jc w:val="center"/>
            </w:pPr>
            <w:r>
              <w:t>29,1</w:t>
            </w:r>
          </w:p>
        </w:tc>
        <w:tc>
          <w:tcPr>
            <w:tcW w:w="794" w:type="dxa"/>
          </w:tcPr>
          <w:p w:rsidR="003D37A4" w:rsidRDefault="003D37A4">
            <w:pPr>
              <w:pStyle w:val="ConsPlusNormal"/>
              <w:jc w:val="center"/>
            </w:pPr>
            <w:r>
              <w:t>29,2</w:t>
            </w:r>
          </w:p>
        </w:tc>
        <w:tc>
          <w:tcPr>
            <w:tcW w:w="794" w:type="dxa"/>
          </w:tcPr>
          <w:p w:rsidR="003D37A4" w:rsidRDefault="003D37A4">
            <w:pPr>
              <w:pStyle w:val="ConsPlusNormal"/>
              <w:jc w:val="center"/>
            </w:pPr>
            <w:r>
              <w:t>29,3</w:t>
            </w:r>
          </w:p>
        </w:tc>
        <w:tc>
          <w:tcPr>
            <w:tcW w:w="794" w:type="dxa"/>
          </w:tcPr>
          <w:p w:rsidR="003D37A4" w:rsidRDefault="003D37A4">
            <w:pPr>
              <w:pStyle w:val="ConsPlusNormal"/>
              <w:jc w:val="center"/>
            </w:pPr>
            <w:r>
              <w:t>29,4</w:t>
            </w:r>
          </w:p>
        </w:tc>
        <w:tc>
          <w:tcPr>
            <w:tcW w:w="794" w:type="dxa"/>
          </w:tcPr>
          <w:p w:rsidR="003D37A4" w:rsidRDefault="003D37A4">
            <w:pPr>
              <w:pStyle w:val="ConsPlusNormal"/>
              <w:jc w:val="center"/>
            </w:pPr>
            <w:r>
              <w:t>29,5</w:t>
            </w:r>
          </w:p>
        </w:tc>
        <w:tc>
          <w:tcPr>
            <w:tcW w:w="794" w:type="dxa"/>
          </w:tcPr>
          <w:p w:rsidR="003D37A4" w:rsidRDefault="003D37A4">
            <w:pPr>
              <w:pStyle w:val="ConsPlusNormal"/>
              <w:jc w:val="center"/>
            </w:pPr>
            <w:r>
              <w:t>29,6</w:t>
            </w:r>
          </w:p>
        </w:tc>
        <w:tc>
          <w:tcPr>
            <w:tcW w:w="794" w:type="dxa"/>
          </w:tcPr>
          <w:p w:rsidR="003D37A4" w:rsidRDefault="003D37A4">
            <w:pPr>
              <w:pStyle w:val="ConsPlusNormal"/>
              <w:jc w:val="center"/>
            </w:pPr>
            <w:r>
              <w:t>29,7</w:t>
            </w:r>
          </w:p>
        </w:tc>
        <w:tc>
          <w:tcPr>
            <w:tcW w:w="2154" w:type="dxa"/>
          </w:tcPr>
          <w:p w:rsidR="003D37A4" w:rsidRDefault="003D37A4">
            <w:pPr>
              <w:pStyle w:val="ConsPlusNormal"/>
            </w:pP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17. Доля объема заготовки древесины выборочными рубками в общем объеме заготовки древесины</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72,2</w:t>
            </w:r>
          </w:p>
        </w:tc>
        <w:tc>
          <w:tcPr>
            <w:tcW w:w="794" w:type="dxa"/>
          </w:tcPr>
          <w:p w:rsidR="003D37A4" w:rsidRDefault="003D37A4">
            <w:pPr>
              <w:pStyle w:val="ConsPlusNormal"/>
              <w:jc w:val="center"/>
            </w:pPr>
            <w:r>
              <w:t>68,8</w:t>
            </w:r>
          </w:p>
        </w:tc>
        <w:tc>
          <w:tcPr>
            <w:tcW w:w="794" w:type="dxa"/>
          </w:tcPr>
          <w:p w:rsidR="003D37A4" w:rsidRDefault="003D37A4">
            <w:pPr>
              <w:pStyle w:val="ConsPlusNormal"/>
              <w:jc w:val="center"/>
            </w:pPr>
            <w:r>
              <w:t>71,1</w:t>
            </w:r>
          </w:p>
        </w:tc>
        <w:tc>
          <w:tcPr>
            <w:tcW w:w="907" w:type="dxa"/>
          </w:tcPr>
          <w:p w:rsidR="003D37A4" w:rsidRDefault="003D37A4">
            <w:pPr>
              <w:pStyle w:val="ConsPlusNormal"/>
              <w:jc w:val="center"/>
            </w:pPr>
            <w:r>
              <w:t>71,3</w:t>
            </w:r>
          </w:p>
        </w:tc>
        <w:tc>
          <w:tcPr>
            <w:tcW w:w="907" w:type="dxa"/>
          </w:tcPr>
          <w:p w:rsidR="003D37A4" w:rsidRDefault="003D37A4">
            <w:pPr>
              <w:pStyle w:val="ConsPlusNormal"/>
              <w:jc w:val="center"/>
            </w:pPr>
            <w:r>
              <w:t>71,35</w:t>
            </w:r>
          </w:p>
        </w:tc>
        <w:tc>
          <w:tcPr>
            <w:tcW w:w="794" w:type="dxa"/>
          </w:tcPr>
          <w:p w:rsidR="003D37A4" w:rsidRDefault="003D37A4">
            <w:pPr>
              <w:pStyle w:val="ConsPlusNormal"/>
              <w:jc w:val="center"/>
            </w:pPr>
            <w:r>
              <w:t>71,4</w:t>
            </w:r>
          </w:p>
        </w:tc>
        <w:tc>
          <w:tcPr>
            <w:tcW w:w="907" w:type="dxa"/>
          </w:tcPr>
          <w:p w:rsidR="003D37A4" w:rsidRDefault="003D37A4">
            <w:pPr>
              <w:pStyle w:val="ConsPlusNormal"/>
              <w:jc w:val="center"/>
            </w:pPr>
            <w:r>
              <w:t>71,5</w:t>
            </w:r>
          </w:p>
        </w:tc>
        <w:tc>
          <w:tcPr>
            <w:tcW w:w="794" w:type="dxa"/>
          </w:tcPr>
          <w:p w:rsidR="003D37A4" w:rsidRDefault="003D37A4">
            <w:pPr>
              <w:pStyle w:val="ConsPlusNormal"/>
              <w:jc w:val="center"/>
            </w:pPr>
            <w:r>
              <w:t>71,6</w:t>
            </w:r>
          </w:p>
        </w:tc>
        <w:tc>
          <w:tcPr>
            <w:tcW w:w="794" w:type="dxa"/>
          </w:tcPr>
          <w:p w:rsidR="003D37A4" w:rsidRDefault="003D37A4">
            <w:pPr>
              <w:pStyle w:val="ConsPlusNormal"/>
              <w:jc w:val="center"/>
            </w:pPr>
            <w:r>
              <w:t>76,81</w:t>
            </w:r>
          </w:p>
        </w:tc>
        <w:tc>
          <w:tcPr>
            <w:tcW w:w="794" w:type="dxa"/>
          </w:tcPr>
          <w:p w:rsidR="003D37A4" w:rsidRDefault="003D37A4">
            <w:pPr>
              <w:pStyle w:val="ConsPlusNormal"/>
              <w:jc w:val="center"/>
            </w:pPr>
            <w:r>
              <w:t>76,82</w:t>
            </w:r>
          </w:p>
        </w:tc>
        <w:tc>
          <w:tcPr>
            <w:tcW w:w="794" w:type="dxa"/>
          </w:tcPr>
          <w:p w:rsidR="003D37A4" w:rsidRDefault="003D37A4">
            <w:pPr>
              <w:pStyle w:val="ConsPlusNormal"/>
              <w:jc w:val="center"/>
            </w:pPr>
            <w:r>
              <w:t>76,83</w:t>
            </w:r>
          </w:p>
        </w:tc>
        <w:tc>
          <w:tcPr>
            <w:tcW w:w="794" w:type="dxa"/>
          </w:tcPr>
          <w:p w:rsidR="003D37A4" w:rsidRDefault="003D37A4">
            <w:pPr>
              <w:pStyle w:val="ConsPlusNormal"/>
              <w:jc w:val="center"/>
            </w:pPr>
            <w:r>
              <w:t>76,83</w:t>
            </w:r>
          </w:p>
        </w:tc>
        <w:tc>
          <w:tcPr>
            <w:tcW w:w="794" w:type="dxa"/>
          </w:tcPr>
          <w:p w:rsidR="003D37A4" w:rsidRDefault="003D37A4">
            <w:pPr>
              <w:pStyle w:val="ConsPlusNormal"/>
              <w:jc w:val="center"/>
            </w:pPr>
            <w:r>
              <w:t>76,83</w:t>
            </w:r>
          </w:p>
        </w:tc>
        <w:tc>
          <w:tcPr>
            <w:tcW w:w="794" w:type="dxa"/>
          </w:tcPr>
          <w:p w:rsidR="003D37A4" w:rsidRDefault="003D37A4">
            <w:pPr>
              <w:pStyle w:val="ConsPlusNormal"/>
              <w:jc w:val="center"/>
            </w:pPr>
            <w:r>
              <w:t>76,83</w:t>
            </w:r>
          </w:p>
        </w:tc>
        <w:tc>
          <w:tcPr>
            <w:tcW w:w="794" w:type="dxa"/>
          </w:tcPr>
          <w:p w:rsidR="003D37A4" w:rsidRDefault="003D37A4">
            <w:pPr>
              <w:pStyle w:val="ConsPlusNormal"/>
              <w:jc w:val="center"/>
            </w:pPr>
            <w:r>
              <w:t>76,83</w:t>
            </w:r>
          </w:p>
        </w:tc>
        <w:tc>
          <w:tcPr>
            <w:tcW w:w="794" w:type="dxa"/>
          </w:tcPr>
          <w:p w:rsidR="003D37A4" w:rsidRDefault="003D37A4">
            <w:pPr>
              <w:pStyle w:val="ConsPlusNormal"/>
              <w:jc w:val="center"/>
            </w:pPr>
            <w:r>
              <w:t>76,83</w:t>
            </w:r>
          </w:p>
        </w:tc>
        <w:tc>
          <w:tcPr>
            <w:tcW w:w="794" w:type="dxa"/>
          </w:tcPr>
          <w:p w:rsidR="003D37A4" w:rsidRDefault="003D37A4">
            <w:pPr>
              <w:pStyle w:val="ConsPlusNormal"/>
              <w:jc w:val="center"/>
            </w:pPr>
            <w:r>
              <w:t>76,83</w:t>
            </w:r>
          </w:p>
        </w:tc>
        <w:tc>
          <w:tcPr>
            <w:tcW w:w="2154" w:type="dxa"/>
          </w:tcPr>
          <w:p w:rsidR="003D37A4" w:rsidRDefault="003D37A4">
            <w:pPr>
              <w:pStyle w:val="ConsPlusNormal"/>
            </w:pPr>
            <w:r>
              <w:t>среднемноголетнее значение за 2010 - 2014 гг. - 65,0%,</w:t>
            </w:r>
          </w:p>
          <w:p w:rsidR="003D37A4" w:rsidRDefault="003D37A4">
            <w:pPr>
              <w:pStyle w:val="ConsPlusNormal"/>
            </w:pPr>
            <w:r>
              <w:t>среднемноголетнее значение за 2012 - 2016 гг. - 70,6%,</w:t>
            </w:r>
          </w:p>
          <w:p w:rsidR="003D37A4" w:rsidRDefault="003D37A4">
            <w:pPr>
              <w:pStyle w:val="ConsPlusNormal"/>
            </w:pPr>
            <w:r>
              <w:t>среднемноголетнее значение за 2014 - 2018 гг. - 70,4%,</w:t>
            </w:r>
          </w:p>
          <w:p w:rsidR="003D37A4" w:rsidRDefault="003D37A4">
            <w:pPr>
              <w:pStyle w:val="ConsPlusNormal"/>
            </w:pPr>
            <w:r>
              <w:t>среднемноголетнее значение за 2015 - 2019 гг. - 70,6%,</w:t>
            </w:r>
          </w:p>
          <w:p w:rsidR="003D37A4" w:rsidRDefault="003D37A4">
            <w:pPr>
              <w:pStyle w:val="ConsPlusNormal"/>
            </w:pPr>
            <w:r>
              <w:t>среднемноголетнее значение за 2016 - 2020 гг. - 70,94%,</w:t>
            </w:r>
          </w:p>
          <w:p w:rsidR="003D37A4" w:rsidRDefault="003D37A4">
            <w:pPr>
              <w:pStyle w:val="ConsPlusNormal"/>
            </w:pPr>
            <w:r>
              <w:t>среднемноголетнее значение за 2017 - 2021 гг. - 72,87%</w:t>
            </w:r>
          </w:p>
        </w:tc>
      </w:tr>
      <w:tr w:rsidR="003D37A4">
        <w:tc>
          <w:tcPr>
            <w:tcW w:w="1984" w:type="dxa"/>
            <w:vMerge w:val="restart"/>
          </w:tcPr>
          <w:p w:rsidR="003D37A4" w:rsidRDefault="003D37A4">
            <w:pPr>
              <w:pStyle w:val="ConsPlusNormal"/>
            </w:pPr>
            <w:r>
              <w:lastRenderedPageBreak/>
              <w:t>Задача 3 цели подпрограммы 1 государственной программы: повышение качества семян, улучшение селекционных и генетических свойств посадочного материала, восстановление погибших и вырубленных лесов</w:t>
            </w:r>
          </w:p>
        </w:tc>
        <w:tc>
          <w:tcPr>
            <w:tcW w:w="2438" w:type="dxa"/>
          </w:tcPr>
          <w:p w:rsidR="003D37A4" w:rsidRDefault="003D37A4">
            <w:pPr>
              <w:pStyle w:val="ConsPlusNormal"/>
            </w:pPr>
            <w:r>
              <w:t xml:space="preserve">18. Доля семян с улучшенными наследственными свойствами в общем объеме заготовленных семян </w:t>
            </w:r>
            <w:hyperlink w:anchor="P1006">
              <w:r>
                <w:rPr>
                  <w:color w:val="0000FF"/>
                </w:rPr>
                <w:t>&lt;2&gt;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46,3</w:t>
            </w:r>
          </w:p>
        </w:tc>
        <w:tc>
          <w:tcPr>
            <w:tcW w:w="794" w:type="dxa"/>
          </w:tcPr>
          <w:p w:rsidR="003D37A4" w:rsidRDefault="003D37A4">
            <w:pPr>
              <w:pStyle w:val="ConsPlusNormal"/>
              <w:jc w:val="center"/>
            </w:pPr>
            <w:r>
              <w:t>26,9</w:t>
            </w:r>
          </w:p>
        </w:tc>
        <w:tc>
          <w:tcPr>
            <w:tcW w:w="794" w:type="dxa"/>
          </w:tcPr>
          <w:p w:rsidR="003D37A4" w:rsidRDefault="003D37A4">
            <w:pPr>
              <w:pStyle w:val="ConsPlusNormal"/>
              <w:jc w:val="center"/>
            </w:pPr>
            <w:r>
              <w:t>27,1</w:t>
            </w:r>
          </w:p>
        </w:tc>
        <w:tc>
          <w:tcPr>
            <w:tcW w:w="907" w:type="dxa"/>
          </w:tcPr>
          <w:p w:rsidR="003D37A4" w:rsidRDefault="003D37A4">
            <w:pPr>
              <w:pStyle w:val="ConsPlusNormal"/>
              <w:jc w:val="center"/>
            </w:pPr>
            <w:r>
              <w:t>27,3</w:t>
            </w:r>
          </w:p>
        </w:tc>
        <w:tc>
          <w:tcPr>
            <w:tcW w:w="907" w:type="dxa"/>
          </w:tcPr>
          <w:p w:rsidR="003D37A4" w:rsidRDefault="003D37A4">
            <w:pPr>
              <w:pStyle w:val="ConsPlusNormal"/>
              <w:jc w:val="center"/>
            </w:pPr>
            <w:r>
              <w:t>27,5</w:t>
            </w:r>
          </w:p>
        </w:tc>
        <w:tc>
          <w:tcPr>
            <w:tcW w:w="794" w:type="dxa"/>
          </w:tcPr>
          <w:p w:rsidR="003D37A4" w:rsidRDefault="003D37A4">
            <w:pPr>
              <w:pStyle w:val="ConsPlusNormal"/>
              <w:jc w:val="center"/>
            </w:pPr>
            <w:r>
              <w:t>19,7</w:t>
            </w:r>
          </w:p>
        </w:tc>
        <w:tc>
          <w:tcPr>
            <w:tcW w:w="907" w:type="dxa"/>
          </w:tcPr>
          <w:p w:rsidR="003D37A4" w:rsidRDefault="003D37A4">
            <w:pPr>
              <w:pStyle w:val="ConsPlusNormal"/>
              <w:jc w:val="center"/>
            </w:pPr>
            <w:r>
              <w:t>13,0</w:t>
            </w:r>
          </w:p>
        </w:tc>
        <w:tc>
          <w:tcPr>
            <w:tcW w:w="794" w:type="dxa"/>
          </w:tcPr>
          <w:p w:rsidR="003D37A4" w:rsidRDefault="003D37A4">
            <w:pPr>
              <w:pStyle w:val="ConsPlusNormal"/>
              <w:jc w:val="center"/>
            </w:pPr>
            <w:r>
              <w:t>12,6</w:t>
            </w:r>
          </w:p>
        </w:tc>
        <w:tc>
          <w:tcPr>
            <w:tcW w:w="794" w:type="dxa"/>
          </w:tcPr>
          <w:p w:rsidR="003D37A4" w:rsidRDefault="003D37A4">
            <w:pPr>
              <w:pStyle w:val="ConsPlusNormal"/>
              <w:jc w:val="center"/>
            </w:pPr>
            <w:r>
              <w:t>12,7</w:t>
            </w:r>
          </w:p>
        </w:tc>
        <w:tc>
          <w:tcPr>
            <w:tcW w:w="794" w:type="dxa"/>
          </w:tcPr>
          <w:p w:rsidR="003D37A4" w:rsidRDefault="003D37A4">
            <w:pPr>
              <w:pStyle w:val="ConsPlusNormal"/>
              <w:jc w:val="center"/>
            </w:pPr>
            <w:r>
              <w:t>12,8</w:t>
            </w:r>
          </w:p>
        </w:tc>
        <w:tc>
          <w:tcPr>
            <w:tcW w:w="794" w:type="dxa"/>
          </w:tcPr>
          <w:p w:rsidR="003D37A4" w:rsidRDefault="003D37A4">
            <w:pPr>
              <w:pStyle w:val="ConsPlusNormal"/>
              <w:jc w:val="center"/>
            </w:pPr>
            <w:r>
              <w:t>13,0</w:t>
            </w:r>
          </w:p>
        </w:tc>
        <w:tc>
          <w:tcPr>
            <w:tcW w:w="794" w:type="dxa"/>
          </w:tcPr>
          <w:p w:rsidR="003D37A4" w:rsidRDefault="003D37A4">
            <w:pPr>
              <w:pStyle w:val="ConsPlusNormal"/>
              <w:jc w:val="center"/>
            </w:pPr>
            <w:r>
              <w:t>13,0</w:t>
            </w:r>
          </w:p>
        </w:tc>
        <w:tc>
          <w:tcPr>
            <w:tcW w:w="794" w:type="dxa"/>
          </w:tcPr>
          <w:p w:rsidR="003D37A4" w:rsidRDefault="003D37A4">
            <w:pPr>
              <w:pStyle w:val="ConsPlusNormal"/>
              <w:jc w:val="center"/>
            </w:pPr>
            <w:r>
              <w:t>13,0</w:t>
            </w:r>
          </w:p>
        </w:tc>
        <w:tc>
          <w:tcPr>
            <w:tcW w:w="794" w:type="dxa"/>
          </w:tcPr>
          <w:p w:rsidR="003D37A4" w:rsidRDefault="003D37A4">
            <w:pPr>
              <w:pStyle w:val="ConsPlusNormal"/>
              <w:jc w:val="center"/>
            </w:pPr>
            <w:r>
              <w:t>13,0</w:t>
            </w:r>
          </w:p>
        </w:tc>
        <w:tc>
          <w:tcPr>
            <w:tcW w:w="794" w:type="dxa"/>
          </w:tcPr>
          <w:p w:rsidR="003D37A4" w:rsidRDefault="003D37A4">
            <w:pPr>
              <w:pStyle w:val="ConsPlusNormal"/>
              <w:jc w:val="center"/>
            </w:pPr>
            <w:r>
              <w:t>13,0</w:t>
            </w:r>
          </w:p>
        </w:tc>
        <w:tc>
          <w:tcPr>
            <w:tcW w:w="794" w:type="dxa"/>
          </w:tcPr>
          <w:p w:rsidR="003D37A4" w:rsidRDefault="003D37A4">
            <w:pPr>
              <w:pStyle w:val="ConsPlusNormal"/>
              <w:jc w:val="center"/>
            </w:pPr>
            <w:r>
              <w:t>13,0</w:t>
            </w:r>
          </w:p>
        </w:tc>
        <w:tc>
          <w:tcPr>
            <w:tcW w:w="794" w:type="dxa"/>
          </w:tcPr>
          <w:p w:rsidR="003D37A4" w:rsidRDefault="003D37A4">
            <w:pPr>
              <w:pStyle w:val="ConsPlusNormal"/>
              <w:jc w:val="center"/>
            </w:pPr>
            <w:r>
              <w:t>13,0</w:t>
            </w:r>
          </w:p>
        </w:tc>
        <w:tc>
          <w:tcPr>
            <w:tcW w:w="2154" w:type="dxa"/>
          </w:tcPr>
          <w:p w:rsidR="003D37A4" w:rsidRDefault="003D37A4">
            <w:pPr>
              <w:pStyle w:val="ConsPlusNormal"/>
            </w:pPr>
            <w:r>
              <w:t>среднемноголетнее значение за 2010 - 2014 гг. - 26,7%,</w:t>
            </w:r>
          </w:p>
          <w:p w:rsidR="003D37A4" w:rsidRDefault="003D37A4">
            <w:pPr>
              <w:pStyle w:val="ConsPlusNormal"/>
            </w:pPr>
            <w:r>
              <w:t>среднемноголетнее значение за 2012 - 2016 гг. - 20,4%,</w:t>
            </w:r>
          </w:p>
          <w:p w:rsidR="003D37A4" w:rsidRDefault="003D37A4">
            <w:pPr>
              <w:pStyle w:val="ConsPlusNormal"/>
            </w:pPr>
            <w:r>
              <w:t>среднемноголетнее значение за 2014 - 2018 гг. - 19,7%,</w:t>
            </w:r>
          </w:p>
          <w:p w:rsidR="003D37A4" w:rsidRDefault="003D37A4">
            <w:pPr>
              <w:pStyle w:val="ConsPlusNormal"/>
            </w:pPr>
            <w:r>
              <w:t>среднемноголетнее значение за 2015 - 2019 гг. - 12,8%,</w:t>
            </w:r>
          </w:p>
          <w:p w:rsidR="003D37A4" w:rsidRDefault="003D37A4">
            <w:pPr>
              <w:pStyle w:val="ConsPlusNormal"/>
            </w:pPr>
            <w:r>
              <w:t>среднемноголетнее значение за 2016 - 2020 гг. - 12,5%,</w:t>
            </w:r>
          </w:p>
          <w:p w:rsidR="003D37A4" w:rsidRDefault="003D37A4">
            <w:pPr>
              <w:pStyle w:val="ConsPlusNormal"/>
            </w:pPr>
            <w:r>
              <w:t>среднемноголетнее значение за 2017 - 2021 гг. - 8,96%</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19. Отношение площади искусственного </w:t>
            </w:r>
            <w:proofErr w:type="spellStart"/>
            <w:r>
              <w:t>лесовосстановления</w:t>
            </w:r>
            <w:proofErr w:type="spellEnd"/>
            <w:r>
              <w:t xml:space="preserve"> к площади выбытия лесов в результате сплошных рубок</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73,5</w:t>
            </w:r>
          </w:p>
        </w:tc>
        <w:tc>
          <w:tcPr>
            <w:tcW w:w="794" w:type="dxa"/>
          </w:tcPr>
          <w:p w:rsidR="003D37A4" w:rsidRDefault="003D37A4">
            <w:pPr>
              <w:pStyle w:val="ConsPlusNormal"/>
              <w:jc w:val="center"/>
            </w:pPr>
            <w:r>
              <w:t>36,2</w:t>
            </w:r>
          </w:p>
        </w:tc>
        <w:tc>
          <w:tcPr>
            <w:tcW w:w="794" w:type="dxa"/>
          </w:tcPr>
          <w:p w:rsidR="003D37A4" w:rsidRDefault="003D37A4">
            <w:pPr>
              <w:pStyle w:val="ConsPlusNormal"/>
              <w:jc w:val="center"/>
            </w:pPr>
            <w:r>
              <w:t>37,5</w:t>
            </w:r>
          </w:p>
        </w:tc>
        <w:tc>
          <w:tcPr>
            <w:tcW w:w="907" w:type="dxa"/>
          </w:tcPr>
          <w:p w:rsidR="003D37A4" w:rsidRDefault="003D37A4">
            <w:pPr>
              <w:pStyle w:val="ConsPlusNormal"/>
              <w:jc w:val="center"/>
            </w:pPr>
            <w:r>
              <w:t>38,7</w:t>
            </w:r>
          </w:p>
        </w:tc>
        <w:tc>
          <w:tcPr>
            <w:tcW w:w="907" w:type="dxa"/>
          </w:tcPr>
          <w:p w:rsidR="003D37A4" w:rsidRDefault="003D37A4">
            <w:pPr>
              <w:pStyle w:val="ConsPlusNormal"/>
              <w:jc w:val="center"/>
            </w:pPr>
            <w:r>
              <w:t>40,1</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2018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20. Доля площади ценных лесных насаждений в составе занятых лесными насаждениями земель лесного фонда на территории Новосибирской области </w:t>
            </w:r>
            <w:hyperlink w:anchor="P1005">
              <w:r>
                <w:rPr>
                  <w:color w:val="0000FF"/>
                </w:rPr>
                <w:t>&lt;1&gt;</w:t>
              </w:r>
            </w:hyperlink>
          </w:p>
        </w:tc>
        <w:tc>
          <w:tcPr>
            <w:tcW w:w="624" w:type="dxa"/>
          </w:tcPr>
          <w:p w:rsidR="003D37A4" w:rsidRDefault="003D37A4">
            <w:pPr>
              <w:pStyle w:val="ConsPlusNormal"/>
              <w:jc w:val="center"/>
            </w:pPr>
            <w:r>
              <w:lastRenderedPageBreak/>
              <w:t>%</w:t>
            </w:r>
          </w:p>
        </w:tc>
        <w:tc>
          <w:tcPr>
            <w:tcW w:w="737" w:type="dxa"/>
          </w:tcPr>
          <w:p w:rsidR="003D37A4" w:rsidRDefault="003D37A4">
            <w:pPr>
              <w:pStyle w:val="ConsPlusNormal"/>
              <w:jc w:val="center"/>
            </w:pPr>
            <w:r>
              <w:t>88,6</w:t>
            </w:r>
          </w:p>
        </w:tc>
        <w:tc>
          <w:tcPr>
            <w:tcW w:w="794" w:type="dxa"/>
          </w:tcPr>
          <w:p w:rsidR="003D37A4" w:rsidRDefault="003D37A4">
            <w:pPr>
              <w:pStyle w:val="ConsPlusNormal"/>
              <w:jc w:val="center"/>
            </w:pPr>
            <w:r>
              <w:t>88,6</w:t>
            </w:r>
          </w:p>
        </w:tc>
        <w:tc>
          <w:tcPr>
            <w:tcW w:w="794" w:type="dxa"/>
          </w:tcPr>
          <w:p w:rsidR="003D37A4" w:rsidRDefault="003D37A4">
            <w:pPr>
              <w:pStyle w:val="ConsPlusNormal"/>
              <w:jc w:val="center"/>
            </w:pPr>
            <w:r>
              <w:t>88,6</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2017 года применяется новая методика расчета</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21. Доля площади ценных лесных насаждений в составе занятых лесными насаждениями земель лесного фонда на территории Новосибирской области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21,8</w:t>
            </w:r>
          </w:p>
        </w:tc>
        <w:tc>
          <w:tcPr>
            <w:tcW w:w="907" w:type="dxa"/>
          </w:tcPr>
          <w:p w:rsidR="003D37A4" w:rsidRDefault="003D37A4">
            <w:pPr>
              <w:pStyle w:val="ConsPlusNormal"/>
              <w:jc w:val="center"/>
            </w:pPr>
            <w:r>
              <w:t>21,8</w:t>
            </w:r>
          </w:p>
        </w:tc>
        <w:tc>
          <w:tcPr>
            <w:tcW w:w="907" w:type="dxa"/>
          </w:tcPr>
          <w:p w:rsidR="003D37A4" w:rsidRDefault="003D37A4">
            <w:pPr>
              <w:pStyle w:val="ConsPlusNormal"/>
              <w:jc w:val="center"/>
            </w:pPr>
            <w:r>
              <w:t>21,8</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индикатор введен с 2017 года (в качестве базового значения приводится фактическое значение 2016 года), с 2019 года показатель исключен и не оценивается</w:t>
            </w:r>
          </w:p>
        </w:tc>
      </w:tr>
      <w:tr w:rsidR="003D37A4">
        <w:tc>
          <w:tcPr>
            <w:tcW w:w="20980" w:type="dxa"/>
            <w:gridSpan w:val="21"/>
          </w:tcPr>
          <w:p w:rsidR="003D37A4" w:rsidRDefault="003D37A4">
            <w:pPr>
              <w:pStyle w:val="ConsPlusNormal"/>
              <w:outlineLvl w:val="4"/>
            </w:pPr>
            <w:r>
              <w:t>Задача 2 цели государственной программы: повышение эффективности управления лесами</w:t>
            </w:r>
          </w:p>
        </w:tc>
      </w:tr>
      <w:tr w:rsidR="003D37A4">
        <w:tc>
          <w:tcPr>
            <w:tcW w:w="20980" w:type="dxa"/>
            <w:gridSpan w:val="21"/>
          </w:tcPr>
          <w:p w:rsidR="003D37A4" w:rsidRDefault="003D37A4">
            <w:pPr>
              <w:pStyle w:val="ConsPlusNormal"/>
              <w:outlineLvl w:val="5"/>
            </w:pPr>
            <w:r>
              <w:t>Подпрограмма 2 "Обеспечение реализации государственной программы "Развитие лесного хозяйства Новосибирской области"</w:t>
            </w:r>
          </w:p>
        </w:tc>
      </w:tr>
      <w:tr w:rsidR="003D37A4">
        <w:tc>
          <w:tcPr>
            <w:tcW w:w="20980" w:type="dxa"/>
            <w:gridSpan w:val="21"/>
          </w:tcPr>
          <w:p w:rsidR="003D37A4" w:rsidRDefault="003D37A4">
            <w:pPr>
              <w:pStyle w:val="ConsPlusNormal"/>
              <w:outlineLvl w:val="6"/>
            </w:pPr>
            <w:r>
              <w:t>Цель подпрограммы 2 государственной программы: повышение эффективности управления лесами</w:t>
            </w:r>
          </w:p>
        </w:tc>
      </w:tr>
      <w:tr w:rsidR="003D37A4">
        <w:tc>
          <w:tcPr>
            <w:tcW w:w="1984" w:type="dxa"/>
            <w:vMerge w:val="restart"/>
          </w:tcPr>
          <w:p w:rsidR="003D37A4" w:rsidRDefault="003D37A4">
            <w:pPr>
              <w:pStyle w:val="ConsPlusNormal"/>
            </w:pPr>
            <w:r>
              <w:t>Задача 1 цели подпрограммы 2 государственной программы: обеспечение соблюдения требований законодательства в сфере лесных отношений</w:t>
            </w:r>
          </w:p>
        </w:tc>
        <w:tc>
          <w:tcPr>
            <w:tcW w:w="2438" w:type="dxa"/>
          </w:tcPr>
          <w:p w:rsidR="003D37A4" w:rsidRDefault="003D37A4">
            <w:pPr>
              <w:pStyle w:val="ConsPlusNormal"/>
            </w:pPr>
            <w:r>
              <w:t>22.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93,4</w:t>
            </w:r>
          </w:p>
        </w:tc>
        <w:tc>
          <w:tcPr>
            <w:tcW w:w="794" w:type="dxa"/>
          </w:tcPr>
          <w:p w:rsidR="003D37A4" w:rsidRDefault="003D37A4">
            <w:pPr>
              <w:pStyle w:val="ConsPlusNormal"/>
              <w:jc w:val="center"/>
            </w:pPr>
            <w:r>
              <w:t>93,9</w:t>
            </w:r>
          </w:p>
        </w:tc>
        <w:tc>
          <w:tcPr>
            <w:tcW w:w="794" w:type="dxa"/>
          </w:tcPr>
          <w:p w:rsidR="003D37A4" w:rsidRDefault="003D37A4">
            <w:pPr>
              <w:pStyle w:val="ConsPlusNormal"/>
              <w:jc w:val="center"/>
            </w:pPr>
            <w:r>
              <w:t>94,6</w:t>
            </w:r>
          </w:p>
        </w:tc>
        <w:tc>
          <w:tcPr>
            <w:tcW w:w="907" w:type="dxa"/>
          </w:tcPr>
          <w:p w:rsidR="003D37A4" w:rsidRDefault="003D37A4">
            <w:pPr>
              <w:pStyle w:val="ConsPlusNormal"/>
              <w:jc w:val="center"/>
            </w:pPr>
            <w:r>
              <w:t>95,3</w:t>
            </w:r>
          </w:p>
        </w:tc>
        <w:tc>
          <w:tcPr>
            <w:tcW w:w="907" w:type="dxa"/>
          </w:tcPr>
          <w:p w:rsidR="003D37A4" w:rsidRDefault="003D37A4">
            <w:pPr>
              <w:pStyle w:val="ConsPlusNormal"/>
              <w:jc w:val="center"/>
            </w:pPr>
            <w:r>
              <w:t>96,0</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2019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23. Отношение суммы возмещенного ущерба от нарушений лесного законодательства к сумме нанесенного ущерба от нарушений </w:t>
            </w:r>
            <w:r>
              <w:lastRenderedPageBreak/>
              <w:t>лесного законодательства</w:t>
            </w:r>
          </w:p>
        </w:tc>
        <w:tc>
          <w:tcPr>
            <w:tcW w:w="624" w:type="dxa"/>
          </w:tcPr>
          <w:p w:rsidR="003D37A4" w:rsidRDefault="003D37A4">
            <w:pPr>
              <w:pStyle w:val="ConsPlusNormal"/>
              <w:jc w:val="center"/>
            </w:pPr>
            <w:r>
              <w:lastRenderedPageBreak/>
              <w:t>%</w:t>
            </w:r>
          </w:p>
        </w:tc>
        <w:tc>
          <w:tcPr>
            <w:tcW w:w="737" w:type="dxa"/>
          </w:tcPr>
          <w:p w:rsidR="003D37A4" w:rsidRDefault="003D37A4">
            <w:pPr>
              <w:pStyle w:val="ConsPlusNormal"/>
              <w:jc w:val="center"/>
            </w:pPr>
            <w:r>
              <w:t>18,7</w:t>
            </w:r>
          </w:p>
        </w:tc>
        <w:tc>
          <w:tcPr>
            <w:tcW w:w="794" w:type="dxa"/>
          </w:tcPr>
          <w:p w:rsidR="003D37A4" w:rsidRDefault="003D37A4">
            <w:pPr>
              <w:pStyle w:val="ConsPlusNormal"/>
              <w:jc w:val="center"/>
            </w:pPr>
            <w:r>
              <w:t>12,0</w:t>
            </w:r>
          </w:p>
        </w:tc>
        <w:tc>
          <w:tcPr>
            <w:tcW w:w="794" w:type="dxa"/>
          </w:tcPr>
          <w:p w:rsidR="003D37A4" w:rsidRDefault="003D37A4">
            <w:pPr>
              <w:pStyle w:val="ConsPlusNormal"/>
              <w:jc w:val="center"/>
            </w:pPr>
            <w:r>
              <w:t>13,0</w:t>
            </w:r>
          </w:p>
        </w:tc>
        <w:tc>
          <w:tcPr>
            <w:tcW w:w="907" w:type="dxa"/>
          </w:tcPr>
          <w:p w:rsidR="003D37A4" w:rsidRDefault="003D37A4">
            <w:pPr>
              <w:pStyle w:val="ConsPlusNormal"/>
              <w:jc w:val="center"/>
            </w:pPr>
            <w:r>
              <w:t>18,2</w:t>
            </w:r>
          </w:p>
        </w:tc>
        <w:tc>
          <w:tcPr>
            <w:tcW w:w="907" w:type="dxa"/>
          </w:tcPr>
          <w:p w:rsidR="003D37A4" w:rsidRDefault="003D37A4">
            <w:pPr>
              <w:pStyle w:val="ConsPlusNormal"/>
              <w:jc w:val="center"/>
            </w:pPr>
            <w:r>
              <w:t>18,3</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2019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24. Динамика предотвращения возникновения нарушений лесного законодательства, причиняющих вред лесам, относительно уровня нарушений предыдущего года </w:t>
            </w:r>
            <w:hyperlink w:anchor="P1005">
              <w:r>
                <w:rPr>
                  <w:color w:val="0000FF"/>
                </w:rPr>
                <w:t>&lt;1&gt;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4,7</w:t>
            </w:r>
          </w:p>
        </w:tc>
        <w:tc>
          <w:tcPr>
            <w:tcW w:w="794" w:type="dxa"/>
          </w:tcPr>
          <w:p w:rsidR="003D37A4" w:rsidRDefault="003D37A4">
            <w:pPr>
              <w:pStyle w:val="ConsPlusNormal"/>
              <w:jc w:val="center"/>
            </w:pPr>
            <w:r>
              <w:t>5</w:t>
            </w:r>
          </w:p>
        </w:tc>
        <w:tc>
          <w:tcPr>
            <w:tcW w:w="907"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794" w:type="dxa"/>
          </w:tcPr>
          <w:p w:rsidR="003D37A4" w:rsidRDefault="003D37A4">
            <w:pPr>
              <w:pStyle w:val="ConsPlusNormal"/>
              <w:jc w:val="center"/>
            </w:pPr>
            <w:r>
              <w:t>5,1</w:t>
            </w:r>
          </w:p>
        </w:tc>
        <w:tc>
          <w:tcPr>
            <w:tcW w:w="2154" w:type="dxa"/>
          </w:tcPr>
          <w:p w:rsidR="003D37A4" w:rsidRDefault="003D37A4">
            <w:pPr>
              <w:pStyle w:val="ConsPlusNormal"/>
            </w:pPr>
            <w:r>
              <w:t>среднемноголетнее значение за 2015 - 2018 гг. - 4,7%, индикатор введен с 2019 года</w:t>
            </w:r>
          </w:p>
        </w:tc>
      </w:tr>
      <w:tr w:rsidR="003D37A4">
        <w:tc>
          <w:tcPr>
            <w:tcW w:w="1984" w:type="dxa"/>
            <w:vMerge w:val="restart"/>
          </w:tcPr>
          <w:p w:rsidR="003D37A4" w:rsidRDefault="003D37A4">
            <w:pPr>
              <w:pStyle w:val="ConsPlusNormal"/>
            </w:pPr>
          </w:p>
        </w:tc>
        <w:tc>
          <w:tcPr>
            <w:tcW w:w="2438" w:type="dxa"/>
          </w:tcPr>
          <w:p w:rsidR="003D37A4" w:rsidRDefault="003D37A4">
            <w:pPr>
              <w:pStyle w:val="ConsPlusNormal"/>
            </w:pPr>
            <w:r>
              <w:t xml:space="preserve">25 Средняя численность должностных лиц, осуществляющих федеральный государственный лесной контроль (надзор), на 50 тыс. га земель лесного фонда </w:t>
            </w:r>
            <w:hyperlink w:anchor="P1006">
              <w:r>
                <w:rPr>
                  <w:color w:val="0000FF"/>
                </w:rPr>
                <w:t>&lt;2&gt;</w:t>
              </w:r>
            </w:hyperlink>
          </w:p>
        </w:tc>
        <w:tc>
          <w:tcPr>
            <w:tcW w:w="624" w:type="dxa"/>
          </w:tcPr>
          <w:p w:rsidR="003D37A4" w:rsidRDefault="003D37A4">
            <w:pPr>
              <w:pStyle w:val="ConsPlusNormal"/>
              <w:jc w:val="center"/>
            </w:pPr>
            <w:r>
              <w:t>чел.</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1,7</w:t>
            </w:r>
          </w:p>
        </w:tc>
        <w:tc>
          <w:tcPr>
            <w:tcW w:w="794" w:type="dxa"/>
          </w:tcPr>
          <w:p w:rsidR="003D37A4" w:rsidRDefault="003D37A4">
            <w:pPr>
              <w:pStyle w:val="ConsPlusNormal"/>
              <w:jc w:val="center"/>
            </w:pPr>
            <w:r>
              <w:t>1,7</w:t>
            </w:r>
          </w:p>
        </w:tc>
        <w:tc>
          <w:tcPr>
            <w:tcW w:w="907" w:type="dxa"/>
          </w:tcPr>
          <w:p w:rsidR="003D37A4" w:rsidRDefault="003D37A4">
            <w:pPr>
              <w:pStyle w:val="ConsPlusNormal"/>
              <w:jc w:val="center"/>
            </w:pPr>
            <w:r>
              <w:t>1,7</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1,67</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1,69</w:t>
            </w:r>
          </w:p>
        </w:tc>
        <w:tc>
          <w:tcPr>
            <w:tcW w:w="794" w:type="dxa"/>
          </w:tcPr>
          <w:p w:rsidR="003D37A4" w:rsidRDefault="003D37A4">
            <w:pPr>
              <w:pStyle w:val="ConsPlusNormal"/>
              <w:jc w:val="center"/>
            </w:pPr>
            <w:r>
              <w:t>1,69</w:t>
            </w:r>
          </w:p>
        </w:tc>
        <w:tc>
          <w:tcPr>
            <w:tcW w:w="2154" w:type="dxa"/>
          </w:tcPr>
          <w:p w:rsidR="003D37A4" w:rsidRDefault="003D37A4">
            <w:pPr>
              <w:pStyle w:val="ConsPlusNormal"/>
            </w:pPr>
            <w:r>
              <w:t>индикатор введен с 2019 года (в качестве базового значения приводится фактическое значение 2018 года)</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26. Доля выписок, предоставленных гражданам и юридическим лицам, обратившимся в министерство природных ресурсов и экологии Новосибирской области за получением государственной услуги </w:t>
            </w:r>
            <w:r>
              <w:lastRenderedPageBreak/>
              <w:t>по предоставлению выписки из государственного лесного реестра, в общем количестве принятых заявок на предоставление такой услуги</w:t>
            </w:r>
          </w:p>
        </w:tc>
        <w:tc>
          <w:tcPr>
            <w:tcW w:w="624" w:type="dxa"/>
          </w:tcPr>
          <w:p w:rsidR="003D37A4" w:rsidRDefault="003D37A4">
            <w:pPr>
              <w:pStyle w:val="ConsPlusNormal"/>
              <w:jc w:val="center"/>
            </w:pPr>
            <w:r>
              <w:lastRenderedPageBreak/>
              <w:t>%</w:t>
            </w:r>
          </w:p>
        </w:tc>
        <w:tc>
          <w:tcPr>
            <w:tcW w:w="73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907" w:type="dxa"/>
          </w:tcPr>
          <w:p w:rsidR="003D37A4" w:rsidRDefault="003D37A4">
            <w:pPr>
              <w:pStyle w:val="ConsPlusNormal"/>
              <w:jc w:val="center"/>
            </w:pPr>
            <w:r>
              <w:t>-</w:t>
            </w:r>
          </w:p>
        </w:tc>
        <w:tc>
          <w:tcPr>
            <w:tcW w:w="907" w:type="dxa"/>
          </w:tcPr>
          <w:p w:rsidR="003D37A4" w:rsidRDefault="003D37A4">
            <w:pPr>
              <w:pStyle w:val="ConsPlusNormal"/>
              <w:jc w:val="center"/>
            </w:pPr>
            <w:r>
              <w:t>90</w:t>
            </w:r>
          </w:p>
        </w:tc>
        <w:tc>
          <w:tcPr>
            <w:tcW w:w="794" w:type="dxa"/>
          </w:tcPr>
          <w:p w:rsidR="003D37A4" w:rsidRDefault="003D37A4">
            <w:pPr>
              <w:pStyle w:val="ConsPlusNormal"/>
              <w:jc w:val="center"/>
            </w:pPr>
            <w:r>
              <w:t>90</w:t>
            </w:r>
          </w:p>
        </w:tc>
        <w:tc>
          <w:tcPr>
            <w:tcW w:w="907"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2154" w:type="dxa"/>
          </w:tcPr>
          <w:p w:rsidR="003D37A4" w:rsidRDefault="003D37A4">
            <w:pPr>
              <w:pStyle w:val="ConsPlusNormal"/>
            </w:pPr>
            <w:r>
              <w:t>индикатор введен с 2019 года (в качестве базового значения приводится фактическое значение 2018 года)</w:t>
            </w:r>
          </w:p>
        </w:tc>
      </w:tr>
      <w:tr w:rsidR="003D37A4">
        <w:tc>
          <w:tcPr>
            <w:tcW w:w="1984" w:type="dxa"/>
            <w:vMerge w:val="restart"/>
          </w:tcPr>
          <w:p w:rsidR="003D37A4" w:rsidRDefault="003D37A4">
            <w:pPr>
              <w:pStyle w:val="ConsPlusNormal"/>
            </w:pPr>
            <w:r>
              <w:t>Задача 2 цели подпрограммы 2 государственной программы: создание условий для повышения уровня кадрового потенциала, производительности труда в лесном секторе Новосибирской области</w:t>
            </w:r>
          </w:p>
        </w:tc>
        <w:tc>
          <w:tcPr>
            <w:tcW w:w="2438" w:type="dxa"/>
          </w:tcPr>
          <w:p w:rsidR="003D37A4" w:rsidRDefault="003D37A4">
            <w:pPr>
              <w:pStyle w:val="ConsPlusNormal"/>
            </w:pPr>
            <w:r>
              <w:t>27. Доля обучающихся, успешно прошедших государственную (итоговую) аттестацию</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99</w:t>
            </w:r>
          </w:p>
        </w:tc>
        <w:tc>
          <w:tcPr>
            <w:tcW w:w="794" w:type="dxa"/>
          </w:tcPr>
          <w:p w:rsidR="003D37A4" w:rsidRDefault="003D37A4">
            <w:pPr>
              <w:pStyle w:val="ConsPlusNormal"/>
              <w:jc w:val="center"/>
            </w:pPr>
            <w:r>
              <w:t>99</w:t>
            </w:r>
          </w:p>
        </w:tc>
        <w:tc>
          <w:tcPr>
            <w:tcW w:w="794" w:type="dxa"/>
          </w:tcPr>
          <w:p w:rsidR="003D37A4" w:rsidRDefault="003D37A4">
            <w:pPr>
              <w:pStyle w:val="ConsPlusNormal"/>
              <w:jc w:val="center"/>
            </w:pPr>
            <w:r>
              <w:t>99</w:t>
            </w:r>
          </w:p>
        </w:tc>
        <w:tc>
          <w:tcPr>
            <w:tcW w:w="907" w:type="dxa"/>
          </w:tcPr>
          <w:p w:rsidR="003D37A4" w:rsidRDefault="003D37A4">
            <w:pPr>
              <w:pStyle w:val="ConsPlusNormal"/>
              <w:jc w:val="center"/>
            </w:pPr>
            <w:r>
              <w:t>99</w:t>
            </w:r>
          </w:p>
        </w:tc>
        <w:tc>
          <w:tcPr>
            <w:tcW w:w="907" w:type="dxa"/>
          </w:tcPr>
          <w:p w:rsidR="003D37A4" w:rsidRDefault="003D37A4">
            <w:pPr>
              <w:pStyle w:val="ConsPlusNormal"/>
              <w:jc w:val="center"/>
            </w:pPr>
            <w:r>
              <w:t>99</w:t>
            </w:r>
          </w:p>
        </w:tc>
        <w:tc>
          <w:tcPr>
            <w:tcW w:w="794" w:type="dxa"/>
          </w:tcPr>
          <w:p w:rsidR="003D37A4" w:rsidRDefault="003D37A4">
            <w:pPr>
              <w:pStyle w:val="ConsPlusNormal"/>
              <w:jc w:val="center"/>
            </w:pPr>
            <w:r>
              <w:t>99</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2020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28. Отношение средней заработной платы преподавателей и мастеров производственного обучения в ГБПОУ НСО "ТЛТ" к средней заработной плате по Новосибирской области </w:t>
            </w:r>
            <w:hyperlink w:anchor="P1007">
              <w:r>
                <w:rPr>
                  <w:color w:val="0000FF"/>
                </w:rPr>
                <w:t>&lt;3&gt;</w:t>
              </w:r>
            </w:hyperlink>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907" w:type="dxa"/>
          </w:tcPr>
          <w:p w:rsidR="003D37A4" w:rsidRDefault="003D37A4">
            <w:pPr>
              <w:pStyle w:val="ConsPlusNormal"/>
              <w:jc w:val="center"/>
            </w:pPr>
            <w:r>
              <w:t>100</w:t>
            </w:r>
          </w:p>
        </w:tc>
        <w:tc>
          <w:tcPr>
            <w:tcW w:w="907" w:type="dxa"/>
          </w:tcPr>
          <w:p w:rsidR="003D37A4" w:rsidRDefault="003D37A4">
            <w:pPr>
              <w:pStyle w:val="ConsPlusNormal"/>
              <w:jc w:val="center"/>
            </w:pPr>
            <w:r>
              <w:t>100</w:t>
            </w:r>
          </w:p>
        </w:tc>
        <w:tc>
          <w:tcPr>
            <w:tcW w:w="794" w:type="dxa"/>
          </w:tcPr>
          <w:p w:rsidR="003D37A4" w:rsidRDefault="003D37A4">
            <w:pPr>
              <w:pStyle w:val="ConsPlusNormal"/>
              <w:jc w:val="center"/>
            </w:pPr>
            <w:r>
              <w:t>100</w:t>
            </w:r>
          </w:p>
        </w:tc>
        <w:tc>
          <w:tcPr>
            <w:tcW w:w="907"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794" w:type="dxa"/>
          </w:tcPr>
          <w:p w:rsidR="003D37A4" w:rsidRDefault="003D37A4">
            <w:pPr>
              <w:pStyle w:val="ConsPlusNormal"/>
              <w:jc w:val="center"/>
            </w:pPr>
            <w:r>
              <w:t>-</w:t>
            </w:r>
          </w:p>
        </w:tc>
        <w:tc>
          <w:tcPr>
            <w:tcW w:w="2154" w:type="dxa"/>
          </w:tcPr>
          <w:p w:rsidR="003D37A4" w:rsidRDefault="003D37A4">
            <w:pPr>
              <w:pStyle w:val="ConsPlusNormal"/>
            </w:pPr>
            <w:r>
              <w:t>с 2020 года показатель исключен и не оценивается</w:t>
            </w: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29. Доля специалистов лесного хозяйства, прошедших повышение квалификации, в общей численности работников лесного хозяйства</w:t>
            </w:r>
          </w:p>
        </w:tc>
        <w:tc>
          <w:tcPr>
            <w:tcW w:w="624" w:type="dxa"/>
          </w:tcPr>
          <w:p w:rsidR="003D37A4" w:rsidRDefault="003D37A4">
            <w:pPr>
              <w:pStyle w:val="ConsPlusNormal"/>
              <w:jc w:val="center"/>
            </w:pPr>
            <w:r>
              <w:t>%</w:t>
            </w:r>
          </w:p>
        </w:tc>
        <w:tc>
          <w:tcPr>
            <w:tcW w:w="737" w:type="dxa"/>
          </w:tcPr>
          <w:p w:rsidR="003D37A4" w:rsidRDefault="003D37A4">
            <w:pPr>
              <w:pStyle w:val="ConsPlusNormal"/>
              <w:jc w:val="center"/>
            </w:pPr>
            <w:r>
              <w:t>3,5</w:t>
            </w:r>
          </w:p>
        </w:tc>
        <w:tc>
          <w:tcPr>
            <w:tcW w:w="794" w:type="dxa"/>
          </w:tcPr>
          <w:p w:rsidR="003D37A4" w:rsidRDefault="003D37A4">
            <w:pPr>
              <w:pStyle w:val="ConsPlusNormal"/>
              <w:jc w:val="center"/>
            </w:pPr>
            <w:r>
              <w:t>7,9</w:t>
            </w:r>
          </w:p>
        </w:tc>
        <w:tc>
          <w:tcPr>
            <w:tcW w:w="794" w:type="dxa"/>
          </w:tcPr>
          <w:p w:rsidR="003D37A4" w:rsidRDefault="003D37A4">
            <w:pPr>
              <w:pStyle w:val="ConsPlusNormal"/>
              <w:jc w:val="center"/>
            </w:pPr>
            <w:r>
              <w:t>9,9</w:t>
            </w:r>
          </w:p>
        </w:tc>
        <w:tc>
          <w:tcPr>
            <w:tcW w:w="907" w:type="dxa"/>
          </w:tcPr>
          <w:p w:rsidR="003D37A4" w:rsidRDefault="003D37A4">
            <w:pPr>
              <w:pStyle w:val="ConsPlusNormal"/>
              <w:jc w:val="center"/>
            </w:pPr>
            <w:r>
              <w:t>6,2</w:t>
            </w:r>
          </w:p>
        </w:tc>
        <w:tc>
          <w:tcPr>
            <w:tcW w:w="907" w:type="dxa"/>
          </w:tcPr>
          <w:p w:rsidR="003D37A4" w:rsidRDefault="003D37A4">
            <w:pPr>
              <w:pStyle w:val="ConsPlusNormal"/>
              <w:jc w:val="center"/>
            </w:pPr>
            <w:r>
              <w:t>9,9</w:t>
            </w:r>
          </w:p>
        </w:tc>
        <w:tc>
          <w:tcPr>
            <w:tcW w:w="794" w:type="dxa"/>
          </w:tcPr>
          <w:p w:rsidR="003D37A4" w:rsidRDefault="003D37A4">
            <w:pPr>
              <w:pStyle w:val="ConsPlusNormal"/>
              <w:jc w:val="center"/>
            </w:pPr>
            <w:r>
              <w:t>9,9</w:t>
            </w:r>
          </w:p>
        </w:tc>
        <w:tc>
          <w:tcPr>
            <w:tcW w:w="907" w:type="dxa"/>
          </w:tcPr>
          <w:p w:rsidR="003D37A4" w:rsidRDefault="003D37A4">
            <w:pPr>
              <w:pStyle w:val="ConsPlusNormal"/>
              <w:jc w:val="center"/>
            </w:pPr>
            <w:r>
              <w:t>3,3</w:t>
            </w:r>
          </w:p>
        </w:tc>
        <w:tc>
          <w:tcPr>
            <w:tcW w:w="794" w:type="dxa"/>
          </w:tcPr>
          <w:p w:rsidR="003D37A4" w:rsidRDefault="003D37A4">
            <w:pPr>
              <w:pStyle w:val="ConsPlusNormal"/>
              <w:jc w:val="center"/>
            </w:pPr>
            <w:r>
              <w:t>8,3</w:t>
            </w:r>
          </w:p>
        </w:tc>
        <w:tc>
          <w:tcPr>
            <w:tcW w:w="794" w:type="dxa"/>
          </w:tcPr>
          <w:p w:rsidR="003D37A4" w:rsidRDefault="003D37A4">
            <w:pPr>
              <w:pStyle w:val="ConsPlusNormal"/>
              <w:jc w:val="center"/>
            </w:pPr>
            <w:r>
              <w:t>9,4</w:t>
            </w:r>
          </w:p>
        </w:tc>
        <w:tc>
          <w:tcPr>
            <w:tcW w:w="794" w:type="dxa"/>
          </w:tcPr>
          <w:p w:rsidR="003D37A4" w:rsidRDefault="003D37A4">
            <w:pPr>
              <w:pStyle w:val="ConsPlusNormal"/>
              <w:jc w:val="center"/>
            </w:pPr>
            <w:r>
              <w:t>10,0</w:t>
            </w:r>
          </w:p>
        </w:tc>
        <w:tc>
          <w:tcPr>
            <w:tcW w:w="794" w:type="dxa"/>
          </w:tcPr>
          <w:p w:rsidR="003D37A4" w:rsidRDefault="003D37A4">
            <w:pPr>
              <w:pStyle w:val="ConsPlusNormal"/>
              <w:jc w:val="center"/>
            </w:pPr>
            <w:r>
              <w:t>11,1</w:t>
            </w:r>
          </w:p>
        </w:tc>
        <w:tc>
          <w:tcPr>
            <w:tcW w:w="794" w:type="dxa"/>
          </w:tcPr>
          <w:p w:rsidR="003D37A4" w:rsidRDefault="003D37A4">
            <w:pPr>
              <w:pStyle w:val="ConsPlusNormal"/>
              <w:jc w:val="center"/>
            </w:pPr>
            <w:r>
              <w:t>11,1</w:t>
            </w:r>
          </w:p>
        </w:tc>
        <w:tc>
          <w:tcPr>
            <w:tcW w:w="794" w:type="dxa"/>
          </w:tcPr>
          <w:p w:rsidR="003D37A4" w:rsidRDefault="003D37A4">
            <w:pPr>
              <w:pStyle w:val="ConsPlusNormal"/>
              <w:jc w:val="center"/>
            </w:pPr>
            <w:r>
              <w:t>11,1</w:t>
            </w:r>
          </w:p>
        </w:tc>
        <w:tc>
          <w:tcPr>
            <w:tcW w:w="794" w:type="dxa"/>
          </w:tcPr>
          <w:p w:rsidR="003D37A4" w:rsidRDefault="003D37A4">
            <w:pPr>
              <w:pStyle w:val="ConsPlusNormal"/>
              <w:jc w:val="center"/>
            </w:pPr>
            <w:r>
              <w:t>11,1</w:t>
            </w:r>
          </w:p>
        </w:tc>
        <w:tc>
          <w:tcPr>
            <w:tcW w:w="794" w:type="dxa"/>
          </w:tcPr>
          <w:p w:rsidR="003D37A4" w:rsidRDefault="003D37A4">
            <w:pPr>
              <w:pStyle w:val="ConsPlusNormal"/>
              <w:jc w:val="center"/>
            </w:pPr>
            <w:r>
              <w:t>11,1</w:t>
            </w:r>
          </w:p>
        </w:tc>
        <w:tc>
          <w:tcPr>
            <w:tcW w:w="794" w:type="dxa"/>
          </w:tcPr>
          <w:p w:rsidR="003D37A4" w:rsidRDefault="003D37A4">
            <w:pPr>
              <w:pStyle w:val="ConsPlusNormal"/>
              <w:jc w:val="center"/>
            </w:pPr>
            <w:r>
              <w:t>11,1</w:t>
            </w:r>
          </w:p>
        </w:tc>
        <w:tc>
          <w:tcPr>
            <w:tcW w:w="794" w:type="dxa"/>
          </w:tcPr>
          <w:p w:rsidR="003D37A4" w:rsidRDefault="003D37A4">
            <w:pPr>
              <w:pStyle w:val="ConsPlusNormal"/>
              <w:jc w:val="center"/>
            </w:pPr>
            <w:r>
              <w:t>11,1</w:t>
            </w:r>
          </w:p>
        </w:tc>
        <w:tc>
          <w:tcPr>
            <w:tcW w:w="2154" w:type="dxa"/>
          </w:tcPr>
          <w:p w:rsidR="003D37A4" w:rsidRDefault="003D37A4">
            <w:pPr>
              <w:pStyle w:val="ConsPlusNormal"/>
            </w:pPr>
          </w:p>
        </w:tc>
      </w:tr>
      <w:tr w:rsidR="003D37A4">
        <w:tc>
          <w:tcPr>
            <w:tcW w:w="1984" w:type="dxa"/>
            <w:vMerge/>
          </w:tcPr>
          <w:p w:rsidR="003D37A4" w:rsidRDefault="003D37A4">
            <w:pPr>
              <w:pStyle w:val="ConsPlusNormal"/>
            </w:pPr>
          </w:p>
        </w:tc>
        <w:tc>
          <w:tcPr>
            <w:tcW w:w="2438" w:type="dxa"/>
          </w:tcPr>
          <w:p w:rsidR="003D37A4" w:rsidRDefault="003D37A4">
            <w:pPr>
              <w:pStyle w:val="ConsPlusNormal"/>
            </w:pPr>
            <w:r>
              <w:t xml:space="preserve">30. Прирост </w:t>
            </w:r>
            <w:r>
              <w:lastRenderedPageBreak/>
              <w:t>производительности труда в лесном секторе Новосибирской области к предыдущему году</w:t>
            </w:r>
          </w:p>
        </w:tc>
        <w:tc>
          <w:tcPr>
            <w:tcW w:w="624" w:type="dxa"/>
          </w:tcPr>
          <w:p w:rsidR="003D37A4" w:rsidRDefault="003D37A4">
            <w:pPr>
              <w:pStyle w:val="ConsPlusNormal"/>
              <w:jc w:val="center"/>
            </w:pPr>
            <w:r>
              <w:lastRenderedPageBreak/>
              <w:t>%</w:t>
            </w:r>
          </w:p>
        </w:tc>
        <w:tc>
          <w:tcPr>
            <w:tcW w:w="737"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907" w:type="dxa"/>
          </w:tcPr>
          <w:p w:rsidR="003D37A4" w:rsidRDefault="003D37A4">
            <w:pPr>
              <w:pStyle w:val="ConsPlusNormal"/>
              <w:jc w:val="center"/>
            </w:pPr>
            <w:r>
              <w:t>2</w:t>
            </w:r>
          </w:p>
        </w:tc>
        <w:tc>
          <w:tcPr>
            <w:tcW w:w="907"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907"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794" w:type="dxa"/>
          </w:tcPr>
          <w:p w:rsidR="003D37A4" w:rsidRDefault="003D37A4">
            <w:pPr>
              <w:pStyle w:val="ConsPlusNormal"/>
              <w:jc w:val="center"/>
            </w:pPr>
            <w:r>
              <w:t>2</w:t>
            </w:r>
          </w:p>
        </w:tc>
        <w:tc>
          <w:tcPr>
            <w:tcW w:w="2154" w:type="dxa"/>
          </w:tcPr>
          <w:p w:rsidR="003D37A4" w:rsidRDefault="003D37A4">
            <w:pPr>
              <w:pStyle w:val="ConsPlusNormal"/>
            </w:pPr>
          </w:p>
        </w:tc>
      </w:tr>
    </w:tbl>
    <w:p w:rsidR="003D37A4" w:rsidRDefault="003D37A4">
      <w:pPr>
        <w:pStyle w:val="ConsPlusNormal"/>
        <w:sectPr w:rsidR="003D37A4">
          <w:pgSz w:w="16838" w:h="11905" w:orient="landscape"/>
          <w:pgMar w:top="1701" w:right="1134" w:bottom="850" w:left="1134" w:header="0" w:footer="0" w:gutter="0"/>
          <w:cols w:space="720"/>
          <w:titlePg/>
        </w:sectPr>
      </w:pPr>
    </w:p>
    <w:p w:rsidR="003D37A4" w:rsidRDefault="003D37A4">
      <w:pPr>
        <w:pStyle w:val="ConsPlusNormal"/>
        <w:ind w:firstLine="540"/>
        <w:jc w:val="both"/>
      </w:pPr>
    </w:p>
    <w:p w:rsidR="003D37A4" w:rsidRDefault="003D37A4">
      <w:pPr>
        <w:pStyle w:val="ConsPlusNormal"/>
        <w:ind w:firstLine="540"/>
        <w:jc w:val="both"/>
      </w:pPr>
      <w:r>
        <w:t>--------------------------------</w:t>
      </w:r>
    </w:p>
    <w:p w:rsidR="003D37A4" w:rsidRDefault="003D37A4">
      <w:pPr>
        <w:pStyle w:val="ConsPlusNormal"/>
        <w:spacing w:before="220"/>
        <w:ind w:firstLine="540"/>
        <w:jc w:val="both"/>
      </w:pPr>
      <w:bookmarkStart w:id="3" w:name="P1005"/>
      <w:bookmarkEnd w:id="3"/>
      <w:r>
        <w:t xml:space="preserve">&lt;1&gt; - значения целевых индикаторов на 2022 - 2030 гг. установлены в соответствии с показателями, приведенными в утвержденном 28.12.2021 решением Правительства Российской Федерации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паспорте государственной </w:t>
      </w:r>
      <w:hyperlink r:id="rId131">
        <w:r>
          <w:rPr>
            <w:color w:val="0000FF"/>
          </w:rPr>
          <w:t>программы</w:t>
        </w:r>
      </w:hyperlink>
      <w:r>
        <w:t xml:space="preserve"> Российской Федерации "Развитие лесного хозяйства", утвержденной постановлением Правительства Российской Федерации от 15.04.2014 N 318;</w:t>
      </w:r>
    </w:p>
    <w:p w:rsidR="003D37A4" w:rsidRDefault="003D37A4">
      <w:pPr>
        <w:pStyle w:val="ConsPlusNormal"/>
        <w:spacing w:before="220"/>
        <w:ind w:firstLine="540"/>
        <w:jc w:val="both"/>
      </w:pPr>
      <w:bookmarkStart w:id="4" w:name="P1006"/>
      <w:bookmarkEnd w:id="4"/>
      <w:r>
        <w:t xml:space="preserve">&lt;2&gt; - значения целевых индикаторов до 2021 года включительно установлены в соответствии с показателями, утвержденными для Новосибирской области государственной </w:t>
      </w:r>
      <w:hyperlink r:id="rId132">
        <w:r>
          <w:rPr>
            <w:color w:val="0000FF"/>
          </w:rPr>
          <w:t>программой</w:t>
        </w:r>
      </w:hyperlink>
      <w:r>
        <w:t xml:space="preserve"> Российской Федерации "Развитие лесного хозяйства", утвержденной постановлением Правительства Российской Федерации от 15.04.2014 N 318;</w:t>
      </w:r>
    </w:p>
    <w:p w:rsidR="003D37A4" w:rsidRDefault="003D37A4">
      <w:pPr>
        <w:pStyle w:val="ConsPlusNormal"/>
        <w:spacing w:before="220"/>
        <w:ind w:firstLine="540"/>
        <w:jc w:val="both"/>
      </w:pPr>
      <w:bookmarkStart w:id="5" w:name="P1007"/>
      <w:bookmarkEnd w:id="5"/>
      <w:r>
        <w:t>&lt;3&gt; - с 2016 года значения рассчитываются с учетом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w:t>
      </w:r>
    </w:p>
    <w:p w:rsidR="003D37A4" w:rsidRDefault="003D37A4">
      <w:pPr>
        <w:pStyle w:val="ConsPlusNormal"/>
        <w:ind w:firstLine="540"/>
        <w:jc w:val="both"/>
      </w:pPr>
    </w:p>
    <w:p w:rsidR="003D37A4" w:rsidRDefault="003D37A4">
      <w:pPr>
        <w:pStyle w:val="ConsPlusNormal"/>
        <w:ind w:firstLine="540"/>
        <w:jc w:val="both"/>
      </w:pPr>
      <w:r>
        <w:t>Применяемое сокращение:</w:t>
      </w:r>
    </w:p>
    <w:p w:rsidR="003D37A4" w:rsidRDefault="003D37A4">
      <w:pPr>
        <w:pStyle w:val="ConsPlusNormal"/>
        <w:spacing w:before="220"/>
        <w:ind w:firstLine="540"/>
        <w:jc w:val="both"/>
      </w:pPr>
      <w:r>
        <w:t>ГБПОУ НСО "ТЛТ" - государственное бюджетное профессиональное образовательное учреждение Новосибирской области "</w:t>
      </w:r>
      <w:proofErr w:type="spellStart"/>
      <w:r>
        <w:t>Тогучинский</w:t>
      </w:r>
      <w:proofErr w:type="spellEnd"/>
      <w:r>
        <w:t xml:space="preserve"> лесхоз-техникум".</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1"/>
      </w:pPr>
      <w:r>
        <w:t>Приложение N 2</w:t>
      </w:r>
    </w:p>
    <w:p w:rsidR="003D37A4" w:rsidRDefault="003D37A4">
      <w:pPr>
        <w:pStyle w:val="ConsPlusNormal"/>
        <w:jc w:val="right"/>
      </w:pPr>
      <w:r>
        <w:t>к государственной программе</w:t>
      </w:r>
    </w:p>
    <w:p w:rsidR="003D37A4" w:rsidRDefault="003D37A4">
      <w:pPr>
        <w:pStyle w:val="ConsPlusNormal"/>
        <w:jc w:val="right"/>
      </w:pPr>
      <w:r>
        <w:t>Новосибирской области</w:t>
      </w:r>
    </w:p>
    <w:p w:rsidR="003D37A4" w:rsidRDefault="003D37A4">
      <w:pPr>
        <w:pStyle w:val="ConsPlusNormal"/>
        <w:jc w:val="right"/>
      </w:pPr>
      <w:r>
        <w:t>"Развитие лесного хозяйства</w:t>
      </w:r>
    </w:p>
    <w:p w:rsidR="003D37A4" w:rsidRDefault="003D37A4">
      <w:pPr>
        <w:pStyle w:val="ConsPlusNormal"/>
        <w:jc w:val="right"/>
      </w:pPr>
      <w:r>
        <w:t>Новосибирской области"</w:t>
      </w:r>
    </w:p>
    <w:p w:rsidR="003D37A4" w:rsidRDefault="003D37A4">
      <w:pPr>
        <w:pStyle w:val="ConsPlusNormal"/>
        <w:ind w:firstLine="540"/>
        <w:jc w:val="both"/>
      </w:pPr>
    </w:p>
    <w:p w:rsidR="003D37A4" w:rsidRDefault="003D37A4">
      <w:pPr>
        <w:pStyle w:val="ConsPlusTitle"/>
        <w:jc w:val="center"/>
      </w:pPr>
      <w:bookmarkStart w:id="6" w:name="P1022"/>
      <w:bookmarkEnd w:id="6"/>
      <w:r>
        <w:t>ОСНОВНЫЕ МЕРОПРИЯТИЯ</w:t>
      </w:r>
    </w:p>
    <w:p w:rsidR="003D37A4" w:rsidRDefault="003D37A4">
      <w:pPr>
        <w:pStyle w:val="ConsPlusTitle"/>
        <w:jc w:val="center"/>
      </w:pPr>
      <w:r>
        <w:t>государственной программы Новосибирской области "Развитие</w:t>
      </w:r>
    </w:p>
    <w:p w:rsidR="003D37A4" w:rsidRDefault="003D37A4">
      <w:pPr>
        <w:pStyle w:val="ConsPlusTitle"/>
        <w:jc w:val="center"/>
      </w:pPr>
      <w:r>
        <w:t>лесного хозяйства Новосибирской области" в 2015 - 2018 гг.</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Новосибирской области</w:t>
            </w:r>
          </w:p>
          <w:p w:rsidR="003D37A4" w:rsidRDefault="003D37A4">
            <w:pPr>
              <w:pStyle w:val="ConsPlusNormal"/>
              <w:jc w:val="center"/>
            </w:pPr>
            <w:r>
              <w:rPr>
                <w:color w:val="392C69"/>
              </w:rPr>
              <w:t>от 26.08.2019 N 341-п)</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p w:rsidR="003D37A4" w:rsidRDefault="003D37A4">
      <w:pPr>
        <w:pStyle w:val="ConsPlusNormal"/>
        <w:sectPr w:rsidR="003D37A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2948"/>
        <w:gridCol w:w="907"/>
        <w:gridCol w:w="6236"/>
      </w:tblGrid>
      <w:tr w:rsidR="003D37A4">
        <w:tc>
          <w:tcPr>
            <w:tcW w:w="3514" w:type="dxa"/>
          </w:tcPr>
          <w:p w:rsidR="003D37A4" w:rsidRDefault="003D37A4">
            <w:pPr>
              <w:pStyle w:val="ConsPlusNormal"/>
              <w:jc w:val="center"/>
            </w:pPr>
            <w:r>
              <w:lastRenderedPageBreak/>
              <w:t>Наименование основного мероприятия</w:t>
            </w:r>
          </w:p>
        </w:tc>
        <w:tc>
          <w:tcPr>
            <w:tcW w:w="2948" w:type="dxa"/>
          </w:tcPr>
          <w:p w:rsidR="003D37A4" w:rsidRDefault="003D37A4">
            <w:pPr>
              <w:pStyle w:val="ConsPlusNormal"/>
              <w:jc w:val="center"/>
            </w:pPr>
            <w:r>
              <w:t>Государственные заказчики (ответственные за привлечение средств). Исполнители программных мероприятий</w:t>
            </w:r>
          </w:p>
        </w:tc>
        <w:tc>
          <w:tcPr>
            <w:tcW w:w="907" w:type="dxa"/>
          </w:tcPr>
          <w:p w:rsidR="003D37A4" w:rsidRDefault="003D37A4">
            <w:pPr>
              <w:pStyle w:val="ConsPlusNormal"/>
              <w:jc w:val="center"/>
            </w:pPr>
            <w:r>
              <w:t>Срок реализации</w:t>
            </w:r>
          </w:p>
        </w:tc>
        <w:tc>
          <w:tcPr>
            <w:tcW w:w="6236" w:type="dxa"/>
          </w:tcPr>
          <w:p w:rsidR="003D37A4" w:rsidRDefault="003D37A4">
            <w:pPr>
              <w:pStyle w:val="ConsPlusNormal"/>
              <w:jc w:val="center"/>
            </w:pPr>
            <w:r>
              <w:t>Ожидаемый результат (краткое описание)</w:t>
            </w:r>
          </w:p>
        </w:tc>
      </w:tr>
      <w:tr w:rsidR="003D37A4">
        <w:tc>
          <w:tcPr>
            <w:tcW w:w="13605" w:type="dxa"/>
            <w:gridSpan w:val="4"/>
          </w:tcPr>
          <w:p w:rsidR="003D37A4" w:rsidRDefault="003D37A4">
            <w:pPr>
              <w:pStyle w:val="ConsPlusNormal"/>
              <w:jc w:val="center"/>
              <w:outlineLvl w:val="2"/>
            </w:pPr>
            <w:r>
              <w:t>Государственная программа Новосибирской области "Развитие лесного хозяйства Новосибирской области"</w:t>
            </w:r>
          </w:p>
        </w:tc>
      </w:tr>
      <w:tr w:rsidR="003D37A4">
        <w:tc>
          <w:tcPr>
            <w:tcW w:w="13605" w:type="dxa"/>
            <w:gridSpan w:val="4"/>
          </w:tcPr>
          <w:p w:rsidR="003D37A4" w:rsidRDefault="003D37A4">
            <w:pPr>
              <w:pStyle w:val="ConsPlusNormal"/>
              <w:jc w:val="both"/>
              <w:outlineLvl w:val="3"/>
            </w:pPr>
            <w:r>
              <w:t>Цель государственной программы: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tc>
      </w:tr>
      <w:tr w:rsidR="003D37A4">
        <w:tc>
          <w:tcPr>
            <w:tcW w:w="13605" w:type="dxa"/>
            <w:gridSpan w:val="4"/>
          </w:tcPr>
          <w:p w:rsidR="003D37A4" w:rsidRDefault="003D37A4">
            <w:pPr>
              <w:pStyle w:val="ConsPlusNormal"/>
              <w:jc w:val="center"/>
              <w:outlineLvl w:val="4"/>
            </w:pPr>
            <w:r>
              <w:t>Задача 1 государственной программы: 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tc>
      </w:tr>
      <w:tr w:rsidR="003D37A4">
        <w:tc>
          <w:tcPr>
            <w:tcW w:w="13605" w:type="dxa"/>
            <w:gridSpan w:val="4"/>
          </w:tcPr>
          <w:p w:rsidR="003D37A4" w:rsidRDefault="003D37A4">
            <w:pPr>
              <w:pStyle w:val="ConsPlusNormal"/>
              <w:jc w:val="center"/>
              <w:outlineLvl w:val="5"/>
            </w:pPr>
            <w:r>
              <w:t>Подпрограмма 1 государственной программы "Обеспечение использования, охраны, защиты и воспроизводства лесов"</w:t>
            </w:r>
          </w:p>
        </w:tc>
      </w:tr>
      <w:tr w:rsidR="003D37A4">
        <w:tc>
          <w:tcPr>
            <w:tcW w:w="13605" w:type="dxa"/>
            <w:gridSpan w:val="4"/>
          </w:tcPr>
          <w:p w:rsidR="003D37A4" w:rsidRDefault="003D37A4">
            <w:pPr>
              <w:pStyle w:val="ConsPlusNormal"/>
              <w:jc w:val="both"/>
              <w:outlineLvl w:val="6"/>
            </w:pPr>
            <w:r>
              <w:t>Цель 1 подпрограммы 1 государственной программы: сокращение потерь лесного хозяйства от пожаров, вредных организмов</w:t>
            </w:r>
          </w:p>
        </w:tc>
      </w:tr>
      <w:tr w:rsidR="003D37A4">
        <w:tc>
          <w:tcPr>
            <w:tcW w:w="13605" w:type="dxa"/>
            <w:gridSpan w:val="4"/>
          </w:tcPr>
          <w:p w:rsidR="003D37A4" w:rsidRDefault="003D37A4">
            <w:pPr>
              <w:pStyle w:val="ConsPlusNormal"/>
              <w:jc w:val="both"/>
              <w:outlineLvl w:val="7"/>
            </w:pPr>
            <w:r>
              <w:t>Задача 1 цели 1 подпрограммы 1 государственной программы: повышение эффективности предупреждения, обнаружения и тушения лесных пожаров</w:t>
            </w:r>
          </w:p>
        </w:tc>
      </w:tr>
      <w:tr w:rsidR="003D37A4">
        <w:tc>
          <w:tcPr>
            <w:tcW w:w="3514" w:type="dxa"/>
          </w:tcPr>
          <w:p w:rsidR="003D37A4" w:rsidRDefault="003D37A4">
            <w:pPr>
              <w:pStyle w:val="ConsPlusNormal"/>
              <w:jc w:val="both"/>
            </w:pPr>
            <w:r>
              <w:t>1.1.1.1. Осуществление мер пожарной безопасности в лесах</w:t>
            </w:r>
          </w:p>
        </w:tc>
        <w:tc>
          <w:tcPr>
            <w:tcW w:w="2948" w:type="dxa"/>
          </w:tcPr>
          <w:p w:rsidR="003D37A4" w:rsidRDefault="003D37A4">
            <w:pPr>
              <w:pStyle w:val="ConsPlusNormal"/>
              <w:jc w:val="both"/>
            </w:pPr>
            <w:r>
              <w:t>МПР НСО, организации по результатам размещения государственного заказа, организации, выполняющие работы в рамках государственного задания, арендаторы лесных участков</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Позволит к 2018 году:</w:t>
            </w:r>
          </w:p>
          <w:p w:rsidR="003D37A4" w:rsidRDefault="003D37A4">
            <w:pPr>
              <w:pStyle w:val="ConsPlusNormal"/>
              <w:jc w:val="both"/>
            </w:pPr>
            <w:r>
              <w:t>сократить долю лесных пожаров, возникших по вине граждан, в общем количестве лесных пожаров до уровня 39,61% (среднемноголетнее значение за 2010 - 2014 гг. - 56,8%, за 2012 - 2016 гг. - 39,62%);</w:t>
            </w:r>
          </w:p>
          <w:p w:rsidR="003D37A4" w:rsidRDefault="003D37A4">
            <w:pPr>
              <w:pStyle w:val="ConsPlusNormal"/>
              <w:jc w:val="both"/>
            </w:pPr>
            <w:r>
              <w:t>увеличить долю лесных пожаров, ликвидированных в течение первых суток с момента обнаружения, в общем количестве лесных пожаров до уровня 95,68% (среднемноголетнее значение за 2010 - 2014 гг. - 88,16%, за 2012 - 2016 гг. - 95,67%).</w:t>
            </w:r>
          </w:p>
          <w:p w:rsidR="003D37A4" w:rsidRDefault="003D37A4">
            <w:pPr>
              <w:pStyle w:val="ConsPlusNormal"/>
              <w:jc w:val="both"/>
            </w:pPr>
            <w:r>
              <w:t xml:space="preserve">Обеспечит предотвращение распространения огня на территории земель лесного фонда и тем самым позволит сократить к концу 2018 года долю крупных лесных пожаров в </w:t>
            </w:r>
            <w:r>
              <w:lastRenderedPageBreak/>
              <w:t>общем количестве лесных пожаров до уровня 1,3% (среднемноголетнее значение 2010 - 2014 гг. - 1,54%, за 2012 - 2016 гг. - 1,37%)</w:t>
            </w:r>
          </w:p>
        </w:tc>
      </w:tr>
      <w:tr w:rsidR="003D37A4">
        <w:tc>
          <w:tcPr>
            <w:tcW w:w="13605" w:type="dxa"/>
            <w:gridSpan w:val="4"/>
          </w:tcPr>
          <w:p w:rsidR="003D37A4" w:rsidRDefault="003D37A4">
            <w:pPr>
              <w:pStyle w:val="ConsPlusNormal"/>
              <w:jc w:val="both"/>
              <w:outlineLvl w:val="7"/>
            </w:pPr>
            <w:r>
              <w:lastRenderedPageBreak/>
              <w:t>Задача 2 цели 1 подпрограммы 1 государственной программы: повышение эффективности защиты лесов от вредных организмов</w:t>
            </w:r>
          </w:p>
        </w:tc>
      </w:tr>
      <w:tr w:rsidR="003D37A4">
        <w:tc>
          <w:tcPr>
            <w:tcW w:w="3514" w:type="dxa"/>
          </w:tcPr>
          <w:p w:rsidR="003D37A4" w:rsidRDefault="003D37A4">
            <w:pPr>
              <w:pStyle w:val="ConsPlusNormal"/>
              <w:jc w:val="both"/>
            </w:pPr>
            <w:r>
              <w:t>1.1.2.1. Проведение мероприятий по профилактике возникновения, локализации и ликвидации вредных организмов</w:t>
            </w:r>
          </w:p>
        </w:tc>
        <w:tc>
          <w:tcPr>
            <w:tcW w:w="2948" w:type="dxa"/>
          </w:tcPr>
          <w:p w:rsidR="003D37A4" w:rsidRDefault="003D37A4">
            <w:pPr>
              <w:pStyle w:val="ConsPlusNormal"/>
              <w:jc w:val="both"/>
            </w:pPr>
            <w:r>
              <w:t>МПР НСО, организации по результатам размещения государственного заказа, организации, выполняющие работы в рамках государственного задания, арендаторы лесных участков</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Позволит улучшить санитарное состояние лесов, уменьшить угрозу распространения вредных организмов и тем самым увеличить отношение площади лесов, на которых были проведены санитарно-оздоровительные мероприятия, к площади погибших и поврежденных лесов на 16,1 процентного пункта в сравнении со среднемноголетним значением 2010 - 2014 гг. (79,4%), или достигнуть уровня 95,5%</w:t>
            </w:r>
          </w:p>
        </w:tc>
      </w:tr>
      <w:tr w:rsidR="003D37A4">
        <w:tc>
          <w:tcPr>
            <w:tcW w:w="13605" w:type="dxa"/>
            <w:gridSpan w:val="4"/>
          </w:tcPr>
          <w:p w:rsidR="003D37A4" w:rsidRDefault="003D37A4">
            <w:pPr>
              <w:pStyle w:val="ConsPlusNormal"/>
              <w:jc w:val="both"/>
              <w:outlineLvl w:val="6"/>
            </w:pPr>
            <w:r>
              <w:t>Цель 2 подпрограммы 1 государственной программы: создание условий для рационального и интенсивного использования лесов при сохранении их экологических функций и биологического разнообразия</w:t>
            </w:r>
          </w:p>
        </w:tc>
      </w:tr>
      <w:tr w:rsidR="003D37A4">
        <w:tc>
          <w:tcPr>
            <w:tcW w:w="13605" w:type="dxa"/>
            <w:gridSpan w:val="4"/>
          </w:tcPr>
          <w:p w:rsidR="003D37A4" w:rsidRDefault="003D37A4">
            <w:pPr>
              <w:pStyle w:val="ConsPlusNormal"/>
              <w:jc w:val="both"/>
              <w:outlineLvl w:val="7"/>
            </w:pPr>
            <w:r>
              <w:t>Задача 1 цели 2 подпрограммы 1 государственной программы: получение актуализированной информации о лесных ресурсах и формирование на ее основе данных государственного лесного реестра</w:t>
            </w:r>
          </w:p>
        </w:tc>
      </w:tr>
      <w:tr w:rsidR="003D37A4">
        <w:tc>
          <w:tcPr>
            <w:tcW w:w="3514" w:type="dxa"/>
          </w:tcPr>
          <w:p w:rsidR="003D37A4" w:rsidRDefault="003D37A4">
            <w:pPr>
              <w:pStyle w:val="ConsPlusNormal"/>
              <w:jc w:val="both"/>
            </w:pPr>
            <w:r>
              <w:t>1.2.1.1. Лесоустройство</w:t>
            </w:r>
          </w:p>
        </w:tc>
        <w:tc>
          <w:tcPr>
            <w:tcW w:w="2948" w:type="dxa"/>
          </w:tcPr>
          <w:p w:rsidR="003D37A4" w:rsidRDefault="003D37A4">
            <w:pPr>
              <w:pStyle w:val="ConsPlusNormal"/>
              <w:jc w:val="both"/>
            </w:pPr>
            <w:r>
              <w:t>МПР НСО, организации по результатам размещения государственного заказа</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 xml:space="preserve">Получение актуальных материалов лесоустройства позволит осуществлять рациональное и </w:t>
            </w:r>
            <w:proofErr w:type="spellStart"/>
            <w:r>
              <w:t>неистощительное</w:t>
            </w:r>
            <w:proofErr w:type="spellEnd"/>
            <w:r>
              <w:t xml:space="preserve"> использование лесных ресурсов, развитие лесохозяйственной деятельности.</w:t>
            </w:r>
          </w:p>
          <w:p w:rsidR="003D37A4" w:rsidRDefault="003D37A4">
            <w:pPr>
              <w:pStyle w:val="ConsPlusNormal"/>
              <w:jc w:val="both"/>
            </w:pPr>
            <w:r>
              <w:t>Планируется к концу 2018 года увеличить площадь лесов, находящихся в составе земель лесного фонда, на которой проведены мероприятия лесоустройства, на 294,942 тыс. га</w:t>
            </w:r>
          </w:p>
        </w:tc>
      </w:tr>
      <w:tr w:rsidR="003D37A4">
        <w:tc>
          <w:tcPr>
            <w:tcW w:w="13605" w:type="dxa"/>
            <w:gridSpan w:val="4"/>
          </w:tcPr>
          <w:p w:rsidR="003D37A4" w:rsidRDefault="003D37A4">
            <w:pPr>
              <w:pStyle w:val="ConsPlusNormal"/>
              <w:jc w:val="both"/>
              <w:outlineLvl w:val="7"/>
            </w:pPr>
            <w:r>
              <w:t>Задача 2 цели 2 подпрограммы 1 государственной программы: создание условий для рационального и эффективного использования лесов</w:t>
            </w:r>
          </w:p>
        </w:tc>
      </w:tr>
      <w:tr w:rsidR="003D37A4">
        <w:tc>
          <w:tcPr>
            <w:tcW w:w="3514" w:type="dxa"/>
          </w:tcPr>
          <w:p w:rsidR="003D37A4" w:rsidRDefault="003D37A4">
            <w:pPr>
              <w:pStyle w:val="ConsPlusNormal"/>
              <w:jc w:val="both"/>
            </w:pPr>
            <w:r>
              <w:t>1.2.2.1. Осуществление мероприятий по обеспечению использования лесов</w:t>
            </w:r>
          </w:p>
        </w:tc>
        <w:tc>
          <w:tcPr>
            <w:tcW w:w="2948" w:type="dxa"/>
          </w:tcPr>
          <w:p w:rsidR="003D37A4" w:rsidRDefault="003D37A4">
            <w:pPr>
              <w:pStyle w:val="ConsPlusNormal"/>
              <w:jc w:val="both"/>
            </w:pPr>
            <w:r>
              <w:t xml:space="preserve">МПР НСО, организации по результатам размещения государственного заказа, организации, выполняющие работы в рамках государственного задания, </w:t>
            </w:r>
            <w:r>
              <w:lastRenderedPageBreak/>
              <w:t>арендаторы лесных участков</w:t>
            </w:r>
          </w:p>
        </w:tc>
        <w:tc>
          <w:tcPr>
            <w:tcW w:w="907" w:type="dxa"/>
          </w:tcPr>
          <w:p w:rsidR="003D37A4" w:rsidRDefault="003D37A4">
            <w:pPr>
              <w:pStyle w:val="ConsPlusNormal"/>
              <w:jc w:val="center"/>
            </w:pPr>
            <w:r>
              <w:lastRenderedPageBreak/>
              <w:t>2015 - 2018 годы</w:t>
            </w:r>
          </w:p>
        </w:tc>
        <w:tc>
          <w:tcPr>
            <w:tcW w:w="6236" w:type="dxa"/>
          </w:tcPr>
          <w:p w:rsidR="003D37A4" w:rsidRDefault="003D37A4">
            <w:pPr>
              <w:pStyle w:val="ConsPlusNormal"/>
              <w:jc w:val="both"/>
            </w:pPr>
            <w:r>
              <w:t xml:space="preserve">Обеспечение подготовки лесосечного фонда для использования в целях заготовки древесины при реализации договоров аренды, договоров купли-продажи лесных насаждений, а именно: проведение отвода лесосек позволит осуществлять заготовку древесины на отведенных лесных участках; создание лесных дорог направлено на повышение доступа </w:t>
            </w:r>
            <w:proofErr w:type="spellStart"/>
            <w:r>
              <w:t>лесопользователей</w:t>
            </w:r>
            <w:proofErr w:type="spellEnd"/>
            <w:r>
              <w:t xml:space="preserve"> к </w:t>
            </w:r>
            <w:r>
              <w:lastRenderedPageBreak/>
              <w:t>лесным участкам для осуществления лесозаготовительной деятельности.</w:t>
            </w:r>
          </w:p>
          <w:p w:rsidR="003D37A4" w:rsidRDefault="003D37A4">
            <w:pPr>
              <w:pStyle w:val="ConsPlusNormal"/>
              <w:jc w:val="both"/>
            </w:pPr>
            <w:r>
              <w:t>Позволит увеличить к концу 2018 года долю объема заготовки древесины выборочными рубками в общем объеме заготовки древесины до уровня 71,35% (среднемноголетнее значение 2010 - 2014 гг. - 65%, за 2012 - 2016 гг. - 70,6%).</w:t>
            </w:r>
          </w:p>
          <w:p w:rsidR="003D37A4" w:rsidRDefault="003D37A4">
            <w:pPr>
              <w:pStyle w:val="ConsPlusNormal"/>
              <w:jc w:val="both"/>
            </w:pPr>
            <w:r>
              <w:t xml:space="preserve">Планируется </w:t>
            </w:r>
            <w:proofErr w:type="gramStart"/>
            <w:r>
              <w:t>обеспечить</w:t>
            </w:r>
            <w:proofErr w:type="gramEnd"/>
            <w:r>
              <w:t xml:space="preserve"> начиная с 2016 года долю площади земель лесного фонда, переданных в пользование, в общей площади земель лесного фонда на территории Новосибирской области на уровне не менее 29,5%.</w:t>
            </w:r>
          </w:p>
          <w:p w:rsidR="003D37A4" w:rsidRDefault="003D37A4">
            <w:pPr>
              <w:pStyle w:val="ConsPlusNormal"/>
              <w:jc w:val="both"/>
            </w:pPr>
            <w:r>
              <w:t>Позволит определить доступность к лесным насаждениям и тем самым увеличить к концу 2018 года отношение фактического объема заготовки древесины к установленному допустимому объему изъятия древесины до уровня 23,7%.</w:t>
            </w:r>
          </w:p>
          <w:p w:rsidR="003D37A4" w:rsidRDefault="003D37A4">
            <w:pPr>
              <w:pStyle w:val="ConsPlusNormal"/>
              <w:jc w:val="both"/>
            </w:pPr>
            <w:r>
              <w:t>Позволит сохранить к концу 2018 года площадь ежегодного проведения отвода и таксации лесосек на уровне 39,9 тыс. га</w:t>
            </w:r>
          </w:p>
        </w:tc>
      </w:tr>
      <w:tr w:rsidR="003D37A4">
        <w:tc>
          <w:tcPr>
            <w:tcW w:w="3514" w:type="dxa"/>
          </w:tcPr>
          <w:p w:rsidR="003D37A4" w:rsidRDefault="003D37A4">
            <w:pPr>
              <w:pStyle w:val="ConsPlusNormal"/>
              <w:jc w:val="both"/>
            </w:pPr>
            <w:r>
              <w:lastRenderedPageBreak/>
              <w:t>1.2.2.2. Выполнение мероприятий по охране, организации и функционированию особо охраняемой природной территории регионального значения Новосибирской области - памятника природы областного значения "Дендрологический парк"</w:t>
            </w:r>
          </w:p>
        </w:tc>
        <w:tc>
          <w:tcPr>
            <w:tcW w:w="2948" w:type="dxa"/>
          </w:tcPr>
          <w:p w:rsidR="003D37A4" w:rsidRDefault="003D37A4">
            <w:pPr>
              <w:pStyle w:val="ConsPlusNormal"/>
              <w:jc w:val="both"/>
            </w:pPr>
            <w:r>
              <w:t>МПР НСО, организации, выполняющие работы в рамках государственного задания</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Позволит сохранить целостность уникального ландшафтного комплекса особо охраняемой природной территории регионального значения Новосибирской области - памятника природы областного значения "Дендрологический парк"</w:t>
            </w:r>
          </w:p>
        </w:tc>
      </w:tr>
      <w:tr w:rsidR="003D37A4">
        <w:tc>
          <w:tcPr>
            <w:tcW w:w="3514" w:type="dxa"/>
          </w:tcPr>
          <w:p w:rsidR="003D37A4" w:rsidRDefault="003D37A4">
            <w:pPr>
              <w:pStyle w:val="ConsPlusNormal"/>
              <w:jc w:val="both"/>
            </w:pPr>
            <w:r>
              <w:t>1.2.2.3. Разработка проектной документации по проектированию (изменению) границ лесопарковых и зеленых зон</w:t>
            </w:r>
          </w:p>
        </w:tc>
        <w:tc>
          <w:tcPr>
            <w:tcW w:w="2948" w:type="dxa"/>
          </w:tcPr>
          <w:p w:rsidR="003D37A4" w:rsidRDefault="003D37A4">
            <w:pPr>
              <w:pStyle w:val="ConsPlusNormal"/>
              <w:jc w:val="both"/>
            </w:pPr>
            <w:r>
              <w:t>МПР НСО, организации по результатам размещения государственного заказа</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Позволит создать оптимальную, максимально комфортную для проживания структуру территории города Новосибирска и территорий, прилегающих к городу Новосибирску, районов Новосибирской области и сохранить лесопарковые и зеленые зоны в существующих объемах</w:t>
            </w:r>
          </w:p>
        </w:tc>
      </w:tr>
      <w:tr w:rsidR="003D37A4">
        <w:tc>
          <w:tcPr>
            <w:tcW w:w="13605" w:type="dxa"/>
            <w:gridSpan w:val="4"/>
          </w:tcPr>
          <w:p w:rsidR="003D37A4" w:rsidRDefault="003D37A4">
            <w:pPr>
              <w:pStyle w:val="ConsPlusNormal"/>
              <w:jc w:val="both"/>
              <w:outlineLvl w:val="6"/>
            </w:pPr>
            <w:r>
              <w:t>Цель 3 подпрограммы 1 государственной программы: обеспечение баланса выбытия и восстановления лесов, повышение продуктивности и качества лесов</w:t>
            </w:r>
          </w:p>
        </w:tc>
      </w:tr>
      <w:tr w:rsidR="003D37A4">
        <w:tc>
          <w:tcPr>
            <w:tcW w:w="13605" w:type="dxa"/>
            <w:gridSpan w:val="4"/>
          </w:tcPr>
          <w:p w:rsidR="003D37A4" w:rsidRDefault="003D37A4">
            <w:pPr>
              <w:pStyle w:val="ConsPlusNormal"/>
              <w:jc w:val="both"/>
              <w:outlineLvl w:val="7"/>
            </w:pPr>
            <w:r>
              <w:lastRenderedPageBreak/>
              <w:t>Задача 1 цели 3 подпрограммы 1 государственной программы: повышение качества семян, улучшение селекционных и генетических свойств посадочного материала</w:t>
            </w:r>
          </w:p>
        </w:tc>
      </w:tr>
      <w:tr w:rsidR="003D37A4">
        <w:tc>
          <w:tcPr>
            <w:tcW w:w="3514" w:type="dxa"/>
          </w:tcPr>
          <w:p w:rsidR="003D37A4" w:rsidRDefault="003D37A4">
            <w:pPr>
              <w:pStyle w:val="ConsPlusNormal"/>
              <w:jc w:val="both"/>
            </w:pPr>
            <w:r>
              <w:t>1.3.1.1. Создание и содержание объектов лесного семеноводства</w:t>
            </w:r>
          </w:p>
        </w:tc>
        <w:tc>
          <w:tcPr>
            <w:tcW w:w="2948" w:type="dxa"/>
          </w:tcPr>
          <w:p w:rsidR="003D37A4" w:rsidRDefault="003D37A4">
            <w:pPr>
              <w:pStyle w:val="ConsPlusNormal"/>
              <w:jc w:val="both"/>
            </w:pPr>
            <w:r>
              <w:t>МПР НСО, организации по результатам размещения государственного заказа, организации, выполняющие работы в рамках государственного задания, арендаторы лесных участков</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Обеспечение воспроизводства лесов семенами с улучшенными наследственными свойствами, повышающими продуктивность, качество и устойчивость насаждений, что позволит сохранить долю семян с улучшенными наследственными свойствами в общем объеме заготовленных семян к концу 2018 года на уровне 27,5% (среднемноголетнее значение за 2010 - 2014 гг. - 26,7%, за 2012 - 2016 гг. - 20,4%)</w:t>
            </w:r>
          </w:p>
        </w:tc>
      </w:tr>
      <w:tr w:rsidR="003D37A4">
        <w:tc>
          <w:tcPr>
            <w:tcW w:w="13605" w:type="dxa"/>
            <w:gridSpan w:val="4"/>
          </w:tcPr>
          <w:p w:rsidR="003D37A4" w:rsidRDefault="003D37A4">
            <w:pPr>
              <w:pStyle w:val="ConsPlusNormal"/>
              <w:jc w:val="both"/>
              <w:outlineLvl w:val="7"/>
            </w:pPr>
            <w:r>
              <w:t>Задача 2 цели 3 подпрограммы 1 государственной программы: восстановление погибших и вырубленных лесов</w:t>
            </w:r>
          </w:p>
        </w:tc>
      </w:tr>
      <w:tr w:rsidR="003D37A4">
        <w:tc>
          <w:tcPr>
            <w:tcW w:w="3514" w:type="dxa"/>
          </w:tcPr>
          <w:p w:rsidR="003D37A4" w:rsidRDefault="003D37A4">
            <w:pPr>
              <w:pStyle w:val="ConsPlusNormal"/>
              <w:jc w:val="both"/>
            </w:pPr>
            <w:r>
              <w:t xml:space="preserve">1.3.2.1. </w:t>
            </w:r>
            <w:proofErr w:type="spellStart"/>
            <w:r>
              <w:t>Лесовосстановление</w:t>
            </w:r>
            <w:proofErr w:type="spellEnd"/>
            <w:r>
              <w:t xml:space="preserve"> и уход за лесами</w:t>
            </w:r>
          </w:p>
        </w:tc>
        <w:tc>
          <w:tcPr>
            <w:tcW w:w="2948" w:type="dxa"/>
          </w:tcPr>
          <w:p w:rsidR="003D37A4" w:rsidRDefault="003D37A4">
            <w:pPr>
              <w:pStyle w:val="ConsPlusNormal"/>
              <w:jc w:val="both"/>
            </w:pPr>
            <w:r>
              <w:t>МПР НСО, организации по результатам размещения государственного заказа, организации, выполняющие работы в рамках государственного задания, арендаторы лесных участков</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 xml:space="preserve">Позволит обеспечить своевременное восстановление вырубок, гарей, повысить продуктивность лесов, улучшить их породный состав, тем самым увеличить отношение площади искусственного </w:t>
            </w:r>
            <w:proofErr w:type="spellStart"/>
            <w:r>
              <w:t>лесовосстановления</w:t>
            </w:r>
            <w:proofErr w:type="spellEnd"/>
            <w:r>
              <w:t xml:space="preserve"> к площади выбытия лесов в результате сплошных рубок на 4,1 процентного пункта в сравнении со среднемноголетним значением 2010 - 2014 гг. (36,0%), или достигнуть уровня 40,1%; сохранить в период 2017 - 2018 годов значение показателя "доля площади ценных лесных насаждений в составе занятых лесными насаждениями земель лесного фонда на территории Новосибирской области" на уровне 21,8%; сохранить к концу 2018 года лесистость территории Новосибирской области на уровне 27,3%</w:t>
            </w:r>
          </w:p>
        </w:tc>
      </w:tr>
      <w:tr w:rsidR="003D37A4">
        <w:tc>
          <w:tcPr>
            <w:tcW w:w="13605" w:type="dxa"/>
            <w:gridSpan w:val="4"/>
          </w:tcPr>
          <w:p w:rsidR="003D37A4" w:rsidRDefault="003D37A4">
            <w:pPr>
              <w:pStyle w:val="ConsPlusNormal"/>
              <w:jc w:val="both"/>
              <w:outlineLvl w:val="4"/>
            </w:pPr>
            <w:r>
              <w:t>Задача 2 государственной программы: повышение эффективности управления лесами</w:t>
            </w:r>
          </w:p>
        </w:tc>
      </w:tr>
      <w:tr w:rsidR="003D37A4">
        <w:tc>
          <w:tcPr>
            <w:tcW w:w="13605" w:type="dxa"/>
            <w:gridSpan w:val="4"/>
          </w:tcPr>
          <w:p w:rsidR="003D37A4" w:rsidRDefault="003D37A4">
            <w:pPr>
              <w:pStyle w:val="ConsPlusNormal"/>
              <w:jc w:val="center"/>
              <w:outlineLvl w:val="5"/>
            </w:pPr>
            <w:r>
              <w:t>Подпрограмма 2 "Обеспечение реализации государственной программы Новосибирской области "Развитие лесного хозяйства Новосибирской области"</w:t>
            </w:r>
          </w:p>
        </w:tc>
      </w:tr>
      <w:tr w:rsidR="003D37A4">
        <w:tc>
          <w:tcPr>
            <w:tcW w:w="13605" w:type="dxa"/>
            <w:gridSpan w:val="4"/>
          </w:tcPr>
          <w:p w:rsidR="003D37A4" w:rsidRDefault="003D37A4">
            <w:pPr>
              <w:pStyle w:val="ConsPlusNormal"/>
              <w:jc w:val="both"/>
              <w:outlineLvl w:val="6"/>
            </w:pPr>
            <w:r>
              <w:t>Цель подпрограммы 2 государственной программы: повышение эффективности управления лесами</w:t>
            </w:r>
          </w:p>
        </w:tc>
      </w:tr>
      <w:tr w:rsidR="003D37A4">
        <w:tc>
          <w:tcPr>
            <w:tcW w:w="13605" w:type="dxa"/>
            <w:gridSpan w:val="4"/>
          </w:tcPr>
          <w:p w:rsidR="003D37A4" w:rsidRDefault="003D37A4">
            <w:pPr>
              <w:pStyle w:val="ConsPlusNormal"/>
              <w:jc w:val="both"/>
              <w:outlineLvl w:val="7"/>
            </w:pPr>
            <w:r>
              <w:t>Задача 1 подпрограммы 2 государственной программы: обеспечение соблюдения требований законодательства в сфере лесных отношений</w:t>
            </w:r>
          </w:p>
        </w:tc>
      </w:tr>
      <w:tr w:rsidR="003D37A4">
        <w:tc>
          <w:tcPr>
            <w:tcW w:w="3514" w:type="dxa"/>
          </w:tcPr>
          <w:p w:rsidR="003D37A4" w:rsidRDefault="003D37A4">
            <w:pPr>
              <w:pStyle w:val="ConsPlusNormal"/>
              <w:jc w:val="both"/>
            </w:pPr>
            <w:r>
              <w:lastRenderedPageBreak/>
              <w:t>2.1.1.1. Обеспечение исполнения переданных полномочий</w:t>
            </w:r>
          </w:p>
        </w:tc>
        <w:tc>
          <w:tcPr>
            <w:tcW w:w="2948" w:type="dxa"/>
          </w:tcPr>
          <w:p w:rsidR="003D37A4" w:rsidRDefault="003D37A4">
            <w:pPr>
              <w:pStyle w:val="ConsPlusNormal"/>
              <w:jc w:val="both"/>
            </w:pPr>
            <w:r>
              <w:t>МПР НСО</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Позволит увеличить к концу 2018 года объем платежей в бюджетную систему Российской Федерации от использования лесов, расположенных на землях лесного фонда, на 18,3 руб. на 1 га в сравнении со среднемноголетним значением 2010 - 2014 гг. (21 руб./га), или достигнуть уровня 39,3 руб. на 1 га земель лесного фонда Новосибирской области; увеличить к концу 2018 года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 на 2,8 процентного пункта в сравнении со среднемноголетним значением 2010 - 2014 гг. (93,2%), или достигнуть уровня 96,0%; увеличить к концу 2018 года отношение суммы возмещенного ущерба от нарушений лесного законодательства к сумме нанесенного ущерба от нарушений лесного законодательства до уровня 18,3% (среднемноголетнее значение за 2010 - 2014 гг. - 11,9%, за 2012 - 2016 гг. - 18,2%)</w:t>
            </w:r>
          </w:p>
        </w:tc>
      </w:tr>
      <w:tr w:rsidR="003D37A4">
        <w:tc>
          <w:tcPr>
            <w:tcW w:w="13605" w:type="dxa"/>
            <w:gridSpan w:val="4"/>
          </w:tcPr>
          <w:p w:rsidR="003D37A4" w:rsidRDefault="003D37A4">
            <w:pPr>
              <w:pStyle w:val="ConsPlusNormal"/>
              <w:jc w:val="both"/>
              <w:outlineLvl w:val="7"/>
            </w:pPr>
            <w:r>
              <w:t>Задача 2 подпрограммы 2 государственной программы: создание условий для повышения уровня кадрового потенциала, производительности труда в лесном секторе Новосибирской области</w:t>
            </w:r>
          </w:p>
        </w:tc>
      </w:tr>
      <w:tr w:rsidR="003D37A4">
        <w:tc>
          <w:tcPr>
            <w:tcW w:w="3514" w:type="dxa"/>
          </w:tcPr>
          <w:p w:rsidR="003D37A4" w:rsidRDefault="003D37A4">
            <w:pPr>
              <w:pStyle w:val="ConsPlusNormal"/>
              <w:jc w:val="both"/>
            </w:pPr>
            <w:r>
              <w:t>2.1.2.1.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w:t>
            </w:r>
          </w:p>
        </w:tc>
        <w:tc>
          <w:tcPr>
            <w:tcW w:w="2948" w:type="dxa"/>
          </w:tcPr>
          <w:p w:rsidR="003D37A4" w:rsidRDefault="003D37A4">
            <w:pPr>
              <w:pStyle w:val="ConsPlusNormal"/>
              <w:jc w:val="both"/>
            </w:pPr>
            <w:r>
              <w:t>МПР НСО, ГБПОУ НСО "ТЛТ"</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Предоставление среднего профессионального образования ГБПОУ НСО "ТЛТ" позволит сохранить к концу 2018 года долю обучающихся, успешно прошедших государственную (итоговую) аттестацию, на уровне 99% (от общего количества обучающихся); сохранить к концу 2018 года отношение средней заработной платы преподавателей и мастеров производственного обучения в ГБПОУ НСО "ТЛТ" к средней заработной плате по Новосибирской области на уровне 100%</w:t>
            </w:r>
          </w:p>
        </w:tc>
      </w:tr>
      <w:tr w:rsidR="003D37A4">
        <w:tc>
          <w:tcPr>
            <w:tcW w:w="3514" w:type="dxa"/>
          </w:tcPr>
          <w:p w:rsidR="003D37A4" w:rsidRDefault="003D37A4">
            <w:pPr>
              <w:pStyle w:val="ConsPlusNormal"/>
              <w:jc w:val="both"/>
            </w:pPr>
            <w:r>
              <w:t>2.1.2.2. Подготовка, переподготовка и повышение квалификации кадров лесного хозяйства</w:t>
            </w:r>
          </w:p>
        </w:tc>
        <w:tc>
          <w:tcPr>
            <w:tcW w:w="2948" w:type="dxa"/>
          </w:tcPr>
          <w:p w:rsidR="003D37A4" w:rsidRDefault="003D37A4">
            <w:pPr>
              <w:pStyle w:val="ConsPlusNormal"/>
              <w:jc w:val="both"/>
            </w:pPr>
            <w:r>
              <w:t>МПР НСО, организации, выбранные по результатам размещения государственного заказа</w:t>
            </w:r>
          </w:p>
        </w:tc>
        <w:tc>
          <w:tcPr>
            <w:tcW w:w="907" w:type="dxa"/>
          </w:tcPr>
          <w:p w:rsidR="003D37A4" w:rsidRDefault="003D37A4">
            <w:pPr>
              <w:pStyle w:val="ConsPlusNormal"/>
              <w:jc w:val="center"/>
            </w:pPr>
            <w:r>
              <w:t>2015 - 2018 годы</w:t>
            </w:r>
          </w:p>
        </w:tc>
        <w:tc>
          <w:tcPr>
            <w:tcW w:w="6236" w:type="dxa"/>
          </w:tcPr>
          <w:p w:rsidR="003D37A4" w:rsidRDefault="003D37A4">
            <w:pPr>
              <w:pStyle w:val="ConsPlusNormal"/>
              <w:jc w:val="both"/>
            </w:pPr>
            <w:r>
              <w:t xml:space="preserve">Позволит ежегодно обеспечить долю специалистов лесного хозяйства, прошедших повышение квалификации, в общей численности работников лесного хозяйства на уровне не менее 6,2% в период 2015 - 2018 гг.; увеличить прирост производительности труда к предыдущему году в лесном </w:t>
            </w:r>
            <w:r>
              <w:lastRenderedPageBreak/>
              <w:t>секторе Новосибирской области на 2% ежегодно</w:t>
            </w:r>
          </w:p>
        </w:tc>
      </w:tr>
    </w:tbl>
    <w:p w:rsidR="003D37A4" w:rsidRDefault="003D37A4">
      <w:pPr>
        <w:pStyle w:val="ConsPlusNormal"/>
        <w:ind w:firstLine="540"/>
        <w:jc w:val="both"/>
      </w:pPr>
    </w:p>
    <w:p w:rsidR="003D37A4" w:rsidRDefault="003D37A4">
      <w:pPr>
        <w:pStyle w:val="ConsPlusNormal"/>
        <w:ind w:firstLine="540"/>
        <w:jc w:val="both"/>
      </w:pPr>
      <w:r>
        <w:t>Применяемые сокращения:</w:t>
      </w:r>
    </w:p>
    <w:p w:rsidR="003D37A4" w:rsidRDefault="003D37A4">
      <w:pPr>
        <w:pStyle w:val="ConsPlusNormal"/>
        <w:spacing w:before="220"/>
        <w:ind w:firstLine="540"/>
        <w:jc w:val="both"/>
      </w:pPr>
      <w:r>
        <w:t>ГБПОУ НСО "ТЛТ" - государственное бюджетное профессиональное образовательное учреждение Новосибирской области "</w:t>
      </w:r>
      <w:proofErr w:type="spellStart"/>
      <w:r>
        <w:t>Тогучинский</w:t>
      </w:r>
      <w:proofErr w:type="spellEnd"/>
      <w:r>
        <w:t xml:space="preserve"> лесхоз-техникум";</w:t>
      </w:r>
    </w:p>
    <w:p w:rsidR="003D37A4" w:rsidRDefault="003D37A4">
      <w:pPr>
        <w:pStyle w:val="ConsPlusNormal"/>
        <w:spacing w:before="220"/>
        <w:ind w:firstLine="540"/>
        <w:jc w:val="both"/>
      </w:pPr>
      <w:r>
        <w:t>МПР НСО - министерство природных ресурсов и экологии Новосибирской области.</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1"/>
      </w:pPr>
      <w:r>
        <w:t>Приложение N 2.1</w:t>
      </w:r>
    </w:p>
    <w:p w:rsidR="003D37A4" w:rsidRDefault="003D37A4">
      <w:pPr>
        <w:pStyle w:val="ConsPlusNormal"/>
        <w:jc w:val="right"/>
      </w:pPr>
      <w:r>
        <w:t>к государственной программе</w:t>
      </w:r>
    </w:p>
    <w:p w:rsidR="003D37A4" w:rsidRDefault="003D37A4">
      <w:pPr>
        <w:pStyle w:val="ConsPlusNormal"/>
        <w:jc w:val="right"/>
      </w:pPr>
      <w:r>
        <w:t>Новосибирской области</w:t>
      </w:r>
    </w:p>
    <w:p w:rsidR="003D37A4" w:rsidRDefault="003D37A4">
      <w:pPr>
        <w:pStyle w:val="ConsPlusNormal"/>
        <w:jc w:val="right"/>
      </w:pPr>
      <w:r>
        <w:t>"Развитие лесного хозяйства</w:t>
      </w:r>
    </w:p>
    <w:p w:rsidR="003D37A4" w:rsidRDefault="003D37A4">
      <w:pPr>
        <w:pStyle w:val="ConsPlusNormal"/>
        <w:jc w:val="right"/>
      </w:pPr>
      <w:r>
        <w:t>Новосибирской области"</w:t>
      </w:r>
    </w:p>
    <w:p w:rsidR="003D37A4" w:rsidRDefault="003D37A4">
      <w:pPr>
        <w:pStyle w:val="ConsPlusNormal"/>
        <w:ind w:firstLine="540"/>
        <w:jc w:val="both"/>
      </w:pPr>
    </w:p>
    <w:p w:rsidR="003D37A4" w:rsidRDefault="003D37A4">
      <w:pPr>
        <w:pStyle w:val="ConsPlusTitle"/>
        <w:jc w:val="center"/>
      </w:pPr>
      <w:bookmarkStart w:id="7" w:name="P1118"/>
      <w:bookmarkEnd w:id="7"/>
      <w:r>
        <w:t>ОСНОВНЫЕ МЕРОПРИЯТИЯ</w:t>
      </w:r>
    </w:p>
    <w:p w:rsidR="003D37A4" w:rsidRDefault="003D37A4">
      <w:pPr>
        <w:pStyle w:val="ConsPlusTitle"/>
        <w:jc w:val="center"/>
      </w:pPr>
      <w:r>
        <w:t>государственной программы Новосибирской области "Развитие</w:t>
      </w:r>
    </w:p>
    <w:p w:rsidR="003D37A4" w:rsidRDefault="003D37A4">
      <w:pPr>
        <w:pStyle w:val="ConsPlusTitle"/>
        <w:jc w:val="center"/>
      </w:pPr>
      <w:r>
        <w:t>лесного хозяйства Новосибирской области" с 2019 года</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 xml:space="preserve">(в ред. </w:t>
            </w:r>
            <w:hyperlink r:id="rId134">
              <w:r>
                <w:rPr>
                  <w:color w:val="0000FF"/>
                </w:rPr>
                <w:t>постановления</w:t>
              </w:r>
            </w:hyperlink>
            <w:r>
              <w:rPr>
                <w:color w:val="392C69"/>
              </w:rPr>
              <w:t xml:space="preserve"> Правительства Новосибирской области</w:t>
            </w:r>
          </w:p>
          <w:p w:rsidR="003D37A4" w:rsidRDefault="003D37A4">
            <w:pPr>
              <w:pStyle w:val="ConsPlusNormal"/>
              <w:jc w:val="center"/>
            </w:pPr>
            <w:r>
              <w:rPr>
                <w:color w:val="392C69"/>
              </w:rPr>
              <w:t>от 21.03.2023 N 103-п)</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87"/>
        <w:gridCol w:w="737"/>
        <w:gridCol w:w="567"/>
        <w:gridCol w:w="567"/>
        <w:gridCol w:w="567"/>
        <w:gridCol w:w="1204"/>
        <w:gridCol w:w="1084"/>
        <w:gridCol w:w="1084"/>
        <w:gridCol w:w="1084"/>
        <w:gridCol w:w="1084"/>
        <w:gridCol w:w="1084"/>
        <w:gridCol w:w="1084"/>
        <w:gridCol w:w="1084"/>
        <w:gridCol w:w="1084"/>
        <w:gridCol w:w="1084"/>
        <w:gridCol w:w="1084"/>
        <w:gridCol w:w="1084"/>
        <w:gridCol w:w="1361"/>
        <w:gridCol w:w="3685"/>
      </w:tblGrid>
      <w:tr w:rsidR="003D37A4">
        <w:tc>
          <w:tcPr>
            <w:tcW w:w="2041" w:type="dxa"/>
            <w:vMerge w:val="restart"/>
          </w:tcPr>
          <w:p w:rsidR="003D37A4" w:rsidRDefault="003D37A4">
            <w:pPr>
              <w:pStyle w:val="ConsPlusNormal"/>
              <w:jc w:val="center"/>
            </w:pPr>
            <w:r>
              <w:t>Наименование мероприятия</w:t>
            </w:r>
          </w:p>
        </w:tc>
        <w:tc>
          <w:tcPr>
            <w:tcW w:w="17153" w:type="dxa"/>
            <w:gridSpan w:val="17"/>
          </w:tcPr>
          <w:p w:rsidR="003D37A4" w:rsidRDefault="003D37A4">
            <w:pPr>
              <w:pStyle w:val="ConsPlusNormal"/>
              <w:jc w:val="center"/>
            </w:pPr>
            <w:r>
              <w:t>Ресурсное обеспечение</w:t>
            </w:r>
          </w:p>
        </w:tc>
        <w:tc>
          <w:tcPr>
            <w:tcW w:w="1361" w:type="dxa"/>
            <w:vMerge w:val="restart"/>
          </w:tcPr>
          <w:p w:rsidR="003D37A4" w:rsidRDefault="003D37A4">
            <w:pPr>
              <w:pStyle w:val="ConsPlusNormal"/>
              <w:jc w:val="center"/>
            </w:pPr>
            <w:r>
              <w:t>ГРБС (ответственный исполнитель)</w:t>
            </w:r>
          </w:p>
        </w:tc>
        <w:tc>
          <w:tcPr>
            <w:tcW w:w="3685" w:type="dxa"/>
            <w:vMerge w:val="restart"/>
          </w:tcPr>
          <w:p w:rsidR="003D37A4" w:rsidRDefault="003D37A4">
            <w:pPr>
              <w:pStyle w:val="ConsPlusNormal"/>
              <w:jc w:val="center"/>
            </w:pPr>
            <w:r>
              <w:t>Ожидаемый результат (краткое описание)</w:t>
            </w:r>
          </w:p>
        </w:tc>
      </w:tr>
      <w:tr w:rsidR="003D37A4">
        <w:tc>
          <w:tcPr>
            <w:tcW w:w="2041" w:type="dxa"/>
            <w:vMerge/>
          </w:tcPr>
          <w:p w:rsidR="003D37A4" w:rsidRDefault="003D37A4">
            <w:pPr>
              <w:pStyle w:val="ConsPlusNormal"/>
            </w:pPr>
          </w:p>
        </w:tc>
        <w:tc>
          <w:tcPr>
            <w:tcW w:w="1587" w:type="dxa"/>
            <w:vMerge w:val="restart"/>
          </w:tcPr>
          <w:p w:rsidR="003D37A4" w:rsidRDefault="003D37A4">
            <w:pPr>
              <w:pStyle w:val="ConsPlusNormal"/>
              <w:jc w:val="center"/>
            </w:pPr>
            <w:r>
              <w:t>источники</w:t>
            </w:r>
          </w:p>
        </w:tc>
        <w:tc>
          <w:tcPr>
            <w:tcW w:w="2438" w:type="dxa"/>
            <w:gridSpan w:val="4"/>
          </w:tcPr>
          <w:p w:rsidR="003D37A4" w:rsidRDefault="003D37A4">
            <w:pPr>
              <w:pStyle w:val="ConsPlusNormal"/>
              <w:jc w:val="center"/>
            </w:pPr>
            <w:r>
              <w:t>код бюджетной классификации</w:t>
            </w:r>
          </w:p>
        </w:tc>
        <w:tc>
          <w:tcPr>
            <w:tcW w:w="13128" w:type="dxa"/>
            <w:gridSpan w:val="12"/>
          </w:tcPr>
          <w:p w:rsidR="003D37A4" w:rsidRDefault="003D37A4">
            <w:pPr>
              <w:pStyle w:val="ConsPlusNormal"/>
              <w:jc w:val="center"/>
            </w:pPr>
            <w:r>
              <w:t>по годам реализации, тыс. руб.</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vMerge/>
          </w:tcPr>
          <w:p w:rsidR="003D37A4" w:rsidRDefault="003D37A4">
            <w:pPr>
              <w:pStyle w:val="ConsPlusNormal"/>
            </w:pPr>
          </w:p>
        </w:tc>
        <w:tc>
          <w:tcPr>
            <w:tcW w:w="737" w:type="dxa"/>
          </w:tcPr>
          <w:p w:rsidR="003D37A4" w:rsidRDefault="003D37A4">
            <w:pPr>
              <w:pStyle w:val="ConsPlusNormal"/>
              <w:jc w:val="center"/>
            </w:pPr>
            <w:r>
              <w:t>ГРБС</w:t>
            </w:r>
          </w:p>
        </w:tc>
        <w:tc>
          <w:tcPr>
            <w:tcW w:w="567" w:type="dxa"/>
          </w:tcPr>
          <w:p w:rsidR="003D37A4" w:rsidRDefault="003D37A4">
            <w:pPr>
              <w:pStyle w:val="ConsPlusNormal"/>
              <w:jc w:val="center"/>
            </w:pPr>
            <w:r>
              <w:t>ГП</w:t>
            </w:r>
          </w:p>
        </w:tc>
        <w:tc>
          <w:tcPr>
            <w:tcW w:w="567" w:type="dxa"/>
          </w:tcPr>
          <w:p w:rsidR="003D37A4" w:rsidRDefault="003D37A4">
            <w:pPr>
              <w:pStyle w:val="ConsPlusNormal"/>
              <w:jc w:val="center"/>
            </w:pPr>
            <w:proofErr w:type="spellStart"/>
            <w:r>
              <w:t>пГП</w:t>
            </w:r>
            <w:proofErr w:type="spellEnd"/>
          </w:p>
        </w:tc>
        <w:tc>
          <w:tcPr>
            <w:tcW w:w="567" w:type="dxa"/>
          </w:tcPr>
          <w:p w:rsidR="003D37A4" w:rsidRDefault="003D37A4">
            <w:pPr>
              <w:pStyle w:val="ConsPlusNormal"/>
              <w:jc w:val="center"/>
            </w:pPr>
            <w:r>
              <w:t>ОМ</w:t>
            </w:r>
          </w:p>
        </w:tc>
        <w:tc>
          <w:tcPr>
            <w:tcW w:w="1204" w:type="dxa"/>
          </w:tcPr>
          <w:p w:rsidR="003D37A4" w:rsidRDefault="003D37A4">
            <w:pPr>
              <w:pStyle w:val="ConsPlusNormal"/>
              <w:jc w:val="center"/>
            </w:pPr>
            <w:r>
              <w:t>2019</w:t>
            </w:r>
          </w:p>
        </w:tc>
        <w:tc>
          <w:tcPr>
            <w:tcW w:w="1084" w:type="dxa"/>
          </w:tcPr>
          <w:p w:rsidR="003D37A4" w:rsidRDefault="003D37A4">
            <w:pPr>
              <w:pStyle w:val="ConsPlusNormal"/>
              <w:jc w:val="center"/>
            </w:pPr>
            <w:r>
              <w:t>2020</w:t>
            </w:r>
          </w:p>
        </w:tc>
        <w:tc>
          <w:tcPr>
            <w:tcW w:w="1084" w:type="dxa"/>
          </w:tcPr>
          <w:p w:rsidR="003D37A4" w:rsidRDefault="003D37A4">
            <w:pPr>
              <w:pStyle w:val="ConsPlusNormal"/>
              <w:jc w:val="center"/>
            </w:pPr>
            <w:r>
              <w:t>2021</w:t>
            </w:r>
          </w:p>
        </w:tc>
        <w:tc>
          <w:tcPr>
            <w:tcW w:w="1084" w:type="dxa"/>
          </w:tcPr>
          <w:p w:rsidR="003D37A4" w:rsidRDefault="003D37A4">
            <w:pPr>
              <w:pStyle w:val="ConsPlusNormal"/>
              <w:jc w:val="center"/>
            </w:pPr>
            <w:r>
              <w:t>2022</w:t>
            </w:r>
          </w:p>
        </w:tc>
        <w:tc>
          <w:tcPr>
            <w:tcW w:w="1084" w:type="dxa"/>
          </w:tcPr>
          <w:p w:rsidR="003D37A4" w:rsidRDefault="003D37A4">
            <w:pPr>
              <w:pStyle w:val="ConsPlusNormal"/>
              <w:jc w:val="center"/>
            </w:pPr>
            <w:r>
              <w:t>2023</w:t>
            </w:r>
          </w:p>
        </w:tc>
        <w:tc>
          <w:tcPr>
            <w:tcW w:w="1084" w:type="dxa"/>
          </w:tcPr>
          <w:p w:rsidR="003D37A4" w:rsidRDefault="003D37A4">
            <w:pPr>
              <w:pStyle w:val="ConsPlusNormal"/>
              <w:jc w:val="center"/>
            </w:pPr>
            <w:r>
              <w:t>2024</w:t>
            </w:r>
          </w:p>
        </w:tc>
        <w:tc>
          <w:tcPr>
            <w:tcW w:w="1084" w:type="dxa"/>
          </w:tcPr>
          <w:p w:rsidR="003D37A4" w:rsidRDefault="003D37A4">
            <w:pPr>
              <w:pStyle w:val="ConsPlusNormal"/>
              <w:jc w:val="center"/>
            </w:pPr>
            <w:r>
              <w:t>2025</w:t>
            </w:r>
          </w:p>
        </w:tc>
        <w:tc>
          <w:tcPr>
            <w:tcW w:w="1084" w:type="dxa"/>
          </w:tcPr>
          <w:p w:rsidR="003D37A4" w:rsidRDefault="003D37A4">
            <w:pPr>
              <w:pStyle w:val="ConsPlusNormal"/>
              <w:jc w:val="center"/>
            </w:pPr>
            <w:r>
              <w:t>2026</w:t>
            </w:r>
          </w:p>
        </w:tc>
        <w:tc>
          <w:tcPr>
            <w:tcW w:w="1084" w:type="dxa"/>
          </w:tcPr>
          <w:p w:rsidR="003D37A4" w:rsidRDefault="003D37A4">
            <w:pPr>
              <w:pStyle w:val="ConsPlusNormal"/>
              <w:jc w:val="center"/>
            </w:pPr>
            <w:r>
              <w:t>2027</w:t>
            </w:r>
          </w:p>
        </w:tc>
        <w:tc>
          <w:tcPr>
            <w:tcW w:w="1084" w:type="dxa"/>
          </w:tcPr>
          <w:p w:rsidR="003D37A4" w:rsidRDefault="003D37A4">
            <w:pPr>
              <w:pStyle w:val="ConsPlusNormal"/>
              <w:jc w:val="center"/>
            </w:pPr>
            <w:r>
              <w:t>2028</w:t>
            </w:r>
          </w:p>
        </w:tc>
        <w:tc>
          <w:tcPr>
            <w:tcW w:w="1084" w:type="dxa"/>
          </w:tcPr>
          <w:p w:rsidR="003D37A4" w:rsidRDefault="003D37A4">
            <w:pPr>
              <w:pStyle w:val="ConsPlusNormal"/>
              <w:jc w:val="center"/>
            </w:pPr>
            <w:r>
              <w:t>2029</w:t>
            </w:r>
          </w:p>
        </w:tc>
        <w:tc>
          <w:tcPr>
            <w:tcW w:w="1084" w:type="dxa"/>
          </w:tcPr>
          <w:p w:rsidR="003D37A4" w:rsidRDefault="003D37A4">
            <w:pPr>
              <w:pStyle w:val="ConsPlusNormal"/>
              <w:jc w:val="center"/>
            </w:pPr>
            <w:r>
              <w:t>2030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tcPr>
          <w:p w:rsidR="003D37A4" w:rsidRDefault="003D37A4">
            <w:pPr>
              <w:pStyle w:val="ConsPlusNormal"/>
              <w:jc w:val="center"/>
            </w:pPr>
            <w:r>
              <w:lastRenderedPageBreak/>
              <w:t>1</w:t>
            </w:r>
          </w:p>
        </w:tc>
        <w:tc>
          <w:tcPr>
            <w:tcW w:w="1587" w:type="dxa"/>
          </w:tcPr>
          <w:p w:rsidR="003D37A4" w:rsidRDefault="003D37A4">
            <w:pPr>
              <w:pStyle w:val="ConsPlusNormal"/>
              <w:jc w:val="center"/>
            </w:pPr>
            <w:r>
              <w:t>2</w:t>
            </w:r>
          </w:p>
        </w:tc>
        <w:tc>
          <w:tcPr>
            <w:tcW w:w="737" w:type="dxa"/>
          </w:tcPr>
          <w:p w:rsidR="003D37A4" w:rsidRDefault="003D37A4">
            <w:pPr>
              <w:pStyle w:val="ConsPlusNormal"/>
              <w:jc w:val="center"/>
            </w:pPr>
            <w:r>
              <w:t>3</w:t>
            </w:r>
          </w:p>
        </w:tc>
        <w:tc>
          <w:tcPr>
            <w:tcW w:w="567" w:type="dxa"/>
          </w:tcPr>
          <w:p w:rsidR="003D37A4" w:rsidRDefault="003D37A4">
            <w:pPr>
              <w:pStyle w:val="ConsPlusNormal"/>
              <w:jc w:val="center"/>
            </w:pPr>
            <w:r>
              <w:t>4</w:t>
            </w:r>
          </w:p>
        </w:tc>
        <w:tc>
          <w:tcPr>
            <w:tcW w:w="567" w:type="dxa"/>
          </w:tcPr>
          <w:p w:rsidR="003D37A4" w:rsidRDefault="003D37A4">
            <w:pPr>
              <w:pStyle w:val="ConsPlusNormal"/>
              <w:jc w:val="center"/>
            </w:pPr>
            <w:r>
              <w:t>5</w:t>
            </w:r>
          </w:p>
        </w:tc>
        <w:tc>
          <w:tcPr>
            <w:tcW w:w="567" w:type="dxa"/>
          </w:tcPr>
          <w:p w:rsidR="003D37A4" w:rsidRDefault="003D37A4">
            <w:pPr>
              <w:pStyle w:val="ConsPlusNormal"/>
              <w:jc w:val="center"/>
            </w:pPr>
            <w:r>
              <w:t>6</w:t>
            </w:r>
          </w:p>
        </w:tc>
        <w:tc>
          <w:tcPr>
            <w:tcW w:w="1204" w:type="dxa"/>
          </w:tcPr>
          <w:p w:rsidR="003D37A4" w:rsidRDefault="003D37A4">
            <w:pPr>
              <w:pStyle w:val="ConsPlusNormal"/>
              <w:jc w:val="center"/>
            </w:pPr>
            <w:r>
              <w:t>7</w:t>
            </w:r>
          </w:p>
        </w:tc>
        <w:tc>
          <w:tcPr>
            <w:tcW w:w="1084" w:type="dxa"/>
          </w:tcPr>
          <w:p w:rsidR="003D37A4" w:rsidRDefault="003D37A4">
            <w:pPr>
              <w:pStyle w:val="ConsPlusNormal"/>
              <w:jc w:val="center"/>
            </w:pPr>
            <w:r>
              <w:t>8</w:t>
            </w:r>
          </w:p>
        </w:tc>
        <w:tc>
          <w:tcPr>
            <w:tcW w:w="1084" w:type="dxa"/>
          </w:tcPr>
          <w:p w:rsidR="003D37A4" w:rsidRDefault="003D37A4">
            <w:pPr>
              <w:pStyle w:val="ConsPlusNormal"/>
              <w:jc w:val="center"/>
            </w:pPr>
            <w:r>
              <w:t>9</w:t>
            </w:r>
          </w:p>
        </w:tc>
        <w:tc>
          <w:tcPr>
            <w:tcW w:w="1084" w:type="dxa"/>
          </w:tcPr>
          <w:p w:rsidR="003D37A4" w:rsidRDefault="003D37A4">
            <w:pPr>
              <w:pStyle w:val="ConsPlusNormal"/>
              <w:jc w:val="center"/>
            </w:pPr>
            <w:r>
              <w:t>10</w:t>
            </w:r>
          </w:p>
        </w:tc>
        <w:tc>
          <w:tcPr>
            <w:tcW w:w="1084" w:type="dxa"/>
          </w:tcPr>
          <w:p w:rsidR="003D37A4" w:rsidRDefault="003D37A4">
            <w:pPr>
              <w:pStyle w:val="ConsPlusNormal"/>
              <w:jc w:val="center"/>
            </w:pPr>
            <w:r>
              <w:t>11</w:t>
            </w:r>
          </w:p>
        </w:tc>
        <w:tc>
          <w:tcPr>
            <w:tcW w:w="1084" w:type="dxa"/>
          </w:tcPr>
          <w:p w:rsidR="003D37A4" w:rsidRDefault="003D37A4">
            <w:pPr>
              <w:pStyle w:val="ConsPlusNormal"/>
              <w:jc w:val="center"/>
            </w:pPr>
            <w:r>
              <w:t>12</w:t>
            </w:r>
          </w:p>
        </w:tc>
        <w:tc>
          <w:tcPr>
            <w:tcW w:w="1084" w:type="dxa"/>
          </w:tcPr>
          <w:p w:rsidR="003D37A4" w:rsidRDefault="003D37A4">
            <w:pPr>
              <w:pStyle w:val="ConsPlusNormal"/>
              <w:jc w:val="center"/>
            </w:pPr>
            <w:r>
              <w:t>13</w:t>
            </w:r>
          </w:p>
        </w:tc>
        <w:tc>
          <w:tcPr>
            <w:tcW w:w="1084" w:type="dxa"/>
          </w:tcPr>
          <w:p w:rsidR="003D37A4" w:rsidRDefault="003D37A4">
            <w:pPr>
              <w:pStyle w:val="ConsPlusNormal"/>
              <w:jc w:val="center"/>
            </w:pPr>
            <w:r>
              <w:t>14</w:t>
            </w:r>
          </w:p>
        </w:tc>
        <w:tc>
          <w:tcPr>
            <w:tcW w:w="1084" w:type="dxa"/>
          </w:tcPr>
          <w:p w:rsidR="003D37A4" w:rsidRDefault="003D37A4">
            <w:pPr>
              <w:pStyle w:val="ConsPlusNormal"/>
              <w:jc w:val="center"/>
            </w:pPr>
            <w:r>
              <w:t>15</w:t>
            </w:r>
          </w:p>
        </w:tc>
        <w:tc>
          <w:tcPr>
            <w:tcW w:w="1084" w:type="dxa"/>
          </w:tcPr>
          <w:p w:rsidR="003D37A4" w:rsidRDefault="003D37A4">
            <w:pPr>
              <w:pStyle w:val="ConsPlusNormal"/>
              <w:jc w:val="center"/>
            </w:pPr>
            <w:r>
              <w:t>16</w:t>
            </w:r>
          </w:p>
        </w:tc>
        <w:tc>
          <w:tcPr>
            <w:tcW w:w="1084" w:type="dxa"/>
          </w:tcPr>
          <w:p w:rsidR="003D37A4" w:rsidRDefault="003D37A4">
            <w:pPr>
              <w:pStyle w:val="ConsPlusNormal"/>
              <w:jc w:val="center"/>
            </w:pPr>
            <w:r>
              <w:t>17</w:t>
            </w:r>
          </w:p>
        </w:tc>
        <w:tc>
          <w:tcPr>
            <w:tcW w:w="1084" w:type="dxa"/>
          </w:tcPr>
          <w:p w:rsidR="003D37A4" w:rsidRDefault="003D37A4">
            <w:pPr>
              <w:pStyle w:val="ConsPlusNormal"/>
              <w:jc w:val="center"/>
            </w:pPr>
            <w:r>
              <w:t>18</w:t>
            </w:r>
          </w:p>
        </w:tc>
        <w:tc>
          <w:tcPr>
            <w:tcW w:w="1361" w:type="dxa"/>
          </w:tcPr>
          <w:p w:rsidR="003D37A4" w:rsidRDefault="003D37A4">
            <w:pPr>
              <w:pStyle w:val="ConsPlusNormal"/>
              <w:jc w:val="center"/>
            </w:pPr>
            <w:r>
              <w:t>19</w:t>
            </w:r>
          </w:p>
        </w:tc>
        <w:tc>
          <w:tcPr>
            <w:tcW w:w="3685" w:type="dxa"/>
          </w:tcPr>
          <w:p w:rsidR="003D37A4" w:rsidRDefault="003D37A4">
            <w:pPr>
              <w:pStyle w:val="ConsPlusNormal"/>
              <w:jc w:val="center"/>
            </w:pPr>
            <w:r>
              <w:t>20</w:t>
            </w:r>
          </w:p>
        </w:tc>
      </w:tr>
      <w:tr w:rsidR="003D37A4">
        <w:tc>
          <w:tcPr>
            <w:tcW w:w="24240" w:type="dxa"/>
            <w:gridSpan w:val="20"/>
          </w:tcPr>
          <w:p w:rsidR="003D37A4" w:rsidRDefault="003D37A4">
            <w:pPr>
              <w:pStyle w:val="ConsPlusNormal"/>
              <w:outlineLvl w:val="2"/>
            </w:pPr>
            <w:r>
              <w:t>1. Цель государственной программы: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tc>
      </w:tr>
      <w:tr w:rsidR="003D37A4">
        <w:tc>
          <w:tcPr>
            <w:tcW w:w="2041" w:type="dxa"/>
            <w:vMerge w:val="restart"/>
          </w:tcPr>
          <w:p w:rsidR="003D37A4" w:rsidRDefault="003D37A4">
            <w:pPr>
              <w:pStyle w:val="ConsPlusNormal"/>
            </w:pPr>
            <w:r>
              <w:t xml:space="preserve">О1. </w:t>
            </w:r>
            <w:proofErr w:type="spellStart"/>
            <w:r>
              <w:t>Общепрограммное</w:t>
            </w:r>
            <w:proofErr w:type="spellEnd"/>
            <w:r>
              <w:t xml:space="preserve"> мероприятие Региональный проект "Сохранение лесов"</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0</w:t>
            </w:r>
          </w:p>
        </w:tc>
        <w:tc>
          <w:tcPr>
            <w:tcW w:w="567" w:type="dxa"/>
          </w:tcPr>
          <w:p w:rsidR="003D37A4" w:rsidRDefault="003D37A4">
            <w:pPr>
              <w:pStyle w:val="ConsPlusNormal"/>
              <w:jc w:val="center"/>
            </w:pPr>
            <w:r>
              <w:t>GA</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val="restart"/>
          </w:tcPr>
          <w:p w:rsidR="003D37A4" w:rsidRDefault="003D37A4">
            <w:pPr>
              <w:pStyle w:val="ConsPlusNormal"/>
              <w:jc w:val="center"/>
            </w:pPr>
            <w:r>
              <w:t>МПР НСО, организации, выполняющие работы в рамках государственного задания, арендаторы лесных участков</w:t>
            </w:r>
          </w:p>
        </w:tc>
        <w:tc>
          <w:tcPr>
            <w:tcW w:w="3685" w:type="dxa"/>
            <w:vMerge w:val="restart"/>
          </w:tcPr>
          <w:p w:rsidR="003D37A4" w:rsidRDefault="003D37A4">
            <w:pPr>
              <w:pStyle w:val="ConsPlusNormal"/>
            </w:pPr>
            <w:r>
              <w:t xml:space="preserve">Позволит на всех участках вырубленных и погибших лесных насаждений обеспечить проведение </w:t>
            </w:r>
            <w:proofErr w:type="spellStart"/>
            <w:r>
              <w:t>лесовосстановления</w:t>
            </w:r>
            <w:proofErr w:type="spellEnd"/>
            <w:r>
              <w:t xml:space="preserve"> и тем самым обеспечить в течение 2019 - 2030 гг. отношение площади </w:t>
            </w:r>
            <w:proofErr w:type="spellStart"/>
            <w:r>
              <w:t>лесовосстановления</w:t>
            </w:r>
            <w:proofErr w:type="spellEnd"/>
            <w:r>
              <w:t xml:space="preserve"> к площади вырубленных и погибших лесных насаждений на уровне не менее 100% за счет проведения мероприятий по </w:t>
            </w:r>
            <w:proofErr w:type="spellStart"/>
            <w:r>
              <w:t>лесовосстановлению</w:t>
            </w:r>
            <w:proofErr w:type="spellEnd"/>
            <w:r>
              <w:t xml:space="preserve">, закупке </w:t>
            </w:r>
            <w:proofErr w:type="spellStart"/>
            <w:r>
              <w:t>лесопожарной</w:t>
            </w:r>
            <w:proofErr w:type="spellEnd"/>
            <w:r>
              <w:t xml:space="preserve"> и лесохозяйственной техники для государственных автономных учреждений Новосибирской области, выполняющих комплекс мероприятий по охране, защите и воспроизводству лесов</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0</w:t>
            </w:r>
          </w:p>
        </w:tc>
        <w:tc>
          <w:tcPr>
            <w:tcW w:w="567" w:type="dxa"/>
          </w:tcPr>
          <w:p w:rsidR="003D37A4" w:rsidRDefault="003D37A4">
            <w:pPr>
              <w:pStyle w:val="ConsPlusNormal"/>
              <w:jc w:val="center"/>
            </w:pPr>
            <w:r>
              <w:t>GA</w:t>
            </w:r>
          </w:p>
        </w:tc>
        <w:tc>
          <w:tcPr>
            <w:tcW w:w="1204" w:type="dxa"/>
          </w:tcPr>
          <w:p w:rsidR="003D37A4" w:rsidRDefault="003D37A4">
            <w:pPr>
              <w:pStyle w:val="ConsPlusNormal"/>
              <w:jc w:val="center"/>
            </w:pPr>
            <w:r>
              <w:t>117 676,5</w:t>
            </w:r>
          </w:p>
        </w:tc>
        <w:tc>
          <w:tcPr>
            <w:tcW w:w="1084" w:type="dxa"/>
          </w:tcPr>
          <w:p w:rsidR="003D37A4" w:rsidRDefault="003D37A4">
            <w:pPr>
              <w:pStyle w:val="ConsPlusNormal"/>
              <w:jc w:val="center"/>
            </w:pPr>
            <w:r>
              <w:t>77 489,4</w:t>
            </w:r>
          </w:p>
        </w:tc>
        <w:tc>
          <w:tcPr>
            <w:tcW w:w="1084" w:type="dxa"/>
          </w:tcPr>
          <w:p w:rsidR="003D37A4" w:rsidRDefault="003D37A4">
            <w:pPr>
              <w:pStyle w:val="ConsPlusNormal"/>
              <w:jc w:val="center"/>
            </w:pPr>
            <w:r>
              <w:t>214 622,4</w:t>
            </w:r>
          </w:p>
        </w:tc>
        <w:tc>
          <w:tcPr>
            <w:tcW w:w="1084" w:type="dxa"/>
          </w:tcPr>
          <w:p w:rsidR="003D37A4" w:rsidRDefault="003D37A4">
            <w:pPr>
              <w:pStyle w:val="ConsPlusNormal"/>
              <w:jc w:val="center"/>
            </w:pPr>
            <w:r>
              <w:t>179 655,6</w:t>
            </w:r>
          </w:p>
        </w:tc>
        <w:tc>
          <w:tcPr>
            <w:tcW w:w="1084" w:type="dxa"/>
          </w:tcPr>
          <w:p w:rsidR="003D37A4" w:rsidRDefault="003D37A4">
            <w:pPr>
              <w:pStyle w:val="ConsPlusNormal"/>
              <w:jc w:val="center"/>
            </w:pPr>
            <w:r>
              <w:t>63 797,9</w:t>
            </w:r>
          </w:p>
        </w:tc>
        <w:tc>
          <w:tcPr>
            <w:tcW w:w="1084" w:type="dxa"/>
          </w:tcPr>
          <w:p w:rsidR="003D37A4" w:rsidRDefault="003D37A4">
            <w:pPr>
              <w:pStyle w:val="ConsPlusNormal"/>
              <w:jc w:val="center"/>
            </w:pPr>
            <w:r>
              <w:t>84 340,3</w:t>
            </w:r>
          </w:p>
        </w:tc>
        <w:tc>
          <w:tcPr>
            <w:tcW w:w="1084" w:type="dxa"/>
          </w:tcPr>
          <w:p w:rsidR="003D37A4" w:rsidRDefault="003D37A4">
            <w:pPr>
              <w:pStyle w:val="ConsPlusNormal"/>
              <w:jc w:val="center"/>
            </w:pPr>
            <w:r>
              <w:t>88 438,9</w:t>
            </w:r>
          </w:p>
        </w:tc>
        <w:tc>
          <w:tcPr>
            <w:tcW w:w="1084" w:type="dxa"/>
          </w:tcPr>
          <w:p w:rsidR="003D37A4" w:rsidRDefault="003D37A4">
            <w:pPr>
              <w:pStyle w:val="ConsPlusNormal"/>
              <w:jc w:val="center"/>
            </w:pPr>
            <w:r>
              <w:t>101 128,3</w:t>
            </w:r>
          </w:p>
        </w:tc>
        <w:tc>
          <w:tcPr>
            <w:tcW w:w="1084" w:type="dxa"/>
          </w:tcPr>
          <w:p w:rsidR="003D37A4" w:rsidRDefault="003D37A4">
            <w:pPr>
              <w:pStyle w:val="ConsPlusNormal"/>
              <w:jc w:val="center"/>
            </w:pPr>
            <w:r>
              <w:t>101 128,3</w:t>
            </w:r>
          </w:p>
        </w:tc>
        <w:tc>
          <w:tcPr>
            <w:tcW w:w="1084" w:type="dxa"/>
          </w:tcPr>
          <w:p w:rsidR="003D37A4" w:rsidRDefault="003D37A4">
            <w:pPr>
              <w:pStyle w:val="ConsPlusNormal"/>
              <w:jc w:val="center"/>
            </w:pPr>
            <w:r>
              <w:t>101 128,3</w:t>
            </w:r>
          </w:p>
        </w:tc>
        <w:tc>
          <w:tcPr>
            <w:tcW w:w="1084" w:type="dxa"/>
          </w:tcPr>
          <w:p w:rsidR="003D37A4" w:rsidRDefault="003D37A4">
            <w:pPr>
              <w:pStyle w:val="ConsPlusNormal"/>
              <w:jc w:val="center"/>
            </w:pPr>
            <w:r>
              <w:t>101 128,3</w:t>
            </w:r>
          </w:p>
        </w:tc>
        <w:tc>
          <w:tcPr>
            <w:tcW w:w="1084" w:type="dxa"/>
          </w:tcPr>
          <w:p w:rsidR="003D37A4" w:rsidRDefault="003D37A4">
            <w:pPr>
              <w:pStyle w:val="ConsPlusNormal"/>
              <w:jc w:val="center"/>
            </w:pPr>
            <w:r>
              <w:t>101 128,3</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24 164,3</w:t>
            </w:r>
          </w:p>
        </w:tc>
        <w:tc>
          <w:tcPr>
            <w:tcW w:w="1084" w:type="dxa"/>
          </w:tcPr>
          <w:p w:rsidR="003D37A4" w:rsidRDefault="003D37A4">
            <w:pPr>
              <w:pStyle w:val="ConsPlusNormal"/>
              <w:jc w:val="center"/>
            </w:pPr>
            <w:r>
              <w:t>58 084,9</w:t>
            </w:r>
          </w:p>
        </w:tc>
        <w:tc>
          <w:tcPr>
            <w:tcW w:w="1084" w:type="dxa"/>
          </w:tcPr>
          <w:p w:rsidR="003D37A4" w:rsidRDefault="003D37A4">
            <w:pPr>
              <w:pStyle w:val="ConsPlusNormal"/>
              <w:jc w:val="center"/>
            </w:pPr>
            <w:r>
              <w:t>43 688,0</w:t>
            </w:r>
          </w:p>
        </w:tc>
        <w:tc>
          <w:tcPr>
            <w:tcW w:w="1084" w:type="dxa"/>
          </w:tcPr>
          <w:p w:rsidR="003D37A4" w:rsidRDefault="003D37A4">
            <w:pPr>
              <w:pStyle w:val="ConsPlusNormal"/>
              <w:jc w:val="center"/>
            </w:pPr>
            <w:r>
              <w:t>57 931,5</w:t>
            </w:r>
          </w:p>
        </w:tc>
        <w:tc>
          <w:tcPr>
            <w:tcW w:w="1084" w:type="dxa"/>
          </w:tcPr>
          <w:p w:rsidR="003D37A4" w:rsidRDefault="003D37A4">
            <w:pPr>
              <w:pStyle w:val="ConsPlusNormal"/>
              <w:jc w:val="center"/>
            </w:pPr>
            <w:r>
              <w:t>44 120,8</w:t>
            </w:r>
          </w:p>
        </w:tc>
        <w:tc>
          <w:tcPr>
            <w:tcW w:w="1084" w:type="dxa"/>
          </w:tcPr>
          <w:p w:rsidR="003D37A4" w:rsidRDefault="003D37A4">
            <w:pPr>
              <w:pStyle w:val="ConsPlusNormal"/>
              <w:jc w:val="center"/>
            </w:pPr>
            <w:r>
              <w:t>56 662,6</w:t>
            </w:r>
          </w:p>
        </w:tc>
        <w:tc>
          <w:tcPr>
            <w:tcW w:w="1084" w:type="dxa"/>
          </w:tcPr>
          <w:p w:rsidR="003D37A4" w:rsidRDefault="003D37A4">
            <w:pPr>
              <w:pStyle w:val="ConsPlusNormal"/>
              <w:jc w:val="center"/>
            </w:pPr>
            <w:r>
              <w:t>32 729,5</w:t>
            </w:r>
          </w:p>
        </w:tc>
        <w:tc>
          <w:tcPr>
            <w:tcW w:w="1084" w:type="dxa"/>
          </w:tcPr>
          <w:p w:rsidR="003D37A4" w:rsidRDefault="003D37A4">
            <w:pPr>
              <w:pStyle w:val="ConsPlusNormal"/>
              <w:jc w:val="center"/>
            </w:pPr>
            <w:r>
              <w:t>57 931,6</w:t>
            </w:r>
          </w:p>
        </w:tc>
        <w:tc>
          <w:tcPr>
            <w:tcW w:w="1084" w:type="dxa"/>
          </w:tcPr>
          <w:p w:rsidR="003D37A4" w:rsidRDefault="003D37A4">
            <w:pPr>
              <w:pStyle w:val="ConsPlusNormal"/>
              <w:jc w:val="center"/>
            </w:pPr>
            <w:r>
              <w:t>57 931,6</w:t>
            </w:r>
          </w:p>
        </w:tc>
        <w:tc>
          <w:tcPr>
            <w:tcW w:w="1084" w:type="dxa"/>
          </w:tcPr>
          <w:p w:rsidR="003D37A4" w:rsidRDefault="003D37A4">
            <w:pPr>
              <w:pStyle w:val="ConsPlusNormal"/>
              <w:jc w:val="center"/>
            </w:pPr>
            <w:r>
              <w:t>57 931,6</w:t>
            </w:r>
          </w:p>
        </w:tc>
        <w:tc>
          <w:tcPr>
            <w:tcW w:w="1084" w:type="dxa"/>
          </w:tcPr>
          <w:p w:rsidR="003D37A4" w:rsidRDefault="003D37A4">
            <w:pPr>
              <w:pStyle w:val="ConsPlusNormal"/>
              <w:jc w:val="center"/>
            </w:pPr>
            <w:r>
              <w:t>57 931,6</w:t>
            </w:r>
          </w:p>
        </w:tc>
        <w:tc>
          <w:tcPr>
            <w:tcW w:w="1084" w:type="dxa"/>
          </w:tcPr>
          <w:p w:rsidR="003D37A4" w:rsidRDefault="003D37A4">
            <w:pPr>
              <w:pStyle w:val="ConsPlusNormal"/>
              <w:jc w:val="center"/>
            </w:pPr>
            <w:r>
              <w:t>57 931,6</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4240" w:type="dxa"/>
            <w:gridSpan w:val="20"/>
          </w:tcPr>
          <w:p w:rsidR="003D37A4" w:rsidRDefault="003D37A4">
            <w:pPr>
              <w:pStyle w:val="ConsPlusNormal"/>
              <w:outlineLvl w:val="3"/>
            </w:pPr>
            <w:r>
              <w:t>1.1. Задача 1 цели государственной программы: 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tc>
      </w:tr>
      <w:tr w:rsidR="003D37A4">
        <w:tc>
          <w:tcPr>
            <w:tcW w:w="24240" w:type="dxa"/>
            <w:gridSpan w:val="20"/>
          </w:tcPr>
          <w:p w:rsidR="003D37A4" w:rsidRDefault="003D37A4">
            <w:pPr>
              <w:pStyle w:val="ConsPlusNormal"/>
              <w:outlineLvl w:val="4"/>
            </w:pPr>
            <w:r>
              <w:t>1.1.1. Подпрограмма 1 государственной программы "Обеспечение использования, охраны, защиты и воспроизводства лесов"</w:t>
            </w:r>
          </w:p>
        </w:tc>
      </w:tr>
      <w:tr w:rsidR="003D37A4">
        <w:tc>
          <w:tcPr>
            <w:tcW w:w="24240" w:type="dxa"/>
            <w:gridSpan w:val="20"/>
          </w:tcPr>
          <w:p w:rsidR="003D37A4" w:rsidRDefault="003D37A4">
            <w:pPr>
              <w:pStyle w:val="ConsPlusNormal"/>
              <w:outlineLvl w:val="5"/>
            </w:pPr>
            <w:r>
              <w:t>1.1.1.1. Цель подпрограммы 1: 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tc>
      </w:tr>
      <w:tr w:rsidR="003D37A4">
        <w:tc>
          <w:tcPr>
            <w:tcW w:w="24240" w:type="dxa"/>
            <w:gridSpan w:val="20"/>
          </w:tcPr>
          <w:p w:rsidR="003D37A4" w:rsidRDefault="003D37A4">
            <w:pPr>
              <w:pStyle w:val="ConsPlusNormal"/>
              <w:outlineLvl w:val="6"/>
            </w:pPr>
            <w:r>
              <w:t>1.1.1.1.1. Задача 1 цели подпрограммы 1 государственной программы: повышение эффективности предупреждения и сокращения потерь лесного хозяйства от пожаров и вредных организмов</w:t>
            </w:r>
          </w:p>
        </w:tc>
      </w:tr>
      <w:tr w:rsidR="003D37A4">
        <w:tc>
          <w:tcPr>
            <w:tcW w:w="2041" w:type="dxa"/>
            <w:vMerge w:val="restart"/>
          </w:tcPr>
          <w:p w:rsidR="003D37A4" w:rsidRDefault="003D37A4">
            <w:pPr>
              <w:pStyle w:val="ConsPlusNormal"/>
            </w:pPr>
            <w:r>
              <w:lastRenderedPageBreak/>
              <w:t>1.1.1.1.1.1. Осуществление мер пожарной безопасности в лесах и защиты лесов от вредных организмов</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01</w:t>
            </w:r>
          </w:p>
        </w:tc>
        <w:tc>
          <w:tcPr>
            <w:tcW w:w="1204" w:type="dxa"/>
          </w:tcPr>
          <w:p w:rsidR="003D37A4" w:rsidRDefault="003D37A4">
            <w:pPr>
              <w:pStyle w:val="ConsPlusNormal"/>
              <w:jc w:val="center"/>
            </w:pPr>
            <w:r>
              <w:t>58 640,0</w:t>
            </w:r>
          </w:p>
        </w:tc>
        <w:tc>
          <w:tcPr>
            <w:tcW w:w="1084" w:type="dxa"/>
          </w:tcPr>
          <w:p w:rsidR="003D37A4" w:rsidRDefault="003D37A4">
            <w:pPr>
              <w:pStyle w:val="ConsPlusNormal"/>
              <w:jc w:val="center"/>
            </w:pPr>
            <w:r>
              <w:t>31 545,4</w:t>
            </w:r>
          </w:p>
        </w:tc>
        <w:tc>
          <w:tcPr>
            <w:tcW w:w="1084" w:type="dxa"/>
          </w:tcPr>
          <w:p w:rsidR="003D37A4" w:rsidRDefault="003D37A4">
            <w:pPr>
              <w:pStyle w:val="ConsPlusNormal"/>
              <w:jc w:val="center"/>
            </w:pPr>
            <w:r>
              <w:t>31 602,9</w:t>
            </w:r>
          </w:p>
        </w:tc>
        <w:tc>
          <w:tcPr>
            <w:tcW w:w="1084" w:type="dxa"/>
          </w:tcPr>
          <w:p w:rsidR="003D37A4" w:rsidRDefault="003D37A4">
            <w:pPr>
              <w:pStyle w:val="ConsPlusNormal"/>
              <w:jc w:val="center"/>
            </w:pPr>
            <w:r>
              <w:t>59 563,5</w:t>
            </w:r>
          </w:p>
        </w:tc>
        <w:tc>
          <w:tcPr>
            <w:tcW w:w="1084" w:type="dxa"/>
          </w:tcPr>
          <w:p w:rsidR="003D37A4" w:rsidRDefault="003D37A4">
            <w:pPr>
              <w:pStyle w:val="ConsPlusNormal"/>
              <w:jc w:val="center"/>
            </w:pPr>
            <w:r>
              <w:t>169 650,2</w:t>
            </w:r>
          </w:p>
        </w:tc>
        <w:tc>
          <w:tcPr>
            <w:tcW w:w="1084" w:type="dxa"/>
          </w:tcPr>
          <w:p w:rsidR="003D37A4" w:rsidRDefault="003D37A4">
            <w:pPr>
              <w:pStyle w:val="ConsPlusNormal"/>
              <w:jc w:val="center"/>
            </w:pPr>
            <w:r>
              <w:t>43 409,6</w:t>
            </w:r>
          </w:p>
        </w:tc>
        <w:tc>
          <w:tcPr>
            <w:tcW w:w="1084" w:type="dxa"/>
          </w:tcPr>
          <w:p w:rsidR="003D37A4" w:rsidRDefault="003D37A4">
            <w:pPr>
              <w:pStyle w:val="ConsPlusNormal"/>
              <w:jc w:val="center"/>
            </w:pPr>
            <w:r>
              <w:t>45 439,9</w:t>
            </w:r>
          </w:p>
        </w:tc>
        <w:tc>
          <w:tcPr>
            <w:tcW w:w="1084" w:type="dxa"/>
          </w:tcPr>
          <w:p w:rsidR="003D37A4" w:rsidRDefault="003D37A4">
            <w:pPr>
              <w:pStyle w:val="ConsPlusNormal"/>
              <w:jc w:val="center"/>
            </w:pPr>
            <w:r>
              <w:t>35 438,6</w:t>
            </w:r>
          </w:p>
        </w:tc>
        <w:tc>
          <w:tcPr>
            <w:tcW w:w="1084" w:type="dxa"/>
          </w:tcPr>
          <w:p w:rsidR="003D37A4" w:rsidRDefault="003D37A4">
            <w:pPr>
              <w:pStyle w:val="ConsPlusNormal"/>
              <w:jc w:val="center"/>
            </w:pPr>
            <w:r>
              <w:t>35 438,6</w:t>
            </w:r>
          </w:p>
        </w:tc>
        <w:tc>
          <w:tcPr>
            <w:tcW w:w="1084" w:type="dxa"/>
          </w:tcPr>
          <w:p w:rsidR="003D37A4" w:rsidRDefault="003D37A4">
            <w:pPr>
              <w:pStyle w:val="ConsPlusNormal"/>
              <w:jc w:val="center"/>
            </w:pPr>
            <w:r>
              <w:t>35 438,6</w:t>
            </w:r>
          </w:p>
        </w:tc>
        <w:tc>
          <w:tcPr>
            <w:tcW w:w="1084" w:type="dxa"/>
          </w:tcPr>
          <w:p w:rsidR="003D37A4" w:rsidRDefault="003D37A4">
            <w:pPr>
              <w:pStyle w:val="ConsPlusNormal"/>
              <w:jc w:val="center"/>
            </w:pPr>
            <w:r>
              <w:t>35 438,6</w:t>
            </w:r>
          </w:p>
        </w:tc>
        <w:tc>
          <w:tcPr>
            <w:tcW w:w="1084" w:type="dxa"/>
          </w:tcPr>
          <w:p w:rsidR="003D37A4" w:rsidRDefault="003D37A4">
            <w:pPr>
              <w:pStyle w:val="ConsPlusNormal"/>
              <w:jc w:val="center"/>
            </w:pPr>
            <w:r>
              <w:t>35 438,6</w:t>
            </w:r>
          </w:p>
        </w:tc>
        <w:tc>
          <w:tcPr>
            <w:tcW w:w="1361" w:type="dxa"/>
            <w:vMerge w:val="restart"/>
          </w:tcPr>
          <w:p w:rsidR="003D37A4" w:rsidRDefault="003D37A4">
            <w:pPr>
              <w:pStyle w:val="ConsPlusNormal"/>
              <w:jc w:val="center"/>
            </w:pPr>
            <w:r>
              <w:t>МПР НСО, организации по результатам размещения государственного заказа, организации, выполняющие работы в рамках государственного задания, арендаторы лесных участков</w:t>
            </w:r>
          </w:p>
        </w:tc>
        <w:tc>
          <w:tcPr>
            <w:tcW w:w="3685" w:type="dxa"/>
            <w:vMerge w:val="restart"/>
          </w:tcPr>
          <w:p w:rsidR="003D37A4" w:rsidRDefault="003D37A4">
            <w:pPr>
              <w:pStyle w:val="ConsPlusNormal"/>
            </w:pPr>
            <w:r>
              <w:t>Позволит обеспечить в период 2019 - 2030 гг. долю лесных пожаров, ликвидированных в течение первых суток с момента обнаружения, в общем количестве лесных пожаров на уровне не менее 99,95% (среднемноголетнее значение за 2010 - 2014 гг. - 88,16%, за 2012 - 2016 гг. - 95,67%, за 2014 - 2018 гг. - 99,94%, за 2015 - 2019 гг. - 100%, за 2016 - 2020 гг. - 99,94%, за 2017 - 2021 гг. - 98,26).</w:t>
            </w:r>
          </w:p>
          <w:p w:rsidR="003D37A4" w:rsidRDefault="003D37A4">
            <w:pPr>
              <w:pStyle w:val="ConsPlusNormal"/>
            </w:pPr>
            <w:r>
              <w:t>Обеспечит предотвращение распространения огня на территории земель лесного фонда.</w:t>
            </w:r>
          </w:p>
          <w:p w:rsidR="003D37A4" w:rsidRDefault="003D37A4">
            <w:pPr>
              <w:pStyle w:val="ConsPlusNormal"/>
            </w:pPr>
            <w:r>
              <w:t>Позволит улучшить санитарное состояние лесов, уменьшить угрозу распространения вредных организмов и тем самым снизить к концу 2030 года долю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до уровня 0,115%</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01</w:t>
            </w:r>
          </w:p>
        </w:tc>
        <w:tc>
          <w:tcPr>
            <w:tcW w:w="1204" w:type="dxa"/>
          </w:tcPr>
          <w:p w:rsidR="003D37A4" w:rsidRDefault="003D37A4">
            <w:pPr>
              <w:pStyle w:val="ConsPlusNormal"/>
              <w:jc w:val="center"/>
            </w:pPr>
            <w:r>
              <w:t>66 829,0</w:t>
            </w:r>
          </w:p>
        </w:tc>
        <w:tc>
          <w:tcPr>
            <w:tcW w:w="1084" w:type="dxa"/>
          </w:tcPr>
          <w:p w:rsidR="003D37A4" w:rsidRDefault="003D37A4">
            <w:pPr>
              <w:pStyle w:val="ConsPlusNormal"/>
              <w:jc w:val="center"/>
            </w:pPr>
            <w:r>
              <w:t>64 336,1</w:t>
            </w:r>
          </w:p>
        </w:tc>
        <w:tc>
          <w:tcPr>
            <w:tcW w:w="1084" w:type="dxa"/>
          </w:tcPr>
          <w:p w:rsidR="003D37A4" w:rsidRDefault="003D37A4">
            <w:pPr>
              <w:pStyle w:val="ConsPlusNormal"/>
              <w:jc w:val="center"/>
            </w:pPr>
            <w:r>
              <w:t>57 452,3</w:t>
            </w:r>
          </w:p>
        </w:tc>
        <w:tc>
          <w:tcPr>
            <w:tcW w:w="1084" w:type="dxa"/>
          </w:tcPr>
          <w:p w:rsidR="003D37A4" w:rsidRDefault="003D37A4">
            <w:pPr>
              <w:pStyle w:val="ConsPlusNormal"/>
              <w:jc w:val="center"/>
            </w:pPr>
            <w:r>
              <w:t>145 524,1</w:t>
            </w:r>
          </w:p>
        </w:tc>
        <w:tc>
          <w:tcPr>
            <w:tcW w:w="1084" w:type="dxa"/>
          </w:tcPr>
          <w:p w:rsidR="003D37A4" w:rsidRDefault="003D37A4">
            <w:pPr>
              <w:pStyle w:val="ConsPlusNormal"/>
              <w:jc w:val="center"/>
            </w:pPr>
            <w:r>
              <w:t>144 887,1</w:t>
            </w:r>
          </w:p>
        </w:tc>
        <w:tc>
          <w:tcPr>
            <w:tcW w:w="1084" w:type="dxa"/>
          </w:tcPr>
          <w:p w:rsidR="003D37A4" w:rsidRDefault="003D37A4">
            <w:pPr>
              <w:pStyle w:val="ConsPlusNormal"/>
              <w:jc w:val="center"/>
            </w:pPr>
            <w:r>
              <w:t>135 374,8</w:t>
            </w:r>
          </w:p>
        </w:tc>
        <w:tc>
          <w:tcPr>
            <w:tcW w:w="1084" w:type="dxa"/>
          </w:tcPr>
          <w:p w:rsidR="003D37A4" w:rsidRDefault="003D37A4">
            <w:pPr>
              <w:pStyle w:val="ConsPlusNormal"/>
              <w:jc w:val="center"/>
            </w:pPr>
            <w:r>
              <w:t>112 507,5</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127 566,70</w:t>
            </w:r>
          </w:p>
        </w:tc>
        <w:tc>
          <w:tcPr>
            <w:tcW w:w="1084" w:type="dxa"/>
          </w:tcPr>
          <w:p w:rsidR="003D37A4" w:rsidRDefault="003D37A4">
            <w:pPr>
              <w:pStyle w:val="ConsPlusNormal"/>
              <w:jc w:val="center"/>
            </w:pPr>
            <w:r>
              <w:t>128 531,8</w:t>
            </w:r>
          </w:p>
        </w:tc>
        <w:tc>
          <w:tcPr>
            <w:tcW w:w="1084" w:type="dxa"/>
          </w:tcPr>
          <w:p w:rsidR="003D37A4" w:rsidRDefault="003D37A4">
            <w:pPr>
              <w:pStyle w:val="ConsPlusNormal"/>
              <w:jc w:val="center"/>
            </w:pPr>
            <w:r>
              <w:t>120 728,4</w:t>
            </w:r>
          </w:p>
        </w:tc>
        <w:tc>
          <w:tcPr>
            <w:tcW w:w="1084" w:type="dxa"/>
          </w:tcPr>
          <w:p w:rsidR="003D37A4" w:rsidRDefault="003D37A4">
            <w:pPr>
              <w:pStyle w:val="ConsPlusNormal"/>
              <w:jc w:val="center"/>
            </w:pPr>
            <w:r>
              <w:t>108 531,2</w:t>
            </w:r>
          </w:p>
        </w:tc>
        <w:tc>
          <w:tcPr>
            <w:tcW w:w="1084" w:type="dxa"/>
          </w:tcPr>
          <w:p w:rsidR="003D37A4" w:rsidRDefault="003D37A4">
            <w:pPr>
              <w:pStyle w:val="ConsPlusNormal"/>
              <w:jc w:val="center"/>
            </w:pPr>
            <w:r>
              <w:t>25 899,9</w:t>
            </w:r>
          </w:p>
        </w:tc>
        <w:tc>
          <w:tcPr>
            <w:tcW w:w="1084" w:type="dxa"/>
          </w:tcPr>
          <w:p w:rsidR="003D37A4" w:rsidRDefault="003D37A4">
            <w:pPr>
              <w:pStyle w:val="ConsPlusNormal"/>
              <w:jc w:val="center"/>
            </w:pPr>
            <w:r>
              <w:t>26 723,8</w:t>
            </w:r>
          </w:p>
        </w:tc>
        <w:tc>
          <w:tcPr>
            <w:tcW w:w="1084" w:type="dxa"/>
          </w:tcPr>
          <w:p w:rsidR="003D37A4" w:rsidRDefault="003D37A4">
            <w:pPr>
              <w:pStyle w:val="ConsPlusNormal"/>
              <w:jc w:val="center"/>
            </w:pPr>
            <w:r>
              <w:t>26 722,1</w:t>
            </w:r>
          </w:p>
        </w:tc>
        <w:tc>
          <w:tcPr>
            <w:tcW w:w="1084" w:type="dxa"/>
          </w:tcPr>
          <w:p w:rsidR="003D37A4" w:rsidRDefault="003D37A4">
            <w:pPr>
              <w:pStyle w:val="ConsPlusNormal"/>
              <w:jc w:val="center"/>
            </w:pPr>
            <w:r>
              <w:t>108 531,3</w:t>
            </w:r>
          </w:p>
        </w:tc>
        <w:tc>
          <w:tcPr>
            <w:tcW w:w="1084" w:type="dxa"/>
          </w:tcPr>
          <w:p w:rsidR="003D37A4" w:rsidRDefault="003D37A4">
            <w:pPr>
              <w:pStyle w:val="ConsPlusNormal"/>
              <w:jc w:val="center"/>
            </w:pPr>
            <w:r>
              <w:t>108 531,3</w:t>
            </w:r>
          </w:p>
        </w:tc>
        <w:tc>
          <w:tcPr>
            <w:tcW w:w="1084" w:type="dxa"/>
          </w:tcPr>
          <w:p w:rsidR="003D37A4" w:rsidRDefault="003D37A4">
            <w:pPr>
              <w:pStyle w:val="ConsPlusNormal"/>
              <w:jc w:val="center"/>
            </w:pPr>
            <w:r>
              <w:t>108 531,3</w:t>
            </w:r>
          </w:p>
        </w:tc>
        <w:tc>
          <w:tcPr>
            <w:tcW w:w="1084" w:type="dxa"/>
          </w:tcPr>
          <w:p w:rsidR="003D37A4" w:rsidRDefault="003D37A4">
            <w:pPr>
              <w:pStyle w:val="ConsPlusNormal"/>
              <w:jc w:val="center"/>
            </w:pPr>
            <w:r>
              <w:t>108 531,3</w:t>
            </w:r>
          </w:p>
        </w:tc>
        <w:tc>
          <w:tcPr>
            <w:tcW w:w="1084" w:type="dxa"/>
          </w:tcPr>
          <w:p w:rsidR="003D37A4" w:rsidRDefault="003D37A4">
            <w:pPr>
              <w:pStyle w:val="ConsPlusNormal"/>
              <w:jc w:val="center"/>
            </w:pPr>
            <w:r>
              <w:t>108 531,3</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4240" w:type="dxa"/>
            <w:gridSpan w:val="20"/>
          </w:tcPr>
          <w:p w:rsidR="003D37A4" w:rsidRDefault="003D37A4">
            <w:pPr>
              <w:pStyle w:val="ConsPlusNormal"/>
              <w:outlineLvl w:val="6"/>
            </w:pPr>
            <w:r>
              <w:t>1.1.1.1.2. Задача 2 цели подпрограммы 1 государственной программы: создание условий для рационального и интенсивного использования лесов при сохранении их экологических функций и биологического разнообразия</w:t>
            </w:r>
          </w:p>
        </w:tc>
      </w:tr>
      <w:tr w:rsidR="003D37A4">
        <w:tc>
          <w:tcPr>
            <w:tcW w:w="2041" w:type="dxa"/>
            <w:vMerge w:val="restart"/>
          </w:tcPr>
          <w:p w:rsidR="003D37A4" w:rsidRDefault="003D37A4">
            <w:pPr>
              <w:pStyle w:val="ConsPlusNormal"/>
            </w:pPr>
            <w:r>
              <w:t>1.1.1.1.2.1. Лесоустройство</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02</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913,2</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9 500,0</w:t>
            </w:r>
          </w:p>
        </w:tc>
        <w:tc>
          <w:tcPr>
            <w:tcW w:w="1084" w:type="dxa"/>
          </w:tcPr>
          <w:p w:rsidR="003D37A4" w:rsidRDefault="003D37A4">
            <w:pPr>
              <w:pStyle w:val="ConsPlusNormal"/>
              <w:jc w:val="center"/>
            </w:pPr>
            <w:r>
              <w:t>9 500,0</w:t>
            </w:r>
          </w:p>
        </w:tc>
        <w:tc>
          <w:tcPr>
            <w:tcW w:w="1361" w:type="dxa"/>
            <w:vMerge w:val="restart"/>
          </w:tcPr>
          <w:p w:rsidR="003D37A4" w:rsidRDefault="003D37A4">
            <w:pPr>
              <w:pStyle w:val="ConsPlusNormal"/>
              <w:jc w:val="center"/>
            </w:pPr>
            <w:r>
              <w:t xml:space="preserve">МПР НСО, организации по результатам </w:t>
            </w:r>
            <w:r>
              <w:lastRenderedPageBreak/>
              <w:t>размещения государственного заказа</w:t>
            </w:r>
          </w:p>
        </w:tc>
        <w:tc>
          <w:tcPr>
            <w:tcW w:w="3685" w:type="dxa"/>
            <w:vMerge w:val="restart"/>
          </w:tcPr>
          <w:p w:rsidR="003D37A4" w:rsidRDefault="003D37A4">
            <w:pPr>
              <w:pStyle w:val="ConsPlusNormal"/>
            </w:pPr>
            <w:r>
              <w:lastRenderedPageBreak/>
              <w:t xml:space="preserve">Получение актуальных материалов лесоустройства позволит осуществлять рациональное и </w:t>
            </w:r>
            <w:proofErr w:type="spellStart"/>
            <w:r>
              <w:t>неистощительное</w:t>
            </w:r>
            <w:proofErr w:type="spellEnd"/>
            <w:r>
              <w:t xml:space="preserve"> использование </w:t>
            </w:r>
            <w:r>
              <w:lastRenderedPageBreak/>
              <w:t>лесных ресурсов, развитие лесохозяйственной деятельности.</w:t>
            </w:r>
          </w:p>
          <w:p w:rsidR="003D37A4" w:rsidRDefault="003D37A4">
            <w:pPr>
              <w:pStyle w:val="ConsPlusNormal"/>
            </w:pPr>
            <w:r>
              <w:t>Планируется за счет федерального бюджета произвести таксацию лесов, включая подготовительные работы по таксации лесов</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02</w:t>
            </w:r>
          </w:p>
        </w:tc>
        <w:tc>
          <w:tcPr>
            <w:tcW w:w="1204" w:type="dxa"/>
          </w:tcPr>
          <w:p w:rsidR="003D37A4" w:rsidRDefault="003D37A4">
            <w:pPr>
              <w:pStyle w:val="ConsPlusNormal"/>
              <w:jc w:val="center"/>
            </w:pPr>
            <w:r>
              <w:t>2 200,0</w:t>
            </w:r>
          </w:p>
        </w:tc>
        <w:tc>
          <w:tcPr>
            <w:tcW w:w="1084" w:type="dxa"/>
          </w:tcPr>
          <w:p w:rsidR="003D37A4" w:rsidRDefault="003D37A4">
            <w:pPr>
              <w:pStyle w:val="ConsPlusNormal"/>
              <w:jc w:val="center"/>
            </w:pPr>
            <w:r>
              <w:t>7 103,4</w:t>
            </w:r>
          </w:p>
        </w:tc>
        <w:tc>
          <w:tcPr>
            <w:tcW w:w="1084" w:type="dxa"/>
          </w:tcPr>
          <w:p w:rsidR="003D37A4" w:rsidRDefault="003D37A4">
            <w:pPr>
              <w:pStyle w:val="ConsPlusNormal"/>
              <w:jc w:val="center"/>
            </w:pPr>
            <w:r>
              <w:t>4 374,9</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t>1.1.1.1.2.2. Осуществление мероприятий по обеспечению использования лесов</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03</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val="restart"/>
          </w:tcPr>
          <w:p w:rsidR="003D37A4" w:rsidRDefault="003D37A4">
            <w:pPr>
              <w:pStyle w:val="ConsPlusNormal"/>
              <w:jc w:val="center"/>
            </w:pPr>
            <w:r>
              <w:t>МПР НСО, организации по результатам размещения государственного заказа, организации, выполняющие работы в рамках государственного задания, арендаторы лесных участков</w:t>
            </w:r>
          </w:p>
        </w:tc>
        <w:tc>
          <w:tcPr>
            <w:tcW w:w="3685" w:type="dxa"/>
            <w:vMerge w:val="restart"/>
          </w:tcPr>
          <w:p w:rsidR="003D37A4" w:rsidRDefault="003D37A4">
            <w:pPr>
              <w:pStyle w:val="ConsPlusNormal"/>
            </w:pPr>
            <w:r>
              <w:t>Обеспечение подготовки лесосечного фонда для использования в целях заготовки древесины при реализации договоров аренды, договоров купли-продажи лесных насаждений, а именно: проведение отвода лесосек позволит осуществлять лесозаготовительную деятельность в пределах расчетной лесосеки.</w:t>
            </w:r>
          </w:p>
          <w:p w:rsidR="003D37A4" w:rsidRDefault="003D37A4">
            <w:pPr>
              <w:pStyle w:val="ConsPlusNormal"/>
            </w:pPr>
            <w:r>
              <w:t>Позволит увеличить к концу 2030 года долю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до 78,5%, увеличить площадь лесов, находящихся в составе земель лесного фонда, на которой проведены мероприятия лесоустройства, на 428,795 тыс. га.</w:t>
            </w:r>
          </w:p>
          <w:p w:rsidR="003D37A4" w:rsidRDefault="003D37A4">
            <w:pPr>
              <w:pStyle w:val="ConsPlusNormal"/>
            </w:pPr>
            <w:r>
              <w:lastRenderedPageBreak/>
              <w:t>Позволит увеличить к концу 2030 года долю объема заготовки древесины выборочными рубками в общем объеме заготовки древесины до уровня 76,83% (среднемноголетнее значение:</w:t>
            </w:r>
          </w:p>
          <w:p w:rsidR="003D37A4" w:rsidRDefault="003D37A4">
            <w:pPr>
              <w:pStyle w:val="ConsPlusNormal"/>
            </w:pPr>
            <w:r>
              <w:t>за 2010 - 2014 гг. - 65%,</w:t>
            </w:r>
          </w:p>
          <w:p w:rsidR="003D37A4" w:rsidRDefault="003D37A4">
            <w:pPr>
              <w:pStyle w:val="ConsPlusNormal"/>
            </w:pPr>
            <w:r>
              <w:t>за 2012 - 2016 гг. - 70,6%,</w:t>
            </w:r>
          </w:p>
          <w:p w:rsidR="003D37A4" w:rsidRDefault="003D37A4">
            <w:pPr>
              <w:pStyle w:val="ConsPlusNormal"/>
            </w:pPr>
            <w:r>
              <w:t>за 2014 - 2018 гг. - 70,4%,</w:t>
            </w:r>
          </w:p>
          <w:p w:rsidR="003D37A4" w:rsidRDefault="003D37A4">
            <w:pPr>
              <w:pStyle w:val="ConsPlusNormal"/>
            </w:pPr>
            <w:r>
              <w:t>за 2015 - 2019 гг. - 70,6%,</w:t>
            </w:r>
          </w:p>
          <w:p w:rsidR="003D37A4" w:rsidRDefault="003D37A4">
            <w:pPr>
              <w:pStyle w:val="ConsPlusNormal"/>
            </w:pPr>
            <w:r>
              <w:t>за 2016 - 2020 гг. - 70,94%,</w:t>
            </w:r>
          </w:p>
          <w:p w:rsidR="003D37A4" w:rsidRDefault="003D37A4">
            <w:pPr>
              <w:pStyle w:val="ConsPlusNormal"/>
            </w:pPr>
            <w:r>
              <w:t>за 2017 - 2021 гг. - 72,87%).</w:t>
            </w:r>
          </w:p>
          <w:p w:rsidR="003D37A4" w:rsidRDefault="003D37A4">
            <w:pPr>
              <w:pStyle w:val="ConsPlusNormal"/>
            </w:pPr>
            <w:r>
              <w:t>Планируется обеспечить долю площади земель лесного фонда, переданных в пользование, в общей площади земель лесного фонда на территории Новосибирской области на уровне не менее 28,9% ежегодно.</w:t>
            </w:r>
          </w:p>
          <w:p w:rsidR="003D37A4" w:rsidRDefault="003D37A4">
            <w:pPr>
              <w:pStyle w:val="ConsPlusNormal"/>
            </w:pPr>
            <w:r>
              <w:t>Позволит определить доступность к лесным насаждениям и тем самым увеличить к концу 2030 года отношение фактического объема заготовки древесины к установленному объему изъятия древесины до уровня 28,7% (среднемноголетнее значение:</w:t>
            </w:r>
          </w:p>
          <w:p w:rsidR="003D37A4" w:rsidRDefault="003D37A4">
            <w:pPr>
              <w:pStyle w:val="ConsPlusNormal"/>
            </w:pPr>
            <w:r>
              <w:t>за 2014 - 2018 гг. - 20,1%,</w:t>
            </w:r>
          </w:p>
          <w:p w:rsidR="003D37A4" w:rsidRDefault="003D37A4">
            <w:pPr>
              <w:pStyle w:val="ConsPlusNormal"/>
            </w:pPr>
            <w:r>
              <w:t>за 2015 - 2019 гг. - 20,3%,</w:t>
            </w:r>
          </w:p>
          <w:p w:rsidR="003D37A4" w:rsidRDefault="003D37A4">
            <w:pPr>
              <w:pStyle w:val="ConsPlusNormal"/>
            </w:pPr>
            <w:r>
              <w:t>за 2016 - 2020 гг. - 20,0%,</w:t>
            </w:r>
          </w:p>
          <w:p w:rsidR="003D37A4" w:rsidRDefault="003D37A4">
            <w:pPr>
              <w:pStyle w:val="ConsPlusNormal"/>
            </w:pPr>
            <w:r>
              <w:t>за 2017 - 2021 гг. - 20,7%).</w:t>
            </w:r>
          </w:p>
          <w:p w:rsidR="003D37A4" w:rsidRDefault="003D37A4">
            <w:pPr>
              <w:pStyle w:val="ConsPlusNormal"/>
            </w:pPr>
            <w:r>
              <w:t>Позволит обеспечить проведение отводов лесосек на общей площади 413,9 тыс. га</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03</w:t>
            </w:r>
          </w:p>
        </w:tc>
        <w:tc>
          <w:tcPr>
            <w:tcW w:w="1204" w:type="dxa"/>
          </w:tcPr>
          <w:p w:rsidR="003D37A4" w:rsidRDefault="003D37A4">
            <w:pPr>
              <w:pStyle w:val="ConsPlusNormal"/>
              <w:jc w:val="center"/>
            </w:pPr>
            <w:r>
              <w:t>408,3</w:t>
            </w:r>
          </w:p>
        </w:tc>
        <w:tc>
          <w:tcPr>
            <w:tcW w:w="1084" w:type="dxa"/>
          </w:tcPr>
          <w:p w:rsidR="003D37A4" w:rsidRDefault="003D37A4">
            <w:pPr>
              <w:pStyle w:val="ConsPlusNormal"/>
              <w:jc w:val="center"/>
            </w:pPr>
            <w:r>
              <w:t>13 393,0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136 794,4</w:t>
            </w:r>
          </w:p>
        </w:tc>
        <w:tc>
          <w:tcPr>
            <w:tcW w:w="1084" w:type="dxa"/>
          </w:tcPr>
          <w:p w:rsidR="003D37A4" w:rsidRDefault="003D37A4">
            <w:pPr>
              <w:pStyle w:val="ConsPlusNormal"/>
              <w:jc w:val="center"/>
            </w:pPr>
            <w:r>
              <w:t>17 747,9</w:t>
            </w:r>
          </w:p>
        </w:tc>
        <w:tc>
          <w:tcPr>
            <w:tcW w:w="1084" w:type="dxa"/>
          </w:tcPr>
          <w:p w:rsidR="003D37A4" w:rsidRDefault="003D37A4">
            <w:pPr>
              <w:pStyle w:val="ConsPlusNormal"/>
              <w:jc w:val="center"/>
            </w:pPr>
            <w:r>
              <w:t>27 857,5</w:t>
            </w:r>
          </w:p>
        </w:tc>
        <w:tc>
          <w:tcPr>
            <w:tcW w:w="1084" w:type="dxa"/>
          </w:tcPr>
          <w:p w:rsidR="003D37A4" w:rsidRDefault="003D37A4">
            <w:pPr>
              <w:pStyle w:val="ConsPlusNormal"/>
              <w:jc w:val="center"/>
            </w:pPr>
            <w:r>
              <w:t>31 776,3</w:t>
            </w:r>
          </w:p>
        </w:tc>
        <w:tc>
          <w:tcPr>
            <w:tcW w:w="1084" w:type="dxa"/>
          </w:tcPr>
          <w:p w:rsidR="003D37A4" w:rsidRDefault="003D37A4">
            <w:pPr>
              <w:pStyle w:val="ConsPlusNormal"/>
              <w:jc w:val="center"/>
            </w:pPr>
            <w:r>
              <w:t>39 844,1</w:t>
            </w:r>
          </w:p>
        </w:tc>
        <w:tc>
          <w:tcPr>
            <w:tcW w:w="1084" w:type="dxa"/>
          </w:tcPr>
          <w:p w:rsidR="003D37A4" w:rsidRDefault="003D37A4">
            <w:pPr>
              <w:pStyle w:val="ConsPlusNormal"/>
              <w:jc w:val="center"/>
            </w:pPr>
            <w:r>
              <w:t>39 844,1</w:t>
            </w:r>
          </w:p>
        </w:tc>
        <w:tc>
          <w:tcPr>
            <w:tcW w:w="1084" w:type="dxa"/>
          </w:tcPr>
          <w:p w:rsidR="003D37A4" w:rsidRDefault="003D37A4">
            <w:pPr>
              <w:pStyle w:val="ConsPlusNormal"/>
              <w:jc w:val="center"/>
            </w:pPr>
            <w:r>
              <w:t>39 844,1</w:t>
            </w:r>
          </w:p>
        </w:tc>
        <w:tc>
          <w:tcPr>
            <w:tcW w:w="1084" w:type="dxa"/>
          </w:tcPr>
          <w:p w:rsidR="003D37A4" w:rsidRDefault="003D37A4">
            <w:pPr>
              <w:pStyle w:val="ConsPlusNormal"/>
              <w:jc w:val="center"/>
            </w:pPr>
            <w:r>
              <w:t>31 776,3</w:t>
            </w:r>
          </w:p>
        </w:tc>
        <w:tc>
          <w:tcPr>
            <w:tcW w:w="1084" w:type="dxa"/>
          </w:tcPr>
          <w:p w:rsidR="003D37A4" w:rsidRDefault="003D37A4">
            <w:pPr>
              <w:pStyle w:val="ConsPlusNormal"/>
              <w:jc w:val="center"/>
            </w:pPr>
            <w:r>
              <w:t>31 776,3</w:t>
            </w:r>
          </w:p>
        </w:tc>
        <w:tc>
          <w:tcPr>
            <w:tcW w:w="1084" w:type="dxa"/>
          </w:tcPr>
          <w:p w:rsidR="003D37A4" w:rsidRDefault="003D37A4">
            <w:pPr>
              <w:pStyle w:val="ConsPlusNormal"/>
              <w:jc w:val="center"/>
            </w:pPr>
            <w:r>
              <w:t>31 776,3</w:t>
            </w:r>
          </w:p>
        </w:tc>
        <w:tc>
          <w:tcPr>
            <w:tcW w:w="1084" w:type="dxa"/>
          </w:tcPr>
          <w:p w:rsidR="003D37A4" w:rsidRDefault="003D37A4">
            <w:pPr>
              <w:pStyle w:val="ConsPlusNormal"/>
              <w:jc w:val="center"/>
            </w:pPr>
            <w:r>
              <w:t>31 776,3</w:t>
            </w:r>
          </w:p>
        </w:tc>
        <w:tc>
          <w:tcPr>
            <w:tcW w:w="1084" w:type="dxa"/>
          </w:tcPr>
          <w:p w:rsidR="003D37A4" w:rsidRDefault="003D37A4">
            <w:pPr>
              <w:pStyle w:val="ConsPlusNormal"/>
              <w:jc w:val="center"/>
            </w:pPr>
            <w:r>
              <w:t>31 776,3</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lastRenderedPageBreak/>
              <w:t>1.1.1.1.2.3. Выполнение мероприятий по охране, организации и функционированию особо охраняемой природной территории регионального значения Новосибирской области - памятника природы областного значения "Дендрологический парк"</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04</w:t>
            </w:r>
          </w:p>
        </w:tc>
        <w:tc>
          <w:tcPr>
            <w:tcW w:w="1204" w:type="dxa"/>
          </w:tcPr>
          <w:p w:rsidR="003D37A4" w:rsidRDefault="003D37A4">
            <w:pPr>
              <w:pStyle w:val="ConsPlusNormal"/>
              <w:jc w:val="center"/>
            </w:pPr>
            <w:r>
              <w:t>5 612,1</w:t>
            </w:r>
          </w:p>
        </w:tc>
        <w:tc>
          <w:tcPr>
            <w:tcW w:w="1084" w:type="dxa"/>
          </w:tcPr>
          <w:p w:rsidR="003D37A4" w:rsidRDefault="003D37A4">
            <w:pPr>
              <w:pStyle w:val="ConsPlusNormal"/>
              <w:jc w:val="center"/>
            </w:pPr>
            <w:r>
              <w:t>5 766,1</w:t>
            </w:r>
          </w:p>
        </w:tc>
        <w:tc>
          <w:tcPr>
            <w:tcW w:w="1084" w:type="dxa"/>
          </w:tcPr>
          <w:p w:rsidR="003D37A4" w:rsidRDefault="003D37A4">
            <w:pPr>
              <w:pStyle w:val="ConsPlusNormal"/>
              <w:jc w:val="center"/>
            </w:pPr>
            <w:r>
              <w:t>6 093,6</w:t>
            </w:r>
          </w:p>
        </w:tc>
        <w:tc>
          <w:tcPr>
            <w:tcW w:w="1084" w:type="dxa"/>
          </w:tcPr>
          <w:p w:rsidR="003D37A4" w:rsidRDefault="003D37A4">
            <w:pPr>
              <w:pStyle w:val="ConsPlusNormal"/>
              <w:jc w:val="center"/>
            </w:pPr>
            <w:r>
              <w:t>6 351,4</w:t>
            </w:r>
          </w:p>
        </w:tc>
        <w:tc>
          <w:tcPr>
            <w:tcW w:w="1084" w:type="dxa"/>
          </w:tcPr>
          <w:p w:rsidR="003D37A4" w:rsidRDefault="003D37A4">
            <w:pPr>
              <w:pStyle w:val="ConsPlusNormal"/>
              <w:jc w:val="center"/>
            </w:pPr>
            <w:r>
              <w:t>7 566,6</w:t>
            </w:r>
          </w:p>
        </w:tc>
        <w:tc>
          <w:tcPr>
            <w:tcW w:w="1084" w:type="dxa"/>
          </w:tcPr>
          <w:p w:rsidR="003D37A4" w:rsidRDefault="003D37A4">
            <w:pPr>
              <w:pStyle w:val="ConsPlusNormal"/>
              <w:jc w:val="center"/>
            </w:pPr>
            <w:r>
              <w:t>8 112,2</w:t>
            </w:r>
          </w:p>
        </w:tc>
        <w:tc>
          <w:tcPr>
            <w:tcW w:w="1084" w:type="dxa"/>
          </w:tcPr>
          <w:p w:rsidR="003D37A4" w:rsidRDefault="003D37A4">
            <w:pPr>
              <w:pStyle w:val="ConsPlusNormal"/>
              <w:jc w:val="center"/>
            </w:pPr>
            <w:r>
              <w:t>8 469,4</w:t>
            </w:r>
          </w:p>
        </w:tc>
        <w:tc>
          <w:tcPr>
            <w:tcW w:w="1084" w:type="dxa"/>
          </w:tcPr>
          <w:p w:rsidR="003D37A4" w:rsidRDefault="003D37A4">
            <w:pPr>
              <w:pStyle w:val="ConsPlusNormal"/>
              <w:jc w:val="center"/>
            </w:pPr>
            <w:r>
              <w:t>6 698,9</w:t>
            </w:r>
          </w:p>
        </w:tc>
        <w:tc>
          <w:tcPr>
            <w:tcW w:w="1084" w:type="dxa"/>
          </w:tcPr>
          <w:p w:rsidR="003D37A4" w:rsidRDefault="003D37A4">
            <w:pPr>
              <w:pStyle w:val="ConsPlusNormal"/>
              <w:jc w:val="center"/>
            </w:pPr>
            <w:r>
              <w:t>6 698,9</w:t>
            </w:r>
          </w:p>
        </w:tc>
        <w:tc>
          <w:tcPr>
            <w:tcW w:w="1084" w:type="dxa"/>
          </w:tcPr>
          <w:p w:rsidR="003D37A4" w:rsidRDefault="003D37A4">
            <w:pPr>
              <w:pStyle w:val="ConsPlusNormal"/>
              <w:jc w:val="center"/>
            </w:pPr>
            <w:r>
              <w:t>6 698,9</w:t>
            </w:r>
          </w:p>
        </w:tc>
        <w:tc>
          <w:tcPr>
            <w:tcW w:w="1084" w:type="dxa"/>
          </w:tcPr>
          <w:p w:rsidR="003D37A4" w:rsidRDefault="003D37A4">
            <w:pPr>
              <w:pStyle w:val="ConsPlusNormal"/>
              <w:jc w:val="center"/>
            </w:pPr>
            <w:r>
              <w:t>6 698,9</w:t>
            </w:r>
          </w:p>
        </w:tc>
        <w:tc>
          <w:tcPr>
            <w:tcW w:w="1084" w:type="dxa"/>
          </w:tcPr>
          <w:p w:rsidR="003D37A4" w:rsidRDefault="003D37A4">
            <w:pPr>
              <w:pStyle w:val="ConsPlusNormal"/>
              <w:jc w:val="center"/>
            </w:pPr>
            <w:r>
              <w:t>6 698,9</w:t>
            </w:r>
          </w:p>
        </w:tc>
        <w:tc>
          <w:tcPr>
            <w:tcW w:w="1361" w:type="dxa"/>
            <w:vMerge w:val="restart"/>
          </w:tcPr>
          <w:p w:rsidR="003D37A4" w:rsidRDefault="003D37A4">
            <w:pPr>
              <w:pStyle w:val="ConsPlusNormal"/>
              <w:jc w:val="center"/>
            </w:pPr>
            <w:r>
              <w:t>МПР НСО, организации, выполняющие работы в рамках государственного задания</w:t>
            </w:r>
          </w:p>
        </w:tc>
        <w:tc>
          <w:tcPr>
            <w:tcW w:w="3685" w:type="dxa"/>
            <w:vMerge w:val="restart"/>
          </w:tcPr>
          <w:p w:rsidR="003D37A4" w:rsidRDefault="003D37A4">
            <w:pPr>
              <w:pStyle w:val="ConsPlusNormal"/>
            </w:pPr>
            <w:r>
              <w:t>Позволит сохранить целостность уникального ландшафтного комплекса особо охраняемой природной территории регионального значения Новосибирской области - памятника природы областного значения "Дендрологический парк"</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04</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t>1.1.1.1.2.4. Разработка проектной документации по проектированию (изменению) границ лесопарковых и зеленых зон</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05</w:t>
            </w:r>
          </w:p>
        </w:tc>
        <w:tc>
          <w:tcPr>
            <w:tcW w:w="1204" w:type="dxa"/>
          </w:tcPr>
          <w:p w:rsidR="003D37A4" w:rsidRDefault="003D37A4">
            <w:pPr>
              <w:pStyle w:val="ConsPlusNormal"/>
              <w:jc w:val="center"/>
            </w:pPr>
            <w:r>
              <w:t>1 563,7</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278,0</w:t>
            </w:r>
          </w:p>
        </w:tc>
        <w:tc>
          <w:tcPr>
            <w:tcW w:w="1084" w:type="dxa"/>
          </w:tcPr>
          <w:p w:rsidR="003D37A4" w:rsidRDefault="003D37A4">
            <w:pPr>
              <w:pStyle w:val="ConsPlusNormal"/>
              <w:jc w:val="center"/>
            </w:pPr>
            <w:r>
              <w:t>755,9</w:t>
            </w:r>
          </w:p>
        </w:tc>
        <w:tc>
          <w:tcPr>
            <w:tcW w:w="1084" w:type="dxa"/>
          </w:tcPr>
          <w:p w:rsidR="003D37A4" w:rsidRDefault="003D37A4">
            <w:pPr>
              <w:pStyle w:val="ConsPlusNormal"/>
              <w:jc w:val="center"/>
            </w:pPr>
            <w:r>
              <w:t>759,6</w:t>
            </w:r>
          </w:p>
        </w:tc>
        <w:tc>
          <w:tcPr>
            <w:tcW w:w="1084" w:type="dxa"/>
          </w:tcPr>
          <w:p w:rsidR="003D37A4" w:rsidRDefault="003D37A4">
            <w:pPr>
              <w:pStyle w:val="ConsPlusNormal"/>
              <w:jc w:val="center"/>
            </w:pPr>
            <w:r>
              <w:t>759,6</w:t>
            </w:r>
          </w:p>
        </w:tc>
        <w:tc>
          <w:tcPr>
            <w:tcW w:w="1084" w:type="dxa"/>
          </w:tcPr>
          <w:p w:rsidR="003D37A4" w:rsidRDefault="003D37A4">
            <w:pPr>
              <w:pStyle w:val="ConsPlusNormal"/>
              <w:jc w:val="center"/>
            </w:pPr>
            <w:r>
              <w:t>759,6</w:t>
            </w:r>
          </w:p>
        </w:tc>
        <w:tc>
          <w:tcPr>
            <w:tcW w:w="1084" w:type="dxa"/>
          </w:tcPr>
          <w:p w:rsidR="003D37A4" w:rsidRDefault="003D37A4">
            <w:pPr>
              <w:pStyle w:val="ConsPlusNormal"/>
              <w:jc w:val="center"/>
            </w:pPr>
            <w:r>
              <w:t>759,7</w:t>
            </w:r>
          </w:p>
        </w:tc>
        <w:tc>
          <w:tcPr>
            <w:tcW w:w="1084" w:type="dxa"/>
          </w:tcPr>
          <w:p w:rsidR="003D37A4" w:rsidRDefault="003D37A4">
            <w:pPr>
              <w:pStyle w:val="ConsPlusNormal"/>
              <w:jc w:val="center"/>
            </w:pPr>
            <w:r>
              <w:t>759,7</w:t>
            </w:r>
          </w:p>
        </w:tc>
        <w:tc>
          <w:tcPr>
            <w:tcW w:w="1084" w:type="dxa"/>
          </w:tcPr>
          <w:p w:rsidR="003D37A4" w:rsidRDefault="003D37A4">
            <w:pPr>
              <w:pStyle w:val="ConsPlusNormal"/>
              <w:jc w:val="center"/>
            </w:pPr>
            <w:r>
              <w:t>759,7</w:t>
            </w:r>
          </w:p>
        </w:tc>
        <w:tc>
          <w:tcPr>
            <w:tcW w:w="1084" w:type="dxa"/>
          </w:tcPr>
          <w:p w:rsidR="003D37A4" w:rsidRDefault="003D37A4">
            <w:pPr>
              <w:pStyle w:val="ConsPlusNormal"/>
              <w:jc w:val="center"/>
            </w:pPr>
            <w:r>
              <w:t>759,7</w:t>
            </w:r>
          </w:p>
        </w:tc>
        <w:tc>
          <w:tcPr>
            <w:tcW w:w="1084" w:type="dxa"/>
          </w:tcPr>
          <w:p w:rsidR="003D37A4" w:rsidRDefault="003D37A4">
            <w:pPr>
              <w:pStyle w:val="ConsPlusNormal"/>
              <w:jc w:val="center"/>
            </w:pPr>
            <w:r>
              <w:t>759,7</w:t>
            </w:r>
          </w:p>
        </w:tc>
        <w:tc>
          <w:tcPr>
            <w:tcW w:w="1361" w:type="dxa"/>
            <w:vMerge w:val="restart"/>
          </w:tcPr>
          <w:p w:rsidR="003D37A4" w:rsidRDefault="003D37A4">
            <w:pPr>
              <w:pStyle w:val="ConsPlusNormal"/>
              <w:jc w:val="center"/>
            </w:pPr>
            <w:r>
              <w:t>МПР НСО, организации по результатам размещения государственного заказа</w:t>
            </w:r>
          </w:p>
        </w:tc>
        <w:tc>
          <w:tcPr>
            <w:tcW w:w="3685" w:type="dxa"/>
            <w:vMerge w:val="restart"/>
          </w:tcPr>
          <w:p w:rsidR="003D37A4" w:rsidRDefault="003D37A4">
            <w:pPr>
              <w:pStyle w:val="ConsPlusNormal"/>
            </w:pPr>
            <w:r>
              <w:t>Позволит создать условия для создания оптимальной, максимально комфортной для проживания структуры территории города Новосибирска и территорий, прилегающих к городу Новосибирску районов Новосибирской области, сохранить лесопарковые и зеленые зоны в существующих объемах</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05</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4240" w:type="dxa"/>
            <w:gridSpan w:val="20"/>
          </w:tcPr>
          <w:p w:rsidR="003D37A4" w:rsidRDefault="003D37A4">
            <w:pPr>
              <w:pStyle w:val="ConsPlusNormal"/>
              <w:outlineLvl w:val="6"/>
            </w:pPr>
            <w:r>
              <w:t>1.1.1.1.3. Задача 3 цели подпрограммы 1 государственной программы: повышение качества семян, улучшение селекционных и генетических свойств посадочного материала, восстановление погибших и вырубленных лесов</w:t>
            </w:r>
          </w:p>
        </w:tc>
      </w:tr>
      <w:tr w:rsidR="003D37A4">
        <w:tc>
          <w:tcPr>
            <w:tcW w:w="2041" w:type="dxa"/>
            <w:vMerge w:val="restart"/>
          </w:tcPr>
          <w:p w:rsidR="003D37A4" w:rsidRDefault="003D37A4">
            <w:pPr>
              <w:pStyle w:val="ConsPlusNormal"/>
            </w:pPr>
            <w:r>
              <w:lastRenderedPageBreak/>
              <w:t>1.1.1.1.3.1. Осуществление мероприятий по воспроизводству лесов</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06</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val="restart"/>
          </w:tcPr>
          <w:p w:rsidR="003D37A4" w:rsidRDefault="003D37A4">
            <w:pPr>
              <w:pStyle w:val="ConsPlusNormal"/>
              <w:jc w:val="center"/>
            </w:pPr>
            <w:r>
              <w:t>МПР НСО, организации по результатам размещения государственного заказа, организации, выполняющие работы в рамках государственного задания, арендаторы лесных участков</w:t>
            </w:r>
          </w:p>
        </w:tc>
        <w:tc>
          <w:tcPr>
            <w:tcW w:w="3685" w:type="dxa"/>
            <w:vMerge w:val="restart"/>
          </w:tcPr>
          <w:p w:rsidR="003D37A4" w:rsidRDefault="003D37A4">
            <w:pPr>
              <w:pStyle w:val="ConsPlusNormal"/>
            </w:pPr>
            <w:r>
              <w:t>Обеспечение воспроизводства лесов семенами с улучшенными наследственными свойствами, повышающими продуктивность, качество и устойчивость насаждений, что позволит обеспечить к концу 2030 года долю семян с улучшенными наследственными свойствами в общем объеме заготовленных семян на уровне 13% (среднемноголетнее значение</w:t>
            </w:r>
          </w:p>
          <w:p w:rsidR="003D37A4" w:rsidRDefault="003D37A4">
            <w:pPr>
              <w:pStyle w:val="ConsPlusNormal"/>
            </w:pPr>
            <w:r>
              <w:t>за 2010 - 2014 гг. - 26,7%,</w:t>
            </w:r>
          </w:p>
          <w:p w:rsidR="003D37A4" w:rsidRDefault="003D37A4">
            <w:pPr>
              <w:pStyle w:val="ConsPlusNormal"/>
            </w:pPr>
            <w:r>
              <w:t>за 2012 - 2016 гг. - 20,4%,</w:t>
            </w:r>
          </w:p>
          <w:p w:rsidR="003D37A4" w:rsidRDefault="003D37A4">
            <w:pPr>
              <w:pStyle w:val="ConsPlusNormal"/>
            </w:pPr>
            <w:r>
              <w:t>за 2014 - 2018 гг. - 19,7%,</w:t>
            </w:r>
          </w:p>
          <w:p w:rsidR="003D37A4" w:rsidRDefault="003D37A4">
            <w:pPr>
              <w:pStyle w:val="ConsPlusNormal"/>
            </w:pPr>
            <w:r>
              <w:t>за 2015 - 2019 гг. - 12,8%,</w:t>
            </w:r>
          </w:p>
          <w:p w:rsidR="003D37A4" w:rsidRDefault="003D37A4">
            <w:pPr>
              <w:pStyle w:val="ConsPlusNormal"/>
            </w:pPr>
            <w:r>
              <w:t>за 2016 - 2020 гг. - 12,5%,</w:t>
            </w:r>
          </w:p>
          <w:p w:rsidR="003D37A4" w:rsidRDefault="003D37A4">
            <w:pPr>
              <w:pStyle w:val="ConsPlusNormal"/>
            </w:pPr>
            <w:r>
              <w:t>за 2017 - 2021 гг. - 8,96%).</w:t>
            </w:r>
          </w:p>
          <w:p w:rsidR="003D37A4" w:rsidRDefault="003D37A4">
            <w:pPr>
              <w:pStyle w:val="ConsPlusNormal"/>
            </w:pPr>
            <w:r>
              <w:t>Позволит обеспечить своевременное восстановление вырубок, гарей, повысить продуктивность лесов, улучшить их породный состав и тем самым сохранить к концу 2030 года лесистость территории Новосибирской области на уровне 27,4%</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06</w:t>
            </w:r>
          </w:p>
        </w:tc>
        <w:tc>
          <w:tcPr>
            <w:tcW w:w="1204" w:type="dxa"/>
          </w:tcPr>
          <w:p w:rsidR="003D37A4" w:rsidRDefault="003D37A4">
            <w:pPr>
              <w:pStyle w:val="ConsPlusNormal"/>
              <w:jc w:val="center"/>
            </w:pPr>
            <w:r>
              <w:t>13 568,5</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269 185,6</w:t>
            </w:r>
          </w:p>
        </w:tc>
        <w:tc>
          <w:tcPr>
            <w:tcW w:w="1084" w:type="dxa"/>
          </w:tcPr>
          <w:p w:rsidR="003D37A4" w:rsidRDefault="003D37A4">
            <w:pPr>
              <w:pStyle w:val="ConsPlusNormal"/>
              <w:jc w:val="center"/>
            </w:pPr>
            <w:r>
              <w:t>233 849,7</w:t>
            </w:r>
          </w:p>
        </w:tc>
        <w:tc>
          <w:tcPr>
            <w:tcW w:w="1084" w:type="dxa"/>
          </w:tcPr>
          <w:p w:rsidR="003D37A4" w:rsidRDefault="003D37A4">
            <w:pPr>
              <w:pStyle w:val="ConsPlusNormal"/>
              <w:jc w:val="center"/>
            </w:pPr>
            <w:r>
              <w:t>237 529,3</w:t>
            </w:r>
          </w:p>
        </w:tc>
        <w:tc>
          <w:tcPr>
            <w:tcW w:w="1084" w:type="dxa"/>
          </w:tcPr>
          <w:p w:rsidR="003D37A4" w:rsidRDefault="003D37A4">
            <w:pPr>
              <w:pStyle w:val="ConsPlusNormal"/>
              <w:jc w:val="center"/>
            </w:pPr>
            <w:r>
              <w:t>238 839,6</w:t>
            </w:r>
          </w:p>
        </w:tc>
        <w:tc>
          <w:tcPr>
            <w:tcW w:w="1084" w:type="dxa"/>
          </w:tcPr>
          <w:p w:rsidR="003D37A4" w:rsidRDefault="003D37A4">
            <w:pPr>
              <w:pStyle w:val="ConsPlusNormal"/>
              <w:jc w:val="center"/>
            </w:pPr>
            <w:r>
              <w:t>262 707,4</w:t>
            </w:r>
          </w:p>
        </w:tc>
        <w:tc>
          <w:tcPr>
            <w:tcW w:w="1084" w:type="dxa"/>
          </w:tcPr>
          <w:p w:rsidR="003D37A4" w:rsidRDefault="003D37A4">
            <w:pPr>
              <w:pStyle w:val="ConsPlusNormal"/>
              <w:jc w:val="center"/>
            </w:pPr>
            <w:r>
              <w:t>262 707,4</w:t>
            </w:r>
          </w:p>
        </w:tc>
        <w:tc>
          <w:tcPr>
            <w:tcW w:w="1084" w:type="dxa"/>
          </w:tcPr>
          <w:p w:rsidR="003D37A4" w:rsidRDefault="003D37A4">
            <w:pPr>
              <w:pStyle w:val="ConsPlusNormal"/>
              <w:jc w:val="center"/>
            </w:pPr>
            <w:r>
              <w:t>262 707,4</w:t>
            </w:r>
          </w:p>
        </w:tc>
        <w:tc>
          <w:tcPr>
            <w:tcW w:w="1084" w:type="dxa"/>
          </w:tcPr>
          <w:p w:rsidR="003D37A4" w:rsidRDefault="003D37A4">
            <w:pPr>
              <w:pStyle w:val="ConsPlusNormal"/>
              <w:jc w:val="center"/>
            </w:pPr>
            <w:r>
              <w:t>238 839,5</w:t>
            </w:r>
          </w:p>
        </w:tc>
        <w:tc>
          <w:tcPr>
            <w:tcW w:w="1084" w:type="dxa"/>
          </w:tcPr>
          <w:p w:rsidR="003D37A4" w:rsidRDefault="003D37A4">
            <w:pPr>
              <w:pStyle w:val="ConsPlusNormal"/>
              <w:jc w:val="center"/>
            </w:pPr>
            <w:r>
              <w:t>238 839,5</w:t>
            </w:r>
          </w:p>
        </w:tc>
        <w:tc>
          <w:tcPr>
            <w:tcW w:w="1084" w:type="dxa"/>
          </w:tcPr>
          <w:p w:rsidR="003D37A4" w:rsidRDefault="003D37A4">
            <w:pPr>
              <w:pStyle w:val="ConsPlusNormal"/>
              <w:jc w:val="center"/>
            </w:pPr>
            <w:r>
              <w:t>238 839,5</w:t>
            </w:r>
          </w:p>
        </w:tc>
        <w:tc>
          <w:tcPr>
            <w:tcW w:w="1084" w:type="dxa"/>
          </w:tcPr>
          <w:p w:rsidR="003D37A4" w:rsidRDefault="003D37A4">
            <w:pPr>
              <w:pStyle w:val="ConsPlusNormal"/>
              <w:jc w:val="center"/>
            </w:pPr>
            <w:r>
              <w:t>238 839,5</w:t>
            </w:r>
          </w:p>
        </w:tc>
        <w:tc>
          <w:tcPr>
            <w:tcW w:w="1084" w:type="dxa"/>
          </w:tcPr>
          <w:p w:rsidR="003D37A4" w:rsidRDefault="003D37A4">
            <w:pPr>
              <w:pStyle w:val="ConsPlusNormal"/>
              <w:jc w:val="center"/>
            </w:pPr>
            <w:r>
              <w:t>238 839,5</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t>Итого по подпрограмме 1 государственной программы</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00</w:t>
            </w:r>
          </w:p>
        </w:tc>
        <w:tc>
          <w:tcPr>
            <w:tcW w:w="1204" w:type="dxa"/>
          </w:tcPr>
          <w:p w:rsidR="003D37A4" w:rsidRDefault="003D37A4">
            <w:pPr>
              <w:pStyle w:val="ConsPlusNormal"/>
              <w:jc w:val="center"/>
            </w:pPr>
            <w:r>
              <w:t>65 815,8</w:t>
            </w:r>
          </w:p>
        </w:tc>
        <w:tc>
          <w:tcPr>
            <w:tcW w:w="1084" w:type="dxa"/>
          </w:tcPr>
          <w:p w:rsidR="003D37A4" w:rsidRDefault="003D37A4">
            <w:pPr>
              <w:pStyle w:val="ConsPlusNormal"/>
              <w:jc w:val="center"/>
            </w:pPr>
            <w:r>
              <w:t>37 311,5</w:t>
            </w:r>
          </w:p>
        </w:tc>
        <w:tc>
          <w:tcPr>
            <w:tcW w:w="1084" w:type="dxa"/>
          </w:tcPr>
          <w:p w:rsidR="003D37A4" w:rsidRDefault="003D37A4">
            <w:pPr>
              <w:pStyle w:val="ConsPlusNormal"/>
              <w:jc w:val="center"/>
            </w:pPr>
            <w:r>
              <w:t>47 474,5</w:t>
            </w:r>
          </w:p>
        </w:tc>
        <w:tc>
          <w:tcPr>
            <w:tcW w:w="1084" w:type="dxa"/>
          </w:tcPr>
          <w:p w:rsidR="003D37A4" w:rsidRDefault="003D37A4">
            <w:pPr>
              <w:pStyle w:val="ConsPlusNormal"/>
              <w:jc w:val="center"/>
            </w:pPr>
            <w:r>
              <w:t>67 584,0</w:t>
            </w:r>
          </w:p>
        </w:tc>
        <w:tc>
          <w:tcPr>
            <w:tcW w:w="1084" w:type="dxa"/>
          </w:tcPr>
          <w:p w:rsidR="003D37A4" w:rsidRDefault="003D37A4">
            <w:pPr>
              <w:pStyle w:val="ConsPlusNormal"/>
              <w:jc w:val="center"/>
            </w:pPr>
            <w:r>
              <w:t>187 476,4</w:t>
            </w:r>
          </w:p>
        </w:tc>
        <w:tc>
          <w:tcPr>
            <w:tcW w:w="1084" w:type="dxa"/>
          </w:tcPr>
          <w:p w:rsidR="003D37A4" w:rsidRDefault="003D37A4">
            <w:pPr>
              <w:pStyle w:val="ConsPlusNormal"/>
              <w:jc w:val="center"/>
            </w:pPr>
            <w:r>
              <w:t>61 781,4</w:t>
            </w:r>
          </w:p>
        </w:tc>
        <w:tc>
          <w:tcPr>
            <w:tcW w:w="1084" w:type="dxa"/>
          </w:tcPr>
          <w:p w:rsidR="003D37A4" w:rsidRDefault="003D37A4">
            <w:pPr>
              <w:pStyle w:val="ConsPlusNormal"/>
              <w:jc w:val="center"/>
            </w:pPr>
            <w:r>
              <w:t>64 168,9</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361" w:type="dxa"/>
            <w:vMerge w:val="restart"/>
          </w:tcPr>
          <w:p w:rsidR="003D37A4" w:rsidRDefault="003D37A4">
            <w:pPr>
              <w:pStyle w:val="ConsPlusNormal"/>
            </w:pPr>
          </w:p>
        </w:tc>
        <w:tc>
          <w:tcPr>
            <w:tcW w:w="3685" w:type="dxa"/>
            <w:vMerge w:val="restart"/>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1</w:t>
            </w:r>
          </w:p>
        </w:tc>
        <w:tc>
          <w:tcPr>
            <w:tcW w:w="567" w:type="dxa"/>
          </w:tcPr>
          <w:p w:rsidR="003D37A4" w:rsidRDefault="003D37A4">
            <w:pPr>
              <w:pStyle w:val="ConsPlusNormal"/>
              <w:jc w:val="center"/>
            </w:pPr>
            <w:r>
              <w:t>00</w:t>
            </w:r>
          </w:p>
        </w:tc>
        <w:tc>
          <w:tcPr>
            <w:tcW w:w="1204" w:type="dxa"/>
          </w:tcPr>
          <w:p w:rsidR="003D37A4" w:rsidRDefault="003D37A4">
            <w:pPr>
              <w:pStyle w:val="ConsPlusNormal"/>
              <w:jc w:val="center"/>
            </w:pPr>
            <w:r>
              <w:t>83 005,8</w:t>
            </w:r>
          </w:p>
        </w:tc>
        <w:tc>
          <w:tcPr>
            <w:tcW w:w="1084" w:type="dxa"/>
          </w:tcPr>
          <w:p w:rsidR="003D37A4" w:rsidRDefault="003D37A4">
            <w:pPr>
              <w:pStyle w:val="ConsPlusNormal"/>
              <w:jc w:val="center"/>
            </w:pPr>
            <w:r>
              <w:t>84 832,5</w:t>
            </w:r>
          </w:p>
        </w:tc>
        <w:tc>
          <w:tcPr>
            <w:tcW w:w="1084" w:type="dxa"/>
          </w:tcPr>
          <w:p w:rsidR="003D37A4" w:rsidRDefault="003D37A4">
            <w:pPr>
              <w:pStyle w:val="ConsPlusNormal"/>
              <w:jc w:val="center"/>
            </w:pPr>
            <w:r>
              <w:t>61 827,2</w:t>
            </w:r>
          </w:p>
        </w:tc>
        <w:tc>
          <w:tcPr>
            <w:tcW w:w="1084" w:type="dxa"/>
          </w:tcPr>
          <w:p w:rsidR="003D37A4" w:rsidRDefault="003D37A4">
            <w:pPr>
              <w:pStyle w:val="ConsPlusNormal"/>
              <w:jc w:val="center"/>
            </w:pPr>
            <w:r>
              <w:t>145 524,1</w:t>
            </w:r>
          </w:p>
        </w:tc>
        <w:tc>
          <w:tcPr>
            <w:tcW w:w="1084" w:type="dxa"/>
          </w:tcPr>
          <w:p w:rsidR="003D37A4" w:rsidRDefault="003D37A4">
            <w:pPr>
              <w:pStyle w:val="ConsPlusNormal"/>
              <w:jc w:val="center"/>
            </w:pPr>
            <w:r>
              <w:t>144 887,1</w:t>
            </w:r>
          </w:p>
        </w:tc>
        <w:tc>
          <w:tcPr>
            <w:tcW w:w="1084" w:type="dxa"/>
          </w:tcPr>
          <w:p w:rsidR="003D37A4" w:rsidRDefault="003D37A4">
            <w:pPr>
              <w:pStyle w:val="ConsPlusNormal"/>
              <w:jc w:val="center"/>
            </w:pPr>
            <w:r>
              <w:t>135 374,8</w:t>
            </w:r>
          </w:p>
        </w:tc>
        <w:tc>
          <w:tcPr>
            <w:tcW w:w="1084" w:type="dxa"/>
          </w:tcPr>
          <w:p w:rsidR="003D37A4" w:rsidRDefault="003D37A4">
            <w:pPr>
              <w:pStyle w:val="ConsPlusNormal"/>
              <w:jc w:val="center"/>
            </w:pPr>
            <w:r>
              <w:t>112 507,5</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084" w:type="dxa"/>
          </w:tcPr>
          <w:p w:rsidR="003D37A4" w:rsidRDefault="003D37A4">
            <w:pPr>
              <w:pStyle w:val="ConsPlusNormal"/>
              <w:jc w:val="center"/>
            </w:pPr>
            <w:r>
              <w:t>143 448,3</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533 546,7</w:t>
            </w:r>
          </w:p>
        </w:tc>
        <w:tc>
          <w:tcPr>
            <w:tcW w:w="1084" w:type="dxa"/>
          </w:tcPr>
          <w:p w:rsidR="003D37A4" w:rsidRDefault="003D37A4">
            <w:pPr>
              <w:pStyle w:val="ConsPlusNormal"/>
              <w:jc w:val="center"/>
            </w:pPr>
            <w:r>
              <w:t>380 129,4</w:t>
            </w:r>
          </w:p>
        </w:tc>
        <w:tc>
          <w:tcPr>
            <w:tcW w:w="1084" w:type="dxa"/>
          </w:tcPr>
          <w:p w:rsidR="003D37A4" w:rsidRDefault="003D37A4">
            <w:pPr>
              <w:pStyle w:val="ConsPlusNormal"/>
              <w:jc w:val="center"/>
            </w:pPr>
            <w:r>
              <w:t>386 115,2</w:t>
            </w:r>
          </w:p>
        </w:tc>
        <w:tc>
          <w:tcPr>
            <w:tcW w:w="1084" w:type="dxa"/>
          </w:tcPr>
          <w:p w:rsidR="003D37A4" w:rsidRDefault="003D37A4">
            <w:pPr>
              <w:pStyle w:val="ConsPlusNormal"/>
              <w:jc w:val="center"/>
            </w:pPr>
            <w:r>
              <w:t>379 147,1</w:t>
            </w:r>
          </w:p>
        </w:tc>
        <w:tc>
          <w:tcPr>
            <w:tcW w:w="1084" w:type="dxa"/>
          </w:tcPr>
          <w:p w:rsidR="003D37A4" w:rsidRDefault="003D37A4">
            <w:pPr>
              <w:pStyle w:val="ConsPlusNormal"/>
              <w:jc w:val="center"/>
            </w:pPr>
            <w:r>
              <w:t>328 451,4</w:t>
            </w:r>
          </w:p>
        </w:tc>
        <w:tc>
          <w:tcPr>
            <w:tcW w:w="1084" w:type="dxa"/>
          </w:tcPr>
          <w:p w:rsidR="003D37A4" w:rsidRDefault="003D37A4">
            <w:pPr>
              <w:pStyle w:val="ConsPlusNormal"/>
              <w:jc w:val="center"/>
            </w:pPr>
            <w:r>
              <w:t>329 275,3</w:t>
            </w:r>
          </w:p>
        </w:tc>
        <w:tc>
          <w:tcPr>
            <w:tcW w:w="1084" w:type="dxa"/>
          </w:tcPr>
          <w:p w:rsidR="003D37A4" w:rsidRDefault="003D37A4">
            <w:pPr>
              <w:pStyle w:val="ConsPlusNormal"/>
              <w:jc w:val="center"/>
            </w:pPr>
            <w:r>
              <w:t>329 273,6</w:t>
            </w:r>
          </w:p>
        </w:tc>
        <w:tc>
          <w:tcPr>
            <w:tcW w:w="1084" w:type="dxa"/>
          </w:tcPr>
          <w:p w:rsidR="003D37A4" w:rsidRDefault="003D37A4">
            <w:pPr>
              <w:pStyle w:val="ConsPlusNormal"/>
              <w:jc w:val="center"/>
            </w:pPr>
            <w:r>
              <w:t>379 147,1</w:t>
            </w:r>
          </w:p>
        </w:tc>
        <w:tc>
          <w:tcPr>
            <w:tcW w:w="1084" w:type="dxa"/>
          </w:tcPr>
          <w:p w:rsidR="003D37A4" w:rsidRDefault="003D37A4">
            <w:pPr>
              <w:pStyle w:val="ConsPlusNormal"/>
              <w:jc w:val="center"/>
            </w:pPr>
            <w:r>
              <w:t>379 147,1</w:t>
            </w:r>
          </w:p>
        </w:tc>
        <w:tc>
          <w:tcPr>
            <w:tcW w:w="1084" w:type="dxa"/>
          </w:tcPr>
          <w:p w:rsidR="003D37A4" w:rsidRDefault="003D37A4">
            <w:pPr>
              <w:pStyle w:val="ConsPlusNormal"/>
              <w:jc w:val="center"/>
            </w:pPr>
            <w:r>
              <w:t>379 147,1</w:t>
            </w:r>
          </w:p>
        </w:tc>
        <w:tc>
          <w:tcPr>
            <w:tcW w:w="1084" w:type="dxa"/>
          </w:tcPr>
          <w:p w:rsidR="003D37A4" w:rsidRDefault="003D37A4">
            <w:pPr>
              <w:pStyle w:val="ConsPlusNormal"/>
              <w:jc w:val="center"/>
            </w:pPr>
            <w:r>
              <w:t>379 147,1</w:t>
            </w:r>
          </w:p>
        </w:tc>
        <w:tc>
          <w:tcPr>
            <w:tcW w:w="1084" w:type="dxa"/>
          </w:tcPr>
          <w:p w:rsidR="003D37A4" w:rsidRDefault="003D37A4">
            <w:pPr>
              <w:pStyle w:val="ConsPlusNormal"/>
              <w:jc w:val="center"/>
            </w:pPr>
            <w:r>
              <w:t>379 147,1</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4240" w:type="dxa"/>
            <w:gridSpan w:val="20"/>
          </w:tcPr>
          <w:p w:rsidR="003D37A4" w:rsidRDefault="003D37A4">
            <w:pPr>
              <w:pStyle w:val="ConsPlusNormal"/>
              <w:outlineLvl w:val="3"/>
            </w:pPr>
            <w:r>
              <w:t>1.2. Задача 2 цели государственной программы: повышение эффективности управления лесами</w:t>
            </w:r>
          </w:p>
        </w:tc>
      </w:tr>
      <w:tr w:rsidR="003D37A4">
        <w:tc>
          <w:tcPr>
            <w:tcW w:w="24240" w:type="dxa"/>
            <w:gridSpan w:val="20"/>
          </w:tcPr>
          <w:p w:rsidR="003D37A4" w:rsidRDefault="003D37A4">
            <w:pPr>
              <w:pStyle w:val="ConsPlusNormal"/>
              <w:outlineLvl w:val="4"/>
            </w:pPr>
            <w:r>
              <w:t>1.2.2. Подпрограмма 2 государственной программы "Обеспечение реализации государственной программы Новосибирской области "Развитие лесного хозяйства Новосибирской области"</w:t>
            </w:r>
          </w:p>
        </w:tc>
      </w:tr>
      <w:tr w:rsidR="003D37A4">
        <w:tc>
          <w:tcPr>
            <w:tcW w:w="24240" w:type="dxa"/>
            <w:gridSpan w:val="20"/>
          </w:tcPr>
          <w:p w:rsidR="003D37A4" w:rsidRDefault="003D37A4">
            <w:pPr>
              <w:pStyle w:val="ConsPlusNormal"/>
              <w:outlineLvl w:val="5"/>
            </w:pPr>
            <w:r>
              <w:t>1.2.2.1. Цель подпрограммы 2 государственной программы: повышение эффективности управления лесами</w:t>
            </w:r>
          </w:p>
        </w:tc>
      </w:tr>
      <w:tr w:rsidR="003D37A4">
        <w:tc>
          <w:tcPr>
            <w:tcW w:w="24240" w:type="dxa"/>
            <w:gridSpan w:val="20"/>
          </w:tcPr>
          <w:p w:rsidR="003D37A4" w:rsidRDefault="003D37A4">
            <w:pPr>
              <w:pStyle w:val="ConsPlusNormal"/>
              <w:outlineLvl w:val="6"/>
            </w:pPr>
            <w:r>
              <w:t>1.2.2.1.1. Задача 1 цели подпрограммы 2 государственной программы: обеспечение соблюдения требований законодательства в сфере лесных отношений</w:t>
            </w:r>
          </w:p>
        </w:tc>
      </w:tr>
      <w:tr w:rsidR="003D37A4">
        <w:tc>
          <w:tcPr>
            <w:tcW w:w="2041" w:type="dxa"/>
            <w:vMerge w:val="restart"/>
          </w:tcPr>
          <w:p w:rsidR="003D37A4" w:rsidRDefault="003D37A4">
            <w:pPr>
              <w:pStyle w:val="ConsPlusNormal"/>
            </w:pPr>
            <w:r>
              <w:t>1.2.2.1.1.1. Обеспечение исполнения переданных полномочий</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3128" w:type="dxa"/>
            <w:gridSpan w:val="12"/>
            <w:vMerge w:val="restart"/>
          </w:tcPr>
          <w:p w:rsidR="003D37A4" w:rsidRDefault="003D37A4">
            <w:pPr>
              <w:pStyle w:val="ConsPlusNormal"/>
              <w:jc w:val="center"/>
            </w:pPr>
            <w:r>
              <w:t>Мероприятие осуществляется в рамках текущей деятельности МПР НСО</w:t>
            </w:r>
          </w:p>
        </w:tc>
        <w:tc>
          <w:tcPr>
            <w:tcW w:w="1361" w:type="dxa"/>
            <w:vMerge w:val="restart"/>
          </w:tcPr>
          <w:p w:rsidR="003D37A4" w:rsidRDefault="003D37A4">
            <w:pPr>
              <w:pStyle w:val="ConsPlusNormal"/>
              <w:jc w:val="center"/>
            </w:pPr>
            <w:r>
              <w:t>МПР НСО</w:t>
            </w:r>
          </w:p>
        </w:tc>
        <w:tc>
          <w:tcPr>
            <w:tcW w:w="3685" w:type="dxa"/>
            <w:vMerge w:val="restart"/>
          </w:tcPr>
          <w:p w:rsidR="003D37A4" w:rsidRDefault="003D37A4">
            <w:pPr>
              <w:pStyle w:val="ConsPlusNormal"/>
            </w:pPr>
            <w:r>
              <w:t>Позволит увеличить к концу 2030 года объем платежей в бюджетную систему Российской Федерации от использования лесов, расположенных на землях лесного фонда, до уровня 71,4 руб. на 1 га земель лесного фонда Новосибирской области</w:t>
            </w:r>
          </w:p>
          <w:p w:rsidR="003D37A4" w:rsidRDefault="003D37A4">
            <w:pPr>
              <w:pStyle w:val="ConsPlusNormal"/>
            </w:pPr>
            <w:r>
              <w:t>(среднемноголетнее значение за 2010 - 2014 гг. - 21 руб./га,</w:t>
            </w:r>
          </w:p>
          <w:p w:rsidR="003D37A4" w:rsidRDefault="003D37A4">
            <w:pPr>
              <w:pStyle w:val="ConsPlusNormal"/>
            </w:pPr>
            <w:r>
              <w:t>среднемноголетнее значение за 2014 - 2018 гг. - 28,4 руб./га,</w:t>
            </w:r>
          </w:p>
          <w:p w:rsidR="003D37A4" w:rsidRDefault="003D37A4">
            <w:pPr>
              <w:pStyle w:val="ConsPlusNormal"/>
            </w:pPr>
            <w:r>
              <w:t>среднемноголетнее значение за 2015 - 2019 гг. - 33,5 руб./га,</w:t>
            </w:r>
          </w:p>
          <w:p w:rsidR="003D37A4" w:rsidRDefault="003D37A4">
            <w:pPr>
              <w:pStyle w:val="ConsPlusNormal"/>
            </w:pPr>
            <w:r>
              <w:t>среднемноголетнее значение за 2016 - 2020 гг. - 38,8 руб./га,</w:t>
            </w:r>
          </w:p>
          <w:p w:rsidR="003D37A4" w:rsidRDefault="003D37A4">
            <w:pPr>
              <w:pStyle w:val="ConsPlusNormal"/>
            </w:pPr>
            <w:r>
              <w:t>среднемноголетнее значение за 2017 - 2021 гг. - 44,4 руб./га);</w:t>
            </w:r>
          </w:p>
          <w:p w:rsidR="003D37A4" w:rsidRDefault="003D37A4">
            <w:pPr>
              <w:pStyle w:val="ConsPlusNormal"/>
            </w:pPr>
            <w:r>
              <w:t xml:space="preserve">обеспечить в период 2020 - 2030 гг. динамику предотвращения возникновения нарушений лесного </w:t>
            </w:r>
            <w:r>
              <w:lastRenderedPageBreak/>
              <w:t>законодательства, причиняющих вред лесам, относительно уровня нарушений предыдущего года на уровне 5,1% ежегодно, обеспечить в период 2019 - 2030 гг. среднюю численность должностных лиц, осуществляющих федеральный государственный лесной контроль (надзор) на 50 тыс. га земель лесного фонда, на уровне не менее 1,67 чел., обеспечить в период 2020 - 2030 гг. долю выписок, предоставленных гражданам и юридическим лицам, обратившимся в министерство природных ресурсов и экологии Новосибирской области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такой услуги на уровне 100% ежегодно</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3128" w:type="dxa"/>
            <w:gridSpan w:val="12"/>
            <w:vMerge/>
          </w:tcPr>
          <w:p w:rsidR="003D37A4" w:rsidRDefault="003D37A4">
            <w:pPr>
              <w:pStyle w:val="ConsPlusNormal"/>
            </w:pP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3128" w:type="dxa"/>
            <w:gridSpan w:val="12"/>
            <w:vMerge/>
          </w:tcPr>
          <w:p w:rsidR="003D37A4" w:rsidRDefault="003D37A4">
            <w:pPr>
              <w:pStyle w:val="ConsPlusNormal"/>
            </w:pP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3128" w:type="dxa"/>
            <w:gridSpan w:val="12"/>
            <w:vMerge/>
          </w:tcPr>
          <w:p w:rsidR="003D37A4" w:rsidRDefault="003D37A4">
            <w:pPr>
              <w:pStyle w:val="ConsPlusNormal"/>
            </w:pP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3128" w:type="dxa"/>
            <w:gridSpan w:val="12"/>
            <w:vMerge/>
          </w:tcPr>
          <w:p w:rsidR="003D37A4" w:rsidRDefault="003D37A4">
            <w:pPr>
              <w:pStyle w:val="ConsPlusNormal"/>
            </w:pP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t xml:space="preserve">1.2.2.1.1.2. Осуществление мер по выявлению нарушений лесного законодательства, незаконной заготовки и оборота древесины на территории Новосибирской </w:t>
            </w:r>
            <w:r>
              <w:lastRenderedPageBreak/>
              <w:t>области</w:t>
            </w:r>
          </w:p>
        </w:tc>
        <w:tc>
          <w:tcPr>
            <w:tcW w:w="1587" w:type="dxa"/>
          </w:tcPr>
          <w:p w:rsidR="003D37A4" w:rsidRDefault="003D37A4">
            <w:pPr>
              <w:pStyle w:val="ConsPlusNormal"/>
            </w:pPr>
            <w:r>
              <w:lastRenderedPageBreak/>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2</w:t>
            </w:r>
          </w:p>
        </w:tc>
        <w:tc>
          <w:tcPr>
            <w:tcW w:w="567" w:type="dxa"/>
          </w:tcPr>
          <w:p w:rsidR="003D37A4" w:rsidRDefault="003D37A4">
            <w:pPr>
              <w:pStyle w:val="ConsPlusNormal"/>
              <w:jc w:val="center"/>
            </w:pPr>
            <w:r>
              <w:t>01</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40 365,0</w:t>
            </w:r>
          </w:p>
        </w:tc>
        <w:tc>
          <w:tcPr>
            <w:tcW w:w="1084" w:type="dxa"/>
          </w:tcPr>
          <w:p w:rsidR="003D37A4" w:rsidRDefault="003D37A4">
            <w:pPr>
              <w:pStyle w:val="ConsPlusNormal"/>
              <w:jc w:val="center"/>
            </w:pPr>
            <w:r>
              <w:t>26 890,0</w:t>
            </w:r>
          </w:p>
        </w:tc>
        <w:tc>
          <w:tcPr>
            <w:tcW w:w="1084" w:type="dxa"/>
          </w:tcPr>
          <w:p w:rsidR="003D37A4" w:rsidRDefault="003D37A4">
            <w:pPr>
              <w:pStyle w:val="ConsPlusNormal"/>
              <w:jc w:val="center"/>
            </w:pPr>
            <w:r>
              <w:t>38 115,0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val="restart"/>
          </w:tcPr>
          <w:p w:rsidR="003D37A4" w:rsidRDefault="003D37A4">
            <w:pPr>
              <w:pStyle w:val="ConsPlusNormal"/>
              <w:jc w:val="center"/>
            </w:pPr>
            <w:r>
              <w:t>МПР НСО,</w:t>
            </w:r>
          </w:p>
          <w:p w:rsidR="003D37A4" w:rsidRDefault="003D37A4">
            <w:pPr>
              <w:pStyle w:val="ConsPlusNormal"/>
              <w:jc w:val="center"/>
            </w:pPr>
            <w:r>
              <w:t>ГУ МВД России по Новосибирской области</w:t>
            </w:r>
          </w:p>
        </w:tc>
        <w:tc>
          <w:tcPr>
            <w:tcW w:w="3685" w:type="dxa"/>
            <w:vMerge w:val="restart"/>
          </w:tcPr>
          <w:p w:rsidR="003D37A4" w:rsidRDefault="003D37A4">
            <w:pPr>
              <w:pStyle w:val="ConsPlusNormal"/>
            </w:pPr>
            <w:r>
              <w:t>Формирование резерва автомобильной техники и последующая передача ее в безвозмездное пользование ГУ МВД России по Новосибирской области позволит осуществлять:</w:t>
            </w:r>
          </w:p>
          <w:p w:rsidR="003D37A4" w:rsidRDefault="003D37A4">
            <w:pPr>
              <w:pStyle w:val="ConsPlusNormal"/>
            </w:pPr>
            <w:r>
              <w:t>совместные проверки соблюдения лесного законодательства;</w:t>
            </w:r>
          </w:p>
          <w:p w:rsidR="003D37A4" w:rsidRDefault="003D37A4">
            <w:pPr>
              <w:pStyle w:val="ConsPlusNormal"/>
            </w:pPr>
            <w:r>
              <w:t xml:space="preserve">совместные мероприятия при осуществлении </w:t>
            </w:r>
            <w:proofErr w:type="spellStart"/>
            <w:r>
              <w:t>доследственных</w:t>
            </w:r>
            <w:proofErr w:type="spellEnd"/>
            <w:r>
              <w:t xml:space="preserve"> </w:t>
            </w:r>
            <w:r>
              <w:lastRenderedPageBreak/>
              <w:t>проверок при производстве по уголовным делам и по делам об административных правонарушениях</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2</w:t>
            </w:r>
          </w:p>
        </w:tc>
        <w:tc>
          <w:tcPr>
            <w:tcW w:w="567" w:type="dxa"/>
          </w:tcPr>
          <w:p w:rsidR="003D37A4" w:rsidRDefault="003D37A4">
            <w:pPr>
              <w:pStyle w:val="ConsPlusNormal"/>
              <w:jc w:val="center"/>
            </w:pPr>
            <w:r>
              <w:t>01</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4240" w:type="dxa"/>
            <w:gridSpan w:val="20"/>
          </w:tcPr>
          <w:p w:rsidR="003D37A4" w:rsidRDefault="003D37A4">
            <w:pPr>
              <w:pStyle w:val="ConsPlusNormal"/>
              <w:outlineLvl w:val="6"/>
            </w:pPr>
            <w:r>
              <w:t>1.2.2.1.2. Задача 2 цели подпрограммы 2 государственной программы: создание условий для повышения уровня кадрового потенциала, производительности труда в лесном секторе Новосибирской области</w:t>
            </w:r>
          </w:p>
        </w:tc>
      </w:tr>
      <w:tr w:rsidR="003D37A4">
        <w:tc>
          <w:tcPr>
            <w:tcW w:w="2041" w:type="dxa"/>
            <w:vMerge w:val="restart"/>
          </w:tcPr>
          <w:p w:rsidR="003D37A4" w:rsidRDefault="003D37A4">
            <w:pPr>
              <w:pStyle w:val="ConsPlusNormal"/>
            </w:pPr>
            <w:r>
              <w:t>1.2.2.1.2.1.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2</w:t>
            </w:r>
          </w:p>
        </w:tc>
        <w:tc>
          <w:tcPr>
            <w:tcW w:w="567" w:type="dxa"/>
          </w:tcPr>
          <w:p w:rsidR="003D37A4" w:rsidRDefault="003D37A4">
            <w:pPr>
              <w:pStyle w:val="ConsPlusNormal"/>
              <w:jc w:val="center"/>
            </w:pPr>
            <w:r>
              <w:t>01</w:t>
            </w:r>
          </w:p>
        </w:tc>
        <w:tc>
          <w:tcPr>
            <w:tcW w:w="1204" w:type="dxa"/>
          </w:tcPr>
          <w:p w:rsidR="003D37A4" w:rsidRDefault="003D37A4">
            <w:pPr>
              <w:pStyle w:val="ConsPlusNormal"/>
              <w:jc w:val="center"/>
            </w:pPr>
            <w:r>
              <w:t>37 965,0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val="restart"/>
          </w:tcPr>
          <w:p w:rsidR="003D37A4" w:rsidRDefault="003D37A4">
            <w:pPr>
              <w:pStyle w:val="ConsPlusNormal"/>
              <w:jc w:val="center"/>
            </w:pPr>
            <w:r>
              <w:t>МПР НСО,</w:t>
            </w:r>
          </w:p>
          <w:p w:rsidR="003D37A4" w:rsidRDefault="003D37A4">
            <w:pPr>
              <w:pStyle w:val="ConsPlusNormal"/>
              <w:jc w:val="center"/>
            </w:pPr>
            <w:r>
              <w:t>ГБПОУ НСО "ТЛТ"</w:t>
            </w:r>
          </w:p>
        </w:tc>
        <w:tc>
          <w:tcPr>
            <w:tcW w:w="3685" w:type="dxa"/>
            <w:vMerge w:val="restart"/>
          </w:tcPr>
          <w:p w:rsidR="003D37A4" w:rsidRDefault="003D37A4">
            <w:pPr>
              <w:pStyle w:val="ConsPlusNormal"/>
            </w:pPr>
            <w:r>
              <w:t>Предоставление среднего профессионального образования ГБПОУ НСО "ТЛТ" позволит сохранить в 2019 году долю обучающихся, успешно прошедших государственную (итоговую) аттестацию, на уровне 99% (от общего количества обучающихся); сохранить в 2019 году отношение средней заработной платы преподавателей и мастеров производственного обучения в ГБПОУ НСО "ТЛТ" к средней заработной плате по Новосибирской области на уровне 100%</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2</w:t>
            </w:r>
          </w:p>
        </w:tc>
        <w:tc>
          <w:tcPr>
            <w:tcW w:w="567" w:type="dxa"/>
          </w:tcPr>
          <w:p w:rsidR="003D37A4" w:rsidRDefault="003D37A4">
            <w:pPr>
              <w:pStyle w:val="ConsPlusNormal"/>
              <w:jc w:val="center"/>
            </w:pPr>
            <w:r>
              <w:t>01</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t>1.2.2.1.2.2. Подготовка, переподготовка и повышение квалификации кадров лесного хозяйства</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val="restart"/>
          </w:tcPr>
          <w:p w:rsidR="003D37A4" w:rsidRDefault="003D37A4">
            <w:pPr>
              <w:pStyle w:val="ConsPlusNormal"/>
              <w:jc w:val="center"/>
            </w:pPr>
            <w:r>
              <w:t>МПР НСО,</w:t>
            </w:r>
          </w:p>
          <w:p w:rsidR="003D37A4" w:rsidRDefault="003D37A4">
            <w:pPr>
              <w:pStyle w:val="ConsPlusNormal"/>
              <w:jc w:val="center"/>
            </w:pPr>
            <w:r>
              <w:t>ГУП НСО - лесхозы,</w:t>
            </w:r>
          </w:p>
          <w:p w:rsidR="003D37A4" w:rsidRDefault="003D37A4">
            <w:pPr>
              <w:pStyle w:val="ConsPlusNormal"/>
              <w:jc w:val="center"/>
            </w:pPr>
            <w:r>
              <w:t>ГАУ НСО - лесхозы,</w:t>
            </w:r>
          </w:p>
          <w:p w:rsidR="003D37A4" w:rsidRDefault="003D37A4">
            <w:pPr>
              <w:pStyle w:val="ConsPlusNormal"/>
              <w:jc w:val="center"/>
            </w:pPr>
            <w:r>
              <w:t>АО - лесхозы, 100% акций которых принадлежат Новосибирск</w:t>
            </w:r>
            <w:r>
              <w:lastRenderedPageBreak/>
              <w:t>ой области</w:t>
            </w:r>
          </w:p>
        </w:tc>
        <w:tc>
          <w:tcPr>
            <w:tcW w:w="3685" w:type="dxa"/>
            <w:vMerge w:val="restart"/>
          </w:tcPr>
          <w:p w:rsidR="003D37A4" w:rsidRDefault="003D37A4">
            <w:pPr>
              <w:pStyle w:val="ConsPlusNormal"/>
            </w:pPr>
            <w:r>
              <w:lastRenderedPageBreak/>
              <w:t>Позволит обеспечить к концу 2030 года долю специалистов лесного хозяйства, прошедших повышение квалификации, в общей численности работников лесного хозяйства на уровне 11,1%; увеличить прирост производительности труда к предыдущему году в лесном секторе Новосибирской области на 2% ежегодно</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800,0</w:t>
            </w:r>
          </w:p>
        </w:tc>
        <w:tc>
          <w:tcPr>
            <w:tcW w:w="1084" w:type="dxa"/>
          </w:tcPr>
          <w:p w:rsidR="003D37A4" w:rsidRDefault="003D37A4">
            <w:pPr>
              <w:pStyle w:val="ConsPlusNormal"/>
              <w:jc w:val="center"/>
            </w:pPr>
            <w:r>
              <w:t>850,0</w:t>
            </w:r>
          </w:p>
        </w:tc>
        <w:tc>
          <w:tcPr>
            <w:tcW w:w="1084" w:type="dxa"/>
          </w:tcPr>
          <w:p w:rsidR="003D37A4" w:rsidRDefault="003D37A4">
            <w:pPr>
              <w:pStyle w:val="ConsPlusNormal"/>
              <w:jc w:val="center"/>
            </w:pPr>
            <w:r>
              <w:t>900,0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 xml:space="preserve">налоговые </w:t>
            </w:r>
            <w:r>
              <w:lastRenderedPageBreak/>
              <w:t>расходы</w:t>
            </w:r>
          </w:p>
        </w:tc>
        <w:tc>
          <w:tcPr>
            <w:tcW w:w="737" w:type="dxa"/>
          </w:tcPr>
          <w:p w:rsidR="003D37A4" w:rsidRDefault="003D37A4">
            <w:pPr>
              <w:pStyle w:val="ConsPlusNormal"/>
              <w:jc w:val="center"/>
            </w:pPr>
            <w:r>
              <w:lastRenderedPageBreak/>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t>Итого по подпрограмме 2 государственной программы</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2</w:t>
            </w:r>
          </w:p>
        </w:tc>
        <w:tc>
          <w:tcPr>
            <w:tcW w:w="567" w:type="dxa"/>
          </w:tcPr>
          <w:p w:rsidR="003D37A4" w:rsidRDefault="003D37A4">
            <w:pPr>
              <w:pStyle w:val="ConsPlusNormal"/>
              <w:jc w:val="center"/>
            </w:pPr>
            <w:r>
              <w:t>00</w:t>
            </w:r>
          </w:p>
        </w:tc>
        <w:tc>
          <w:tcPr>
            <w:tcW w:w="1204" w:type="dxa"/>
          </w:tcPr>
          <w:p w:rsidR="003D37A4" w:rsidRDefault="003D37A4">
            <w:pPr>
              <w:pStyle w:val="ConsPlusNormal"/>
              <w:jc w:val="center"/>
            </w:pPr>
            <w:r>
              <w:t>37 965,0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40 365,0</w:t>
            </w:r>
          </w:p>
        </w:tc>
        <w:tc>
          <w:tcPr>
            <w:tcW w:w="1084" w:type="dxa"/>
          </w:tcPr>
          <w:p w:rsidR="003D37A4" w:rsidRDefault="003D37A4">
            <w:pPr>
              <w:pStyle w:val="ConsPlusNormal"/>
              <w:jc w:val="center"/>
            </w:pPr>
            <w:r>
              <w:t>26 890,0</w:t>
            </w:r>
          </w:p>
        </w:tc>
        <w:tc>
          <w:tcPr>
            <w:tcW w:w="1084" w:type="dxa"/>
          </w:tcPr>
          <w:p w:rsidR="003D37A4" w:rsidRDefault="003D37A4">
            <w:pPr>
              <w:pStyle w:val="ConsPlusNormal"/>
              <w:jc w:val="center"/>
            </w:pPr>
            <w:r>
              <w:t>38 115,0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val="restart"/>
          </w:tcPr>
          <w:p w:rsidR="003D37A4" w:rsidRDefault="003D37A4">
            <w:pPr>
              <w:pStyle w:val="ConsPlusNormal"/>
            </w:pPr>
          </w:p>
        </w:tc>
        <w:tc>
          <w:tcPr>
            <w:tcW w:w="3685" w:type="dxa"/>
            <w:vMerge w:val="restart"/>
          </w:tcPr>
          <w:p w:rsidR="003D37A4" w:rsidRDefault="003D37A4">
            <w:pPr>
              <w:pStyle w:val="ConsPlusNormal"/>
              <w:jc w:val="center"/>
            </w:pPr>
            <w:r>
              <w:t>x</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2</w:t>
            </w:r>
          </w:p>
        </w:tc>
        <w:tc>
          <w:tcPr>
            <w:tcW w:w="567" w:type="dxa"/>
          </w:tcPr>
          <w:p w:rsidR="003D37A4" w:rsidRDefault="003D37A4">
            <w:pPr>
              <w:pStyle w:val="ConsPlusNormal"/>
              <w:jc w:val="center"/>
            </w:pPr>
            <w:r>
              <w:t>00</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800,0</w:t>
            </w:r>
          </w:p>
        </w:tc>
        <w:tc>
          <w:tcPr>
            <w:tcW w:w="1084" w:type="dxa"/>
          </w:tcPr>
          <w:p w:rsidR="003D37A4" w:rsidRDefault="003D37A4">
            <w:pPr>
              <w:pStyle w:val="ConsPlusNormal"/>
              <w:jc w:val="center"/>
            </w:pPr>
            <w:r>
              <w:t>850,0</w:t>
            </w:r>
          </w:p>
        </w:tc>
        <w:tc>
          <w:tcPr>
            <w:tcW w:w="1084" w:type="dxa"/>
          </w:tcPr>
          <w:p w:rsidR="003D37A4" w:rsidRDefault="003D37A4">
            <w:pPr>
              <w:pStyle w:val="ConsPlusNormal"/>
              <w:jc w:val="center"/>
            </w:pPr>
            <w:r>
              <w:t>900,0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084" w:type="dxa"/>
          </w:tcPr>
          <w:p w:rsidR="003D37A4" w:rsidRDefault="003D37A4">
            <w:pPr>
              <w:pStyle w:val="ConsPlusNormal"/>
              <w:jc w:val="center"/>
            </w:pPr>
            <w:r>
              <w:t>1 000,0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val="restart"/>
          </w:tcPr>
          <w:p w:rsidR="003D37A4" w:rsidRDefault="003D37A4">
            <w:pPr>
              <w:pStyle w:val="ConsPlusNormal"/>
            </w:pPr>
            <w:r>
              <w:t>Итого по государственной программе</w:t>
            </w:r>
          </w:p>
        </w:tc>
        <w:tc>
          <w:tcPr>
            <w:tcW w:w="1587" w:type="dxa"/>
          </w:tcPr>
          <w:p w:rsidR="003D37A4" w:rsidRDefault="003D37A4">
            <w:pPr>
              <w:pStyle w:val="ConsPlusNormal"/>
            </w:pPr>
            <w:r>
              <w:t>областной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0</w:t>
            </w:r>
          </w:p>
        </w:tc>
        <w:tc>
          <w:tcPr>
            <w:tcW w:w="567" w:type="dxa"/>
          </w:tcPr>
          <w:p w:rsidR="003D37A4" w:rsidRDefault="003D37A4">
            <w:pPr>
              <w:pStyle w:val="ConsPlusNormal"/>
              <w:jc w:val="center"/>
            </w:pPr>
            <w:r>
              <w:t>00</w:t>
            </w:r>
          </w:p>
        </w:tc>
        <w:tc>
          <w:tcPr>
            <w:tcW w:w="1204" w:type="dxa"/>
          </w:tcPr>
          <w:p w:rsidR="003D37A4" w:rsidRDefault="003D37A4">
            <w:pPr>
              <w:pStyle w:val="ConsPlusNormal"/>
              <w:jc w:val="center"/>
            </w:pPr>
            <w:r>
              <w:t>103 780,8</w:t>
            </w:r>
          </w:p>
        </w:tc>
        <w:tc>
          <w:tcPr>
            <w:tcW w:w="1084" w:type="dxa"/>
          </w:tcPr>
          <w:p w:rsidR="003D37A4" w:rsidRDefault="003D37A4">
            <w:pPr>
              <w:pStyle w:val="ConsPlusNormal"/>
              <w:jc w:val="center"/>
            </w:pPr>
            <w:r>
              <w:t>37 311,5</w:t>
            </w:r>
          </w:p>
        </w:tc>
        <w:tc>
          <w:tcPr>
            <w:tcW w:w="1084" w:type="dxa"/>
          </w:tcPr>
          <w:p w:rsidR="003D37A4" w:rsidRDefault="003D37A4">
            <w:pPr>
              <w:pStyle w:val="ConsPlusNormal"/>
              <w:jc w:val="center"/>
            </w:pPr>
            <w:r>
              <w:t>87 839,5</w:t>
            </w:r>
          </w:p>
        </w:tc>
        <w:tc>
          <w:tcPr>
            <w:tcW w:w="1084" w:type="dxa"/>
          </w:tcPr>
          <w:p w:rsidR="003D37A4" w:rsidRDefault="003D37A4">
            <w:pPr>
              <w:pStyle w:val="ConsPlusNormal"/>
              <w:jc w:val="center"/>
            </w:pPr>
            <w:r>
              <w:t>94 474,0</w:t>
            </w:r>
          </w:p>
        </w:tc>
        <w:tc>
          <w:tcPr>
            <w:tcW w:w="1084" w:type="dxa"/>
          </w:tcPr>
          <w:p w:rsidR="003D37A4" w:rsidRDefault="003D37A4">
            <w:pPr>
              <w:pStyle w:val="ConsPlusNormal"/>
              <w:jc w:val="center"/>
            </w:pPr>
            <w:r>
              <w:t>225 591,4</w:t>
            </w:r>
          </w:p>
        </w:tc>
        <w:tc>
          <w:tcPr>
            <w:tcW w:w="1084" w:type="dxa"/>
          </w:tcPr>
          <w:p w:rsidR="003D37A4" w:rsidRDefault="003D37A4">
            <w:pPr>
              <w:pStyle w:val="ConsPlusNormal"/>
              <w:jc w:val="center"/>
            </w:pPr>
            <w:r>
              <w:t>61 781,4</w:t>
            </w:r>
          </w:p>
        </w:tc>
        <w:tc>
          <w:tcPr>
            <w:tcW w:w="1084" w:type="dxa"/>
          </w:tcPr>
          <w:p w:rsidR="003D37A4" w:rsidRDefault="003D37A4">
            <w:pPr>
              <w:pStyle w:val="ConsPlusNormal"/>
              <w:jc w:val="center"/>
            </w:pPr>
            <w:r>
              <w:t>64 168,9</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084" w:type="dxa"/>
          </w:tcPr>
          <w:p w:rsidR="003D37A4" w:rsidRDefault="003D37A4">
            <w:pPr>
              <w:pStyle w:val="ConsPlusNormal"/>
              <w:jc w:val="center"/>
            </w:pPr>
            <w:r>
              <w:t>52 397,2</w:t>
            </w:r>
          </w:p>
        </w:tc>
        <w:tc>
          <w:tcPr>
            <w:tcW w:w="1361" w:type="dxa"/>
            <w:vMerge w:val="restart"/>
          </w:tcPr>
          <w:p w:rsidR="003D37A4" w:rsidRDefault="003D37A4">
            <w:pPr>
              <w:pStyle w:val="ConsPlusNormal"/>
            </w:pPr>
          </w:p>
        </w:tc>
        <w:tc>
          <w:tcPr>
            <w:tcW w:w="3685" w:type="dxa"/>
            <w:vMerge w:val="restart"/>
          </w:tcPr>
          <w:p w:rsidR="003D37A4" w:rsidRDefault="003D37A4">
            <w:pPr>
              <w:pStyle w:val="ConsPlusNormal"/>
              <w:jc w:val="center"/>
            </w:pPr>
            <w:r>
              <w:t>x</w:t>
            </w: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федеральный бюджет</w:t>
            </w:r>
          </w:p>
        </w:tc>
        <w:tc>
          <w:tcPr>
            <w:tcW w:w="737" w:type="dxa"/>
          </w:tcPr>
          <w:p w:rsidR="003D37A4" w:rsidRDefault="003D37A4">
            <w:pPr>
              <w:pStyle w:val="ConsPlusNormal"/>
              <w:jc w:val="center"/>
            </w:pPr>
            <w:r>
              <w:t>130</w:t>
            </w:r>
          </w:p>
        </w:tc>
        <w:tc>
          <w:tcPr>
            <w:tcW w:w="567" w:type="dxa"/>
          </w:tcPr>
          <w:p w:rsidR="003D37A4" w:rsidRDefault="003D37A4">
            <w:pPr>
              <w:pStyle w:val="ConsPlusNormal"/>
              <w:jc w:val="center"/>
            </w:pPr>
            <w:r>
              <w:t>13</w:t>
            </w:r>
          </w:p>
        </w:tc>
        <w:tc>
          <w:tcPr>
            <w:tcW w:w="567" w:type="dxa"/>
          </w:tcPr>
          <w:p w:rsidR="003D37A4" w:rsidRDefault="003D37A4">
            <w:pPr>
              <w:pStyle w:val="ConsPlusNormal"/>
              <w:jc w:val="center"/>
            </w:pPr>
            <w:r>
              <w:t>0</w:t>
            </w:r>
          </w:p>
        </w:tc>
        <w:tc>
          <w:tcPr>
            <w:tcW w:w="567" w:type="dxa"/>
          </w:tcPr>
          <w:p w:rsidR="003D37A4" w:rsidRDefault="003D37A4">
            <w:pPr>
              <w:pStyle w:val="ConsPlusNormal"/>
              <w:jc w:val="center"/>
            </w:pPr>
            <w:r>
              <w:t>00</w:t>
            </w:r>
          </w:p>
        </w:tc>
        <w:tc>
          <w:tcPr>
            <w:tcW w:w="1204" w:type="dxa"/>
          </w:tcPr>
          <w:p w:rsidR="003D37A4" w:rsidRDefault="003D37A4">
            <w:pPr>
              <w:pStyle w:val="ConsPlusNormal"/>
              <w:jc w:val="center"/>
            </w:pPr>
            <w:r>
              <w:t>200 682,3</w:t>
            </w:r>
          </w:p>
        </w:tc>
        <w:tc>
          <w:tcPr>
            <w:tcW w:w="1084" w:type="dxa"/>
          </w:tcPr>
          <w:p w:rsidR="003D37A4" w:rsidRDefault="003D37A4">
            <w:pPr>
              <w:pStyle w:val="ConsPlusNormal"/>
              <w:jc w:val="center"/>
            </w:pPr>
            <w:r>
              <w:t>162 321,9</w:t>
            </w:r>
          </w:p>
        </w:tc>
        <w:tc>
          <w:tcPr>
            <w:tcW w:w="1084" w:type="dxa"/>
          </w:tcPr>
          <w:p w:rsidR="003D37A4" w:rsidRDefault="003D37A4">
            <w:pPr>
              <w:pStyle w:val="ConsPlusNormal"/>
              <w:jc w:val="center"/>
            </w:pPr>
            <w:r>
              <w:t>276 449,6</w:t>
            </w:r>
          </w:p>
        </w:tc>
        <w:tc>
          <w:tcPr>
            <w:tcW w:w="1084" w:type="dxa"/>
          </w:tcPr>
          <w:p w:rsidR="003D37A4" w:rsidRDefault="003D37A4">
            <w:pPr>
              <w:pStyle w:val="ConsPlusNormal"/>
              <w:jc w:val="center"/>
            </w:pPr>
            <w:r>
              <w:t>325 179,7</w:t>
            </w:r>
          </w:p>
        </w:tc>
        <w:tc>
          <w:tcPr>
            <w:tcW w:w="1084" w:type="dxa"/>
          </w:tcPr>
          <w:p w:rsidR="003D37A4" w:rsidRDefault="003D37A4">
            <w:pPr>
              <w:pStyle w:val="ConsPlusNormal"/>
              <w:jc w:val="center"/>
            </w:pPr>
            <w:r>
              <w:t>208 685,0</w:t>
            </w:r>
          </w:p>
        </w:tc>
        <w:tc>
          <w:tcPr>
            <w:tcW w:w="1084" w:type="dxa"/>
          </w:tcPr>
          <w:p w:rsidR="003D37A4" w:rsidRDefault="003D37A4">
            <w:pPr>
              <w:pStyle w:val="ConsPlusNormal"/>
              <w:jc w:val="center"/>
            </w:pPr>
            <w:r>
              <w:t>219 715,1</w:t>
            </w:r>
          </w:p>
        </w:tc>
        <w:tc>
          <w:tcPr>
            <w:tcW w:w="1084" w:type="dxa"/>
          </w:tcPr>
          <w:p w:rsidR="003D37A4" w:rsidRDefault="003D37A4">
            <w:pPr>
              <w:pStyle w:val="ConsPlusNormal"/>
              <w:jc w:val="center"/>
            </w:pPr>
            <w:r>
              <w:t>200 946,4</w:t>
            </w:r>
          </w:p>
        </w:tc>
        <w:tc>
          <w:tcPr>
            <w:tcW w:w="1084" w:type="dxa"/>
          </w:tcPr>
          <w:p w:rsidR="003D37A4" w:rsidRDefault="003D37A4">
            <w:pPr>
              <w:pStyle w:val="ConsPlusNormal"/>
              <w:jc w:val="center"/>
            </w:pPr>
            <w:r>
              <w:t>244 576,6</w:t>
            </w:r>
          </w:p>
        </w:tc>
        <w:tc>
          <w:tcPr>
            <w:tcW w:w="1084" w:type="dxa"/>
          </w:tcPr>
          <w:p w:rsidR="003D37A4" w:rsidRDefault="003D37A4">
            <w:pPr>
              <w:pStyle w:val="ConsPlusNormal"/>
              <w:jc w:val="center"/>
            </w:pPr>
            <w:r>
              <w:t>244 576,6</w:t>
            </w:r>
          </w:p>
        </w:tc>
        <w:tc>
          <w:tcPr>
            <w:tcW w:w="1084" w:type="dxa"/>
          </w:tcPr>
          <w:p w:rsidR="003D37A4" w:rsidRDefault="003D37A4">
            <w:pPr>
              <w:pStyle w:val="ConsPlusNormal"/>
              <w:jc w:val="center"/>
            </w:pPr>
            <w:r>
              <w:t>244 576,6</w:t>
            </w:r>
          </w:p>
        </w:tc>
        <w:tc>
          <w:tcPr>
            <w:tcW w:w="1084" w:type="dxa"/>
          </w:tcPr>
          <w:p w:rsidR="003D37A4" w:rsidRDefault="003D37A4">
            <w:pPr>
              <w:pStyle w:val="ConsPlusNormal"/>
              <w:jc w:val="center"/>
            </w:pPr>
            <w:r>
              <w:t>244 576,6</w:t>
            </w:r>
          </w:p>
        </w:tc>
        <w:tc>
          <w:tcPr>
            <w:tcW w:w="1084" w:type="dxa"/>
          </w:tcPr>
          <w:p w:rsidR="003D37A4" w:rsidRDefault="003D37A4">
            <w:pPr>
              <w:pStyle w:val="ConsPlusNormal"/>
              <w:jc w:val="center"/>
            </w:pPr>
            <w:r>
              <w:t>244 576,6</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местные бюджеты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внебюджетные источники</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557 711,0</w:t>
            </w:r>
          </w:p>
        </w:tc>
        <w:tc>
          <w:tcPr>
            <w:tcW w:w="1084" w:type="dxa"/>
          </w:tcPr>
          <w:p w:rsidR="003D37A4" w:rsidRDefault="003D37A4">
            <w:pPr>
              <w:pStyle w:val="ConsPlusNormal"/>
              <w:jc w:val="center"/>
            </w:pPr>
            <w:r>
              <w:t>438 214,3</w:t>
            </w:r>
          </w:p>
        </w:tc>
        <w:tc>
          <w:tcPr>
            <w:tcW w:w="1084" w:type="dxa"/>
          </w:tcPr>
          <w:p w:rsidR="003D37A4" w:rsidRDefault="003D37A4">
            <w:pPr>
              <w:pStyle w:val="ConsPlusNormal"/>
              <w:jc w:val="center"/>
            </w:pPr>
            <w:r>
              <w:t>430 603,2</w:t>
            </w:r>
          </w:p>
        </w:tc>
        <w:tc>
          <w:tcPr>
            <w:tcW w:w="1084" w:type="dxa"/>
          </w:tcPr>
          <w:p w:rsidR="003D37A4" w:rsidRDefault="003D37A4">
            <w:pPr>
              <w:pStyle w:val="ConsPlusNormal"/>
              <w:jc w:val="center"/>
            </w:pPr>
            <w:r>
              <w:t>437 928,6</w:t>
            </w:r>
          </w:p>
        </w:tc>
        <w:tc>
          <w:tcPr>
            <w:tcW w:w="1084" w:type="dxa"/>
          </w:tcPr>
          <w:p w:rsidR="003D37A4" w:rsidRDefault="003D37A4">
            <w:pPr>
              <w:pStyle w:val="ConsPlusNormal"/>
              <w:jc w:val="center"/>
            </w:pPr>
            <w:r>
              <w:t>373 472,2</w:t>
            </w:r>
          </w:p>
        </w:tc>
        <w:tc>
          <w:tcPr>
            <w:tcW w:w="1084" w:type="dxa"/>
          </w:tcPr>
          <w:p w:rsidR="003D37A4" w:rsidRDefault="003D37A4">
            <w:pPr>
              <w:pStyle w:val="ConsPlusNormal"/>
              <w:jc w:val="center"/>
            </w:pPr>
            <w:r>
              <w:t>386 937,9</w:t>
            </w:r>
          </w:p>
        </w:tc>
        <w:tc>
          <w:tcPr>
            <w:tcW w:w="1084" w:type="dxa"/>
          </w:tcPr>
          <w:p w:rsidR="003D37A4" w:rsidRDefault="003D37A4">
            <w:pPr>
              <w:pStyle w:val="ConsPlusNormal"/>
              <w:jc w:val="center"/>
            </w:pPr>
            <w:r>
              <w:t>363 003,1</w:t>
            </w:r>
          </w:p>
        </w:tc>
        <w:tc>
          <w:tcPr>
            <w:tcW w:w="1084" w:type="dxa"/>
          </w:tcPr>
          <w:p w:rsidR="003D37A4" w:rsidRDefault="003D37A4">
            <w:pPr>
              <w:pStyle w:val="ConsPlusNormal"/>
              <w:jc w:val="center"/>
            </w:pPr>
            <w:r>
              <w:t>438 078,7</w:t>
            </w:r>
          </w:p>
        </w:tc>
        <w:tc>
          <w:tcPr>
            <w:tcW w:w="1084" w:type="dxa"/>
          </w:tcPr>
          <w:p w:rsidR="003D37A4" w:rsidRDefault="003D37A4">
            <w:pPr>
              <w:pStyle w:val="ConsPlusNormal"/>
              <w:jc w:val="center"/>
            </w:pPr>
            <w:r>
              <w:t>438 078,7</w:t>
            </w:r>
          </w:p>
        </w:tc>
        <w:tc>
          <w:tcPr>
            <w:tcW w:w="1084" w:type="dxa"/>
          </w:tcPr>
          <w:p w:rsidR="003D37A4" w:rsidRDefault="003D37A4">
            <w:pPr>
              <w:pStyle w:val="ConsPlusNormal"/>
              <w:jc w:val="center"/>
            </w:pPr>
            <w:r>
              <w:t>438 078,7</w:t>
            </w:r>
          </w:p>
        </w:tc>
        <w:tc>
          <w:tcPr>
            <w:tcW w:w="1084" w:type="dxa"/>
          </w:tcPr>
          <w:p w:rsidR="003D37A4" w:rsidRDefault="003D37A4">
            <w:pPr>
              <w:pStyle w:val="ConsPlusNormal"/>
              <w:jc w:val="center"/>
            </w:pPr>
            <w:r>
              <w:t>438 078,7</w:t>
            </w:r>
          </w:p>
        </w:tc>
        <w:tc>
          <w:tcPr>
            <w:tcW w:w="1084" w:type="dxa"/>
          </w:tcPr>
          <w:p w:rsidR="003D37A4" w:rsidRDefault="003D37A4">
            <w:pPr>
              <w:pStyle w:val="ConsPlusNormal"/>
              <w:jc w:val="center"/>
            </w:pPr>
            <w:r>
              <w:t>438 078,7</w:t>
            </w:r>
          </w:p>
        </w:tc>
        <w:tc>
          <w:tcPr>
            <w:tcW w:w="1361" w:type="dxa"/>
            <w:vMerge/>
          </w:tcPr>
          <w:p w:rsidR="003D37A4" w:rsidRDefault="003D37A4">
            <w:pPr>
              <w:pStyle w:val="ConsPlusNormal"/>
            </w:pPr>
          </w:p>
        </w:tc>
        <w:tc>
          <w:tcPr>
            <w:tcW w:w="3685" w:type="dxa"/>
            <w:vMerge/>
          </w:tcPr>
          <w:p w:rsidR="003D37A4" w:rsidRDefault="003D37A4">
            <w:pPr>
              <w:pStyle w:val="ConsPlusNormal"/>
            </w:pPr>
          </w:p>
        </w:tc>
      </w:tr>
      <w:tr w:rsidR="003D37A4">
        <w:tc>
          <w:tcPr>
            <w:tcW w:w="2041" w:type="dxa"/>
            <w:vMerge/>
          </w:tcPr>
          <w:p w:rsidR="003D37A4" w:rsidRDefault="003D37A4">
            <w:pPr>
              <w:pStyle w:val="ConsPlusNormal"/>
            </w:pPr>
          </w:p>
        </w:tc>
        <w:tc>
          <w:tcPr>
            <w:tcW w:w="1587" w:type="dxa"/>
          </w:tcPr>
          <w:p w:rsidR="003D37A4" w:rsidRDefault="003D37A4">
            <w:pPr>
              <w:pStyle w:val="ConsPlusNormal"/>
            </w:pPr>
            <w:r>
              <w:t>налоговые расходы</w:t>
            </w:r>
          </w:p>
        </w:tc>
        <w:tc>
          <w:tcPr>
            <w:tcW w:w="73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567" w:type="dxa"/>
          </w:tcPr>
          <w:p w:rsidR="003D37A4" w:rsidRDefault="003D37A4">
            <w:pPr>
              <w:pStyle w:val="ConsPlusNormal"/>
              <w:jc w:val="center"/>
            </w:pPr>
            <w:r>
              <w:t>x</w:t>
            </w:r>
          </w:p>
        </w:tc>
        <w:tc>
          <w:tcPr>
            <w:tcW w:w="120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084" w:type="dxa"/>
          </w:tcPr>
          <w:p w:rsidR="003D37A4" w:rsidRDefault="003D37A4">
            <w:pPr>
              <w:pStyle w:val="ConsPlusNormal"/>
              <w:jc w:val="center"/>
            </w:pPr>
            <w:r>
              <w:t>0,0</w:t>
            </w:r>
          </w:p>
        </w:tc>
        <w:tc>
          <w:tcPr>
            <w:tcW w:w="1361" w:type="dxa"/>
            <w:vMerge/>
          </w:tcPr>
          <w:p w:rsidR="003D37A4" w:rsidRDefault="003D37A4">
            <w:pPr>
              <w:pStyle w:val="ConsPlusNormal"/>
            </w:pPr>
          </w:p>
        </w:tc>
        <w:tc>
          <w:tcPr>
            <w:tcW w:w="3685" w:type="dxa"/>
            <w:vMerge/>
          </w:tcPr>
          <w:p w:rsidR="003D37A4" w:rsidRDefault="003D37A4">
            <w:pPr>
              <w:pStyle w:val="ConsPlusNormal"/>
            </w:pPr>
          </w:p>
        </w:tc>
      </w:tr>
    </w:tbl>
    <w:p w:rsidR="003D37A4" w:rsidRDefault="003D37A4">
      <w:pPr>
        <w:pStyle w:val="ConsPlusNormal"/>
        <w:sectPr w:rsidR="003D37A4">
          <w:pgSz w:w="16838" w:h="11905" w:orient="landscape"/>
          <w:pgMar w:top="1701" w:right="1134" w:bottom="850" w:left="1134" w:header="0" w:footer="0" w:gutter="0"/>
          <w:cols w:space="720"/>
          <w:titlePg/>
        </w:sectPr>
      </w:pPr>
    </w:p>
    <w:p w:rsidR="003D37A4" w:rsidRDefault="003D37A4">
      <w:pPr>
        <w:pStyle w:val="ConsPlusNormal"/>
        <w:ind w:firstLine="540"/>
        <w:jc w:val="both"/>
      </w:pPr>
    </w:p>
    <w:p w:rsidR="003D37A4" w:rsidRDefault="003D37A4">
      <w:pPr>
        <w:pStyle w:val="ConsPlusNormal"/>
        <w:ind w:firstLine="540"/>
        <w:jc w:val="both"/>
      </w:pPr>
      <w:r>
        <w:t>Применяемые сокращения:</w:t>
      </w:r>
    </w:p>
    <w:p w:rsidR="003D37A4" w:rsidRDefault="003D37A4">
      <w:pPr>
        <w:pStyle w:val="ConsPlusNormal"/>
        <w:spacing w:before="220"/>
        <w:ind w:firstLine="540"/>
        <w:jc w:val="both"/>
      </w:pPr>
      <w:r>
        <w:t>АО - акционерные общества;</w:t>
      </w:r>
    </w:p>
    <w:p w:rsidR="003D37A4" w:rsidRDefault="003D37A4">
      <w:pPr>
        <w:pStyle w:val="ConsPlusNormal"/>
        <w:spacing w:before="220"/>
        <w:ind w:firstLine="540"/>
        <w:jc w:val="both"/>
      </w:pPr>
      <w:r>
        <w:t>ГАУ НСО - государственные автономные учреждения Новосибирской области;</w:t>
      </w:r>
    </w:p>
    <w:p w:rsidR="003D37A4" w:rsidRDefault="003D37A4">
      <w:pPr>
        <w:pStyle w:val="ConsPlusNormal"/>
        <w:spacing w:before="220"/>
        <w:ind w:firstLine="540"/>
        <w:jc w:val="both"/>
      </w:pPr>
      <w:r>
        <w:t>ГБПОУ НСО "ТЛТ" - государственное бюджетное профессиональное образовательное учреждение Новосибирской области "</w:t>
      </w:r>
      <w:proofErr w:type="spellStart"/>
      <w:r>
        <w:t>Тогучинский</w:t>
      </w:r>
      <w:proofErr w:type="spellEnd"/>
      <w:r>
        <w:t xml:space="preserve"> лесхоз-техникум";</w:t>
      </w:r>
    </w:p>
    <w:p w:rsidR="003D37A4" w:rsidRDefault="003D37A4">
      <w:pPr>
        <w:pStyle w:val="ConsPlusNormal"/>
        <w:spacing w:before="220"/>
        <w:ind w:firstLine="540"/>
        <w:jc w:val="both"/>
      </w:pPr>
      <w:r>
        <w:t>ГУ МВД России по Новосибирской области - Главное управление Министерства внутренних дел Российской Федерации по Новосибирской области;</w:t>
      </w:r>
    </w:p>
    <w:p w:rsidR="003D37A4" w:rsidRDefault="003D37A4">
      <w:pPr>
        <w:pStyle w:val="ConsPlusNormal"/>
        <w:spacing w:before="220"/>
        <w:ind w:firstLine="540"/>
        <w:jc w:val="both"/>
      </w:pPr>
      <w:r>
        <w:t>ГУП НСО - государственные унитарные предприятия Новосибирской области;</w:t>
      </w:r>
    </w:p>
    <w:p w:rsidR="003D37A4" w:rsidRDefault="003D37A4">
      <w:pPr>
        <w:pStyle w:val="ConsPlusNormal"/>
        <w:spacing w:before="220"/>
        <w:ind w:firstLine="540"/>
        <w:jc w:val="both"/>
      </w:pPr>
      <w:r>
        <w:t>МПР НСО - министерство природных ресурсов и экологии Новосибирской области.</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1"/>
      </w:pPr>
      <w:r>
        <w:t>Приложение N 3</w:t>
      </w:r>
    </w:p>
    <w:p w:rsidR="003D37A4" w:rsidRDefault="003D37A4">
      <w:pPr>
        <w:pStyle w:val="ConsPlusNormal"/>
        <w:jc w:val="right"/>
      </w:pPr>
      <w:r>
        <w:t>к государственной программе</w:t>
      </w:r>
    </w:p>
    <w:p w:rsidR="003D37A4" w:rsidRDefault="003D37A4">
      <w:pPr>
        <w:pStyle w:val="ConsPlusNormal"/>
        <w:jc w:val="right"/>
      </w:pPr>
      <w:r>
        <w:t>Новосибирской области</w:t>
      </w:r>
    </w:p>
    <w:p w:rsidR="003D37A4" w:rsidRDefault="003D37A4">
      <w:pPr>
        <w:pStyle w:val="ConsPlusNormal"/>
        <w:jc w:val="right"/>
      </w:pPr>
      <w:r>
        <w:t>"Развитие лесного хозяйства</w:t>
      </w:r>
    </w:p>
    <w:p w:rsidR="003D37A4" w:rsidRDefault="003D37A4">
      <w:pPr>
        <w:pStyle w:val="ConsPlusNormal"/>
        <w:jc w:val="right"/>
      </w:pPr>
      <w:r>
        <w:t>Новосибирской области"</w:t>
      </w:r>
    </w:p>
    <w:p w:rsidR="003D37A4" w:rsidRDefault="003D37A4">
      <w:pPr>
        <w:pStyle w:val="ConsPlusNormal"/>
        <w:ind w:firstLine="540"/>
        <w:jc w:val="both"/>
      </w:pPr>
    </w:p>
    <w:p w:rsidR="003D37A4" w:rsidRDefault="003D37A4">
      <w:pPr>
        <w:pStyle w:val="ConsPlusTitle"/>
        <w:jc w:val="center"/>
      </w:pPr>
      <w:bookmarkStart w:id="8" w:name="P2410"/>
      <w:bookmarkEnd w:id="8"/>
      <w:r>
        <w:t>СВОДНЫЕ ФИНАНСОВЫЕ ЗАТРАТЫ И НАЛОГОВЫЕ РАСХОДЫ</w:t>
      </w:r>
    </w:p>
    <w:p w:rsidR="003D37A4" w:rsidRDefault="003D37A4">
      <w:pPr>
        <w:pStyle w:val="ConsPlusTitle"/>
        <w:jc w:val="center"/>
      </w:pPr>
      <w:r>
        <w:t>государственной программы Новосибирской области</w:t>
      </w:r>
    </w:p>
    <w:p w:rsidR="003D37A4" w:rsidRDefault="003D37A4">
      <w:pPr>
        <w:pStyle w:val="ConsPlusTitle"/>
        <w:jc w:val="center"/>
      </w:pPr>
      <w:r>
        <w:t>"Развитие лесного хозяйства Новосибирской области"</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Новосибирской области</w:t>
            </w:r>
          </w:p>
          <w:p w:rsidR="003D37A4" w:rsidRDefault="003D37A4">
            <w:pPr>
              <w:pStyle w:val="ConsPlusNormal"/>
              <w:jc w:val="center"/>
            </w:pPr>
            <w:r>
              <w:rPr>
                <w:color w:val="392C69"/>
              </w:rPr>
              <w:t>от 21.03.2023 N 103-п)</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417"/>
        <w:gridCol w:w="1133"/>
        <w:gridCol w:w="1133"/>
        <w:gridCol w:w="1133"/>
        <w:gridCol w:w="1133"/>
        <w:gridCol w:w="1133"/>
        <w:gridCol w:w="1133"/>
        <w:gridCol w:w="1133"/>
        <w:gridCol w:w="1133"/>
        <w:gridCol w:w="1133"/>
        <w:gridCol w:w="1133"/>
        <w:gridCol w:w="1133"/>
        <w:gridCol w:w="1133"/>
        <w:gridCol w:w="1133"/>
        <w:gridCol w:w="1133"/>
        <w:gridCol w:w="1133"/>
        <w:gridCol w:w="1133"/>
        <w:gridCol w:w="850"/>
      </w:tblGrid>
      <w:tr w:rsidR="003D37A4">
        <w:tc>
          <w:tcPr>
            <w:tcW w:w="1133" w:type="dxa"/>
            <w:vMerge w:val="restart"/>
          </w:tcPr>
          <w:p w:rsidR="003D37A4" w:rsidRDefault="003D37A4">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19545" w:type="dxa"/>
            <w:gridSpan w:val="17"/>
          </w:tcPr>
          <w:p w:rsidR="003D37A4" w:rsidRDefault="003D37A4">
            <w:pPr>
              <w:pStyle w:val="ConsPlusNormal"/>
              <w:jc w:val="center"/>
            </w:pPr>
            <w:r>
              <w:t>Ресурсное обеспечение</w:t>
            </w:r>
          </w:p>
        </w:tc>
        <w:tc>
          <w:tcPr>
            <w:tcW w:w="850" w:type="dxa"/>
            <w:vMerge w:val="restart"/>
          </w:tcPr>
          <w:p w:rsidR="003D37A4" w:rsidRDefault="003D37A4">
            <w:pPr>
              <w:pStyle w:val="ConsPlusNormal"/>
              <w:jc w:val="center"/>
            </w:pPr>
            <w:r>
              <w:t>Примечание</w:t>
            </w:r>
          </w:p>
        </w:tc>
      </w:tr>
      <w:tr w:rsidR="003D37A4">
        <w:tc>
          <w:tcPr>
            <w:tcW w:w="1133" w:type="dxa"/>
            <w:vMerge/>
          </w:tcPr>
          <w:p w:rsidR="003D37A4" w:rsidRDefault="003D37A4">
            <w:pPr>
              <w:pStyle w:val="ConsPlusNormal"/>
            </w:pPr>
          </w:p>
        </w:tc>
        <w:tc>
          <w:tcPr>
            <w:tcW w:w="1417" w:type="dxa"/>
            <w:vMerge w:val="restart"/>
          </w:tcPr>
          <w:p w:rsidR="003D37A4" w:rsidRDefault="003D37A4">
            <w:pPr>
              <w:pStyle w:val="ConsPlusNormal"/>
              <w:jc w:val="center"/>
            </w:pPr>
            <w:r>
              <w:t>всего</w:t>
            </w:r>
          </w:p>
        </w:tc>
        <w:tc>
          <w:tcPr>
            <w:tcW w:w="18128" w:type="dxa"/>
            <w:gridSpan w:val="16"/>
          </w:tcPr>
          <w:p w:rsidR="003D37A4" w:rsidRDefault="003D37A4">
            <w:pPr>
              <w:pStyle w:val="ConsPlusNormal"/>
              <w:jc w:val="center"/>
            </w:pPr>
            <w:r>
              <w:t>по годам реализации, тыс. руб.</w:t>
            </w:r>
          </w:p>
        </w:tc>
        <w:tc>
          <w:tcPr>
            <w:tcW w:w="850" w:type="dxa"/>
            <w:vMerge/>
          </w:tcPr>
          <w:p w:rsidR="003D37A4" w:rsidRDefault="003D37A4">
            <w:pPr>
              <w:pStyle w:val="ConsPlusNormal"/>
            </w:pPr>
          </w:p>
        </w:tc>
      </w:tr>
      <w:tr w:rsidR="003D37A4">
        <w:tc>
          <w:tcPr>
            <w:tcW w:w="1133" w:type="dxa"/>
            <w:vMerge/>
          </w:tcPr>
          <w:p w:rsidR="003D37A4" w:rsidRDefault="003D37A4">
            <w:pPr>
              <w:pStyle w:val="ConsPlusNormal"/>
            </w:pPr>
          </w:p>
        </w:tc>
        <w:tc>
          <w:tcPr>
            <w:tcW w:w="1417" w:type="dxa"/>
            <w:vMerge/>
          </w:tcPr>
          <w:p w:rsidR="003D37A4" w:rsidRDefault="003D37A4">
            <w:pPr>
              <w:pStyle w:val="ConsPlusNormal"/>
            </w:pPr>
          </w:p>
        </w:tc>
        <w:tc>
          <w:tcPr>
            <w:tcW w:w="1133" w:type="dxa"/>
          </w:tcPr>
          <w:p w:rsidR="003D37A4" w:rsidRDefault="003D37A4">
            <w:pPr>
              <w:pStyle w:val="ConsPlusNormal"/>
              <w:jc w:val="center"/>
            </w:pPr>
            <w:r>
              <w:t>2015</w:t>
            </w:r>
          </w:p>
        </w:tc>
        <w:tc>
          <w:tcPr>
            <w:tcW w:w="1133" w:type="dxa"/>
          </w:tcPr>
          <w:p w:rsidR="003D37A4" w:rsidRDefault="003D37A4">
            <w:pPr>
              <w:pStyle w:val="ConsPlusNormal"/>
              <w:jc w:val="center"/>
            </w:pPr>
            <w:r>
              <w:t>2016</w:t>
            </w:r>
          </w:p>
        </w:tc>
        <w:tc>
          <w:tcPr>
            <w:tcW w:w="1133" w:type="dxa"/>
          </w:tcPr>
          <w:p w:rsidR="003D37A4" w:rsidRDefault="003D37A4">
            <w:pPr>
              <w:pStyle w:val="ConsPlusNormal"/>
              <w:jc w:val="center"/>
            </w:pPr>
            <w:r>
              <w:t>2017</w:t>
            </w:r>
          </w:p>
        </w:tc>
        <w:tc>
          <w:tcPr>
            <w:tcW w:w="1133" w:type="dxa"/>
          </w:tcPr>
          <w:p w:rsidR="003D37A4" w:rsidRDefault="003D37A4">
            <w:pPr>
              <w:pStyle w:val="ConsPlusNormal"/>
              <w:jc w:val="center"/>
            </w:pPr>
            <w:r>
              <w:t>2018</w:t>
            </w:r>
          </w:p>
        </w:tc>
        <w:tc>
          <w:tcPr>
            <w:tcW w:w="1133" w:type="dxa"/>
          </w:tcPr>
          <w:p w:rsidR="003D37A4" w:rsidRDefault="003D37A4">
            <w:pPr>
              <w:pStyle w:val="ConsPlusNormal"/>
              <w:jc w:val="center"/>
            </w:pPr>
            <w:r>
              <w:t>2019</w:t>
            </w:r>
          </w:p>
        </w:tc>
        <w:tc>
          <w:tcPr>
            <w:tcW w:w="1133" w:type="dxa"/>
          </w:tcPr>
          <w:p w:rsidR="003D37A4" w:rsidRDefault="003D37A4">
            <w:pPr>
              <w:pStyle w:val="ConsPlusNormal"/>
              <w:jc w:val="center"/>
            </w:pPr>
            <w:r>
              <w:t>2020</w:t>
            </w:r>
          </w:p>
        </w:tc>
        <w:tc>
          <w:tcPr>
            <w:tcW w:w="1133" w:type="dxa"/>
          </w:tcPr>
          <w:p w:rsidR="003D37A4" w:rsidRDefault="003D37A4">
            <w:pPr>
              <w:pStyle w:val="ConsPlusNormal"/>
              <w:jc w:val="center"/>
            </w:pPr>
            <w:r>
              <w:t>2021</w:t>
            </w:r>
          </w:p>
        </w:tc>
        <w:tc>
          <w:tcPr>
            <w:tcW w:w="1133" w:type="dxa"/>
          </w:tcPr>
          <w:p w:rsidR="003D37A4" w:rsidRDefault="003D37A4">
            <w:pPr>
              <w:pStyle w:val="ConsPlusNormal"/>
              <w:jc w:val="center"/>
            </w:pPr>
            <w:r>
              <w:t>2022</w:t>
            </w:r>
          </w:p>
        </w:tc>
        <w:tc>
          <w:tcPr>
            <w:tcW w:w="1133" w:type="dxa"/>
          </w:tcPr>
          <w:p w:rsidR="003D37A4" w:rsidRDefault="003D37A4">
            <w:pPr>
              <w:pStyle w:val="ConsPlusNormal"/>
              <w:jc w:val="center"/>
            </w:pPr>
            <w:r>
              <w:t>2023</w:t>
            </w:r>
          </w:p>
        </w:tc>
        <w:tc>
          <w:tcPr>
            <w:tcW w:w="1133" w:type="dxa"/>
          </w:tcPr>
          <w:p w:rsidR="003D37A4" w:rsidRDefault="003D37A4">
            <w:pPr>
              <w:pStyle w:val="ConsPlusNormal"/>
              <w:jc w:val="center"/>
            </w:pPr>
            <w:r>
              <w:t>2024</w:t>
            </w:r>
          </w:p>
        </w:tc>
        <w:tc>
          <w:tcPr>
            <w:tcW w:w="1133" w:type="dxa"/>
          </w:tcPr>
          <w:p w:rsidR="003D37A4" w:rsidRDefault="003D37A4">
            <w:pPr>
              <w:pStyle w:val="ConsPlusNormal"/>
              <w:jc w:val="center"/>
            </w:pPr>
            <w:r>
              <w:t>2025</w:t>
            </w:r>
          </w:p>
        </w:tc>
        <w:tc>
          <w:tcPr>
            <w:tcW w:w="1133" w:type="dxa"/>
          </w:tcPr>
          <w:p w:rsidR="003D37A4" w:rsidRDefault="003D37A4">
            <w:pPr>
              <w:pStyle w:val="ConsPlusNormal"/>
              <w:jc w:val="center"/>
            </w:pPr>
            <w:r>
              <w:t>2026</w:t>
            </w:r>
          </w:p>
        </w:tc>
        <w:tc>
          <w:tcPr>
            <w:tcW w:w="1133" w:type="dxa"/>
          </w:tcPr>
          <w:p w:rsidR="003D37A4" w:rsidRDefault="003D37A4">
            <w:pPr>
              <w:pStyle w:val="ConsPlusNormal"/>
              <w:jc w:val="center"/>
            </w:pPr>
            <w:r>
              <w:t>2027</w:t>
            </w:r>
          </w:p>
        </w:tc>
        <w:tc>
          <w:tcPr>
            <w:tcW w:w="1133" w:type="dxa"/>
          </w:tcPr>
          <w:p w:rsidR="003D37A4" w:rsidRDefault="003D37A4">
            <w:pPr>
              <w:pStyle w:val="ConsPlusNormal"/>
              <w:jc w:val="center"/>
            </w:pPr>
            <w:r>
              <w:t>2028</w:t>
            </w:r>
          </w:p>
        </w:tc>
        <w:tc>
          <w:tcPr>
            <w:tcW w:w="1133" w:type="dxa"/>
          </w:tcPr>
          <w:p w:rsidR="003D37A4" w:rsidRDefault="003D37A4">
            <w:pPr>
              <w:pStyle w:val="ConsPlusNormal"/>
              <w:jc w:val="center"/>
            </w:pPr>
            <w:r>
              <w:t>2029</w:t>
            </w:r>
          </w:p>
        </w:tc>
        <w:tc>
          <w:tcPr>
            <w:tcW w:w="1133" w:type="dxa"/>
          </w:tcPr>
          <w:p w:rsidR="003D37A4" w:rsidRDefault="003D37A4">
            <w:pPr>
              <w:pStyle w:val="ConsPlusNormal"/>
              <w:jc w:val="center"/>
            </w:pPr>
            <w:r>
              <w:t>2030</w:t>
            </w:r>
          </w:p>
        </w:tc>
        <w:tc>
          <w:tcPr>
            <w:tcW w:w="850" w:type="dxa"/>
            <w:vMerge/>
          </w:tcPr>
          <w:p w:rsidR="003D37A4" w:rsidRDefault="003D37A4">
            <w:pPr>
              <w:pStyle w:val="ConsPlusNormal"/>
            </w:pPr>
          </w:p>
        </w:tc>
      </w:tr>
      <w:tr w:rsidR="003D37A4">
        <w:tc>
          <w:tcPr>
            <w:tcW w:w="1133" w:type="dxa"/>
          </w:tcPr>
          <w:p w:rsidR="003D37A4" w:rsidRDefault="003D37A4">
            <w:pPr>
              <w:pStyle w:val="ConsPlusNormal"/>
              <w:jc w:val="center"/>
            </w:pPr>
            <w:r>
              <w:t>1</w:t>
            </w:r>
          </w:p>
        </w:tc>
        <w:tc>
          <w:tcPr>
            <w:tcW w:w="1417" w:type="dxa"/>
          </w:tcPr>
          <w:p w:rsidR="003D37A4" w:rsidRDefault="003D37A4">
            <w:pPr>
              <w:pStyle w:val="ConsPlusNormal"/>
              <w:jc w:val="center"/>
            </w:pPr>
            <w:r>
              <w:t>2</w:t>
            </w:r>
          </w:p>
        </w:tc>
        <w:tc>
          <w:tcPr>
            <w:tcW w:w="1133" w:type="dxa"/>
          </w:tcPr>
          <w:p w:rsidR="003D37A4" w:rsidRDefault="003D37A4">
            <w:pPr>
              <w:pStyle w:val="ConsPlusNormal"/>
              <w:jc w:val="center"/>
            </w:pPr>
            <w:r>
              <w:t>3</w:t>
            </w:r>
          </w:p>
        </w:tc>
        <w:tc>
          <w:tcPr>
            <w:tcW w:w="1133" w:type="dxa"/>
          </w:tcPr>
          <w:p w:rsidR="003D37A4" w:rsidRDefault="003D37A4">
            <w:pPr>
              <w:pStyle w:val="ConsPlusNormal"/>
              <w:jc w:val="center"/>
            </w:pPr>
            <w:r>
              <w:t>4</w:t>
            </w:r>
          </w:p>
        </w:tc>
        <w:tc>
          <w:tcPr>
            <w:tcW w:w="1133" w:type="dxa"/>
          </w:tcPr>
          <w:p w:rsidR="003D37A4" w:rsidRDefault="003D37A4">
            <w:pPr>
              <w:pStyle w:val="ConsPlusNormal"/>
              <w:jc w:val="center"/>
            </w:pPr>
            <w:r>
              <w:t>5</w:t>
            </w:r>
          </w:p>
        </w:tc>
        <w:tc>
          <w:tcPr>
            <w:tcW w:w="1133" w:type="dxa"/>
          </w:tcPr>
          <w:p w:rsidR="003D37A4" w:rsidRDefault="003D37A4">
            <w:pPr>
              <w:pStyle w:val="ConsPlusNormal"/>
              <w:jc w:val="center"/>
            </w:pPr>
            <w:r>
              <w:t>6</w:t>
            </w:r>
          </w:p>
        </w:tc>
        <w:tc>
          <w:tcPr>
            <w:tcW w:w="1133" w:type="dxa"/>
          </w:tcPr>
          <w:p w:rsidR="003D37A4" w:rsidRDefault="003D37A4">
            <w:pPr>
              <w:pStyle w:val="ConsPlusNormal"/>
              <w:jc w:val="center"/>
            </w:pPr>
            <w:r>
              <w:t>7</w:t>
            </w:r>
          </w:p>
        </w:tc>
        <w:tc>
          <w:tcPr>
            <w:tcW w:w="1133" w:type="dxa"/>
          </w:tcPr>
          <w:p w:rsidR="003D37A4" w:rsidRDefault="003D37A4">
            <w:pPr>
              <w:pStyle w:val="ConsPlusNormal"/>
              <w:jc w:val="center"/>
            </w:pPr>
            <w:r>
              <w:t>8</w:t>
            </w:r>
          </w:p>
        </w:tc>
        <w:tc>
          <w:tcPr>
            <w:tcW w:w="1133" w:type="dxa"/>
          </w:tcPr>
          <w:p w:rsidR="003D37A4" w:rsidRDefault="003D37A4">
            <w:pPr>
              <w:pStyle w:val="ConsPlusNormal"/>
              <w:jc w:val="center"/>
            </w:pPr>
            <w:r>
              <w:t>9</w:t>
            </w:r>
          </w:p>
        </w:tc>
        <w:tc>
          <w:tcPr>
            <w:tcW w:w="1133" w:type="dxa"/>
          </w:tcPr>
          <w:p w:rsidR="003D37A4" w:rsidRDefault="003D37A4">
            <w:pPr>
              <w:pStyle w:val="ConsPlusNormal"/>
              <w:jc w:val="center"/>
            </w:pPr>
            <w:r>
              <w:t>10</w:t>
            </w:r>
          </w:p>
        </w:tc>
        <w:tc>
          <w:tcPr>
            <w:tcW w:w="1133" w:type="dxa"/>
          </w:tcPr>
          <w:p w:rsidR="003D37A4" w:rsidRDefault="003D37A4">
            <w:pPr>
              <w:pStyle w:val="ConsPlusNormal"/>
              <w:jc w:val="center"/>
            </w:pPr>
            <w:r>
              <w:t>11</w:t>
            </w:r>
          </w:p>
        </w:tc>
        <w:tc>
          <w:tcPr>
            <w:tcW w:w="1133" w:type="dxa"/>
          </w:tcPr>
          <w:p w:rsidR="003D37A4" w:rsidRDefault="003D37A4">
            <w:pPr>
              <w:pStyle w:val="ConsPlusNormal"/>
              <w:jc w:val="center"/>
            </w:pPr>
            <w:r>
              <w:t>12</w:t>
            </w:r>
          </w:p>
        </w:tc>
        <w:tc>
          <w:tcPr>
            <w:tcW w:w="1133" w:type="dxa"/>
          </w:tcPr>
          <w:p w:rsidR="003D37A4" w:rsidRDefault="003D37A4">
            <w:pPr>
              <w:pStyle w:val="ConsPlusNormal"/>
              <w:jc w:val="center"/>
            </w:pPr>
            <w:r>
              <w:t>13</w:t>
            </w:r>
          </w:p>
        </w:tc>
        <w:tc>
          <w:tcPr>
            <w:tcW w:w="1133" w:type="dxa"/>
          </w:tcPr>
          <w:p w:rsidR="003D37A4" w:rsidRDefault="003D37A4">
            <w:pPr>
              <w:pStyle w:val="ConsPlusNormal"/>
              <w:jc w:val="center"/>
            </w:pPr>
            <w:r>
              <w:t>14</w:t>
            </w:r>
          </w:p>
        </w:tc>
        <w:tc>
          <w:tcPr>
            <w:tcW w:w="1133" w:type="dxa"/>
          </w:tcPr>
          <w:p w:rsidR="003D37A4" w:rsidRDefault="003D37A4">
            <w:pPr>
              <w:pStyle w:val="ConsPlusNormal"/>
              <w:jc w:val="center"/>
            </w:pPr>
            <w:r>
              <w:t>15</w:t>
            </w:r>
          </w:p>
        </w:tc>
        <w:tc>
          <w:tcPr>
            <w:tcW w:w="1133" w:type="dxa"/>
          </w:tcPr>
          <w:p w:rsidR="003D37A4" w:rsidRDefault="003D37A4">
            <w:pPr>
              <w:pStyle w:val="ConsPlusNormal"/>
              <w:jc w:val="center"/>
            </w:pPr>
            <w:r>
              <w:t>16</w:t>
            </w:r>
          </w:p>
        </w:tc>
        <w:tc>
          <w:tcPr>
            <w:tcW w:w="1133" w:type="dxa"/>
          </w:tcPr>
          <w:p w:rsidR="003D37A4" w:rsidRDefault="003D37A4">
            <w:pPr>
              <w:pStyle w:val="ConsPlusNormal"/>
              <w:jc w:val="center"/>
            </w:pPr>
            <w:r>
              <w:t>17</w:t>
            </w:r>
          </w:p>
        </w:tc>
        <w:tc>
          <w:tcPr>
            <w:tcW w:w="1133" w:type="dxa"/>
          </w:tcPr>
          <w:p w:rsidR="003D37A4" w:rsidRDefault="003D37A4">
            <w:pPr>
              <w:pStyle w:val="ConsPlusNormal"/>
              <w:jc w:val="center"/>
            </w:pPr>
            <w:r>
              <w:t>18</w:t>
            </w:r>
          </w:p>
        </w:tc>
        <w:tc>
          <w:tcPr>
            <w:tcW w:w="850" w:type="dxa"/>
          </w:tcPr>
          <w:p w:rsidR="003D37A4" w:rsidRDefault="003D37A4">
            <w:pPr>
              <w:pStyle w:val="ConsPlusNormal"/>
              <w:jc w:val="center"/>
            </w:pPr>
            <w:r>
              <w:t>19</w:t>
            </w:r>
          </w:p>
        </w:tc>
      </w:tr>
      <w:tr w:rsidR="003D37A4">
        <w:tc>
          <w:tcPr>
            <w:tcW w:w="21528" w:type="dxa"/>
            <w:gridSpan w:val="19"/>
          </w:tcPr>
          <w:p w:rsidR="003D37A4" w:rsidRDefault="003D37A4">
            <w:pPr>
              <w:pStyle w:val="ConsPlusNormal"/>
              <w:jc w:val="center"/>
              <w:outlineLvl w:val="2"/>
            </w:pPr>
            <w:r>
              <w:t>Министерство природных ресурсов и экологии Новосибирской области</w:t>
            </w:r>
          </w:p>
        </w:tc>
      </w:tr>
      <w:tr w:rsidR="003D37A4">
        <w:tc>
          <w:tcPr>
            <w:tcW w:w="1133" w:type="dxa"/>
          </w:tcPr>
          <w:p w:rsidR="003D37A4" w:rsidRDefault="003D37A4">
            <w:pPr>
              <w:pStyle w:val="ConsPlusNormal"/>
            </w:pPr>
            <w:r>
              <w:t>Всего финансовых затрат,</w:t>
            </w:r>
          </w:p>
          <w:p w:rsidR="003D37A4" w:rsidRDefault="003D37A4">
            <w:pPr>
              <w:pStyle w:val="ConsPlusNormal"/>
            </w:pPr>
            <w:r>
              <w:t>в том числе из:</w:t>
            </w:r>
          </w:p>
        </w:tc>
        <w:tc>
          <w:tcPr>
            <w:tcW w:w="1417" w:type="dxa"/>
          </w:tcPr>
          <w:p w:rsidR="003D37A4" w:rsidRDefault="003D37A4">
            <w:pPr>
              <w:pStyle w:val="ConsPlusNormal"/>
              <w:jc w:val="center"/>
            </w:pPr>
            <w:r>
              <w:t>12 632 926,5</w:t>
            </w:r>
          </w:p>
        </w:tc>
        <w:tc>
          <w:tcPr>
            <w:tcW w:w="1133" w:type="dxa"/>
          </w:tcPr>
          <w:p w:rsidR="003D37A4" w:rsidRDefault="003D37A4">
            <w:pPr>
              <w:pStyle w:val="ConsPlusNormal"/>
              <w:jc w:val="center"/>
            </w:pPr>
            <w:r>
              <w:t>964 786,2</w:t>
            </w:r>
          </w:p>
        </w:tc>
        <w:tc>
          <w:tcPr>
            <w:tcW w:w="1133" w:type="dxa"/>
          </w:tcPr>
          <w:p w:rsidR="003D37A4" w:rsidRDefault="003D37A4">
            <w:pPr>
              <w:pStyle w:val="ConsPlusNormal"/>
              <w:jc w:val="center"/>
            </w:pPr>
            <w:r>
              <w:t>934 841,9</w:t>
            </w:r>
          </w:p>
        </w:tc>
        <w:tc>
          <w:tcPr>
            <w:tcW w:w="1133" w:type="dxa"/>
          </w:tcPr>
          <w:p w:rsidR="003D37A4" w:rsidRDefault="003D37A4">
            <w:pPr>
              <w:pStyle w:val="ConsPlusNormal"/>
              <w:jc w:val="center"/>
            </w:pPr>
            <w:r>
              <w:t>981 885,8</w:t>
            </w:r>
          </w:p>
        </w:tc>
        <w:tc>
          <w:tcPr>
            <w:tcW w:w="1133" w:type="dxa"/>
          </w:tcPr>
          <w:p w:rsidR="003D37A4" w:rsidRDefault="003D37A4">
            <w:pPr>
              <w:pStyle w:val="ConsPlusNormal"/>
              <w:jc w:val="center"/>
            </w:pPr>
            <w:r>
              <w:t>819 352,3</w:t>
            </w:r>
          </w:p>
        </w:tc>
        <w:tc>
          <w:tcPr>
            <w:tcW w:w="1133" w:type="dxa"/>
          </w:tcPr>
          <w:p w:rsidR="003D37A4" w:rsidRDefault="003D37A4">
            <w:pPr>
              <w:pStyle w:val="ConsPlusNormal"/>
              <w:jc w:val="center"/>
            </w:pPr>
            <w:r>
              <w:t>862 174,1</w:t>
            </w:r>
          </w:p>
        </w:tc>
        <w:tc>
          <w:tcPr>
            <w:tcW w:w="1133" w:type="dxa"/>
          </w:tcPr>
          <w:p w:rsidR="003D37A4" w:rsidRDefault="003D37A4">
            <w:pPr>
              <w:pStyle w:val="ConsPlusNormal"/>
              <w:jc w:val="center"/>
            </w:pPr>
            <w:r>
              <w:t>637 847,7</w:t>
            </w:r>
          </w:p>
        </w:tc>
        <w:tc>
          <w:tcPr>
            <w:tcW w:w="1133" w:type="dxa"/>
          </w:tcPr>
          <w:p w:rsidR="003D37A4" w:rsidRDefault="003D37A4">
            <w:pPr>
              <w:pStyle w:val="ConsPlusNormal"/>
              <w:jc w:val="center"/>
            </w:pPr>
            <w:r>
              <w:t>794 892,3</w:t>
            </w:r>
          </w:p>
        </w:tc>
        <w:tc>
          <w:tcPr>
            <w:tcW w:w="1133" w:type="dxa"/>
          </w:tcPr>
          <w:p w:rsidR="003D37A4" w:rsidRDefault="003D37A4">
            <w:pPr>
              <w:pStyle w:val="ConsPlusNormal"/>
              <w:jc w:val="center"/>
            </w:pPr>
            <w:r>
              <w:t>857 582,3</w:t>
            </w:r>
          </w:p>
        </w:tc>
        <w:tc>
          <w:tcPr>
            <w:tcW w:w="1133" w:type="dxa"/>
          </w:tcPr>
          <w:p w:rsidR="003D37A4" w:rsidRDefault="003D37A4">
            <w:pPr>
              <w:pStyle w:val="ConsPlusNormal"/>
              <w:jc w:val="center"/>
            </w:pPr>
            <w:r>
              <w:t>807 748,6</w:t>
            </w:r>
          </w:p>
        </w:tc>
        <w:tc>
          <w:tcPr>
            <w:tcW w:w="1133" w:type="dxa"/>
          </w:tcPr>
          <w:p w:rsidR="003D37A4" w:rsidRDefault="003D37A4">
            <w:pPr>
              <w:pStyle w:val="ConsPlusNormal"/>
              <w:jc w:val="center"/>
            </w:pPr>
            <w:r>
              <w:t>668 434,4</w:t>
            </w:r>
          </w:p>
        </w:tc>
        <w:tc>
          <w:tcPr>
            <w:tcW w:w="1133" w:type="dxa"/>
          </w:tcPr>
          <w:p w:rsidR="003D37A4" w:rsidRDefault="003D37A4">
            <w:pPr>
              <w:pStyle w:val="ConsPlusNormal"/>
              <w:jc w:val="center"/>
            </w:pPr>
            <w:r>
              <w:t>628 118,4</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lastRenderedPageBreak/>
              <w:t>3 688 514,0</w:t>
            </w:r>
          </w:p>
        </w:tc>
        <w:tc>
          <w:tcPr>
            <w:tcW w:w="1133" w:type="dxa"/>
          </w:tcPr>
          <w:p w:rsidR="003D37A4" w:rsidRDefault="003D37A4">
            <w:pPr>
              <w:pStyle w:val="ConsPlusNormal"/>
              <w:jc w:val="center"/>
            </w:pPr>
            <w:r>
              <w:t>242 644,9</w:t>
            </w:r>
          </w:p>
        </w:tc>
        <w:tc>
          <w:tcPr>
            <w:tcW w:w="1133" w:type="dxa"/>
          </w:tcPr>
          <w:p w:rsidR="003D37A4" w:rsidRDefault="003D37A4">
            <w:pPr>
              <w:pStyle w:val="ConsPlusNormal"/>
              <w:jc w:val="center"/>
            </w:pPr>
            <w:r>
              <w:t>290 749,6</w:t>
            </w:r>
          </w:p>
        </w:tc>
        <w:tc>
          <w:tcPr>
            <w:tcW w:w="1133" w:type="dxa"/>
          </w:tcPr>
          <w:p w:rsidR="003D37A4" w:rsidRDefault="003D37A4">
            <w:pPr>
              <w:pStyle w:val="ConsPlusNormal"/>
              <w:jc w:val="center"/>
            </w:pPr>
            <w:r>
              <w:t>256 111,4</w:t>
            </w:r>
          </w:p>
        </w:tc>
        <w:tc>
          <w:tcPr>
            <w:tcW w:w="1133" w:type="dxa"/>
          </w:tcPr>
          <w:p w:rsidR="003D37A4" w:rsidRDefault="003D37A4">
            <w:pPr>
              <w:pStyle w:val="ConsPlusNormal"/>
              <w:jc w:val="center"/>
            </w:pPr>
            <w:r>
              <w:t>82 145,1</w:t>
            </w:r>
          </w:p>
        </w:tc>
        <w:tc>
          <w:tcPr>
            <w:tcW w:w="1133" w:type="dxa"/>
          </w:tcPr>
          <w:p w:rsidR="003D37A4" w:rsidRDefault="003D37A4">
            <w:pPr>
              <w:pStyle w:val="ConsPlusNormal"/>
              <w:jc w:val="center"/>
            </w:pPr>
            <w:r>
              <w:t>200 682,3</w:t>
            </w:r>
          </w:p>
        </w:tc>
        <w:tc>
          <w:tcPr>
            <w:tcW w:w="1133" w:type="dxa"/>
          </w:tcPr>
          <w:p w:rsidR="003D37A4" w:rsidRDefault="003D37A4">
            <w:pPr>
              <w:pStyle w:val="ConsPlusNormal"/>
              <w:jc w:val="center"/>
            </w:pPr>
            <w:r>
              <w:t>162 321,9</w:t>
            </w:r>
          </w:p>
        </w:tc>
        <w:tc>
          <w:tcPr>
            <w:tcW w:w="1133" w:type="dxa"/>
          </w:tcPr>
          <w:p w:rsidR="003D37A4" w:rsidRDefault="003D37A4">
            <w:pPr>
              <w:pStyle w:val="ConsPlusNormal"/>
              <w:jc w:val="center"/>
            </w:pPr>
            <w:r>
              <w:t>276 449,6</w:t>
            </w:r>
          </w:p>
        </w:tc>
        <w:tc>
          <w:tcPr>
            <w:tcW w:w="1133" w:type="dxa"/>
          </w:tcPr>
          <w:p w:rsidR="003D37A4" w:rsidRDefault="003D37A4">
            <w:pPr>
              <w:pStyle w:val="ConsPlusNormal"/>
              <w:jc w:val="center"/>
            </w:pPr>
            <w:r>
              <w:t>325 179,7</w:t>
            </w:r>
          </w:p>
        </w:tc>
        <w:tc>
          <w:tcPr>
            <w:tcW w:w="1133" w:type="dxa"/>
          </w:tcPr>
          <w:p w:rsidR="003D37A4" w:rsidRDefault="003D37A4">
            <w:pPr>
              <w:pStyle w:val="ConsPlusNormal"/>
              <w:jc w:val="center"/>
            </w:pPr>
            <w:r>
              <w:t>208 685,0</w:t>
            </w:r>
          </w:p>
        </w:tc>
        <w:tc>
          <w:tcPr>
            <w:tcW w:w="1133" w:type="dxa"/>
          </w:tcPr>
          <w:p w:rsidR="003D37A4" w:rsidRDefault="003D37A4">
            <w:pPr>
              <w:pStyle w:val="ConsPlusNormal"/>
              <w:jc w:val="center"/>
            </w:pPr>
            <w:r>
              <w:t>219 715,1</w:t>
            </w:r>
          </w:p>
        </w:tc>
        <w:tc>
          <w:tcPr>
            <w:tcW w:w="1133" w:type="dxa"/>
          </w:tcPr>
          <w:p w:rsidR="003D37A4" w:rsidRDefault="003D37A4">
            <w:pPr>
              <w:pStyle w:val="ConsPlusNormal"/>
              <w:jc w:val="center"/>
            </w:pPr>
            <w:r>
              <w:t>200 946,4</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1 176 453,5</w:t>
            </w:r>
          </w:p>
        </w:tc>
        <w:tc>
          <w:tcPr>
            <w:tcW w:w="1133" w:type="dxa"/>
          </w:tcPr>
          <w:p w:rsidR="003D37A4" w:rsidRDefault="003D37A4">
            <w:pPr>
              <w:pStyle w:val="ConsPlusNormal"/>
              <w:jc w:val="center"/>
            </w:pPr>
            <w:r>
              <w:t>45131,0</w:t>
            </w:r>
          </w:p>
        </w:tc>
        <w:tc>
          <w:tcPr>
            <w:tcW w:w="1133" w:type="dxa"/>
          </w:tcPr>
          <w:p w:rsidR="003D37A4" w:rsidRDefault="003D37A4">
            <w:pPr>
              <w:pStyle w:val="ConsPlusNormal"/>
              <w:jc w:val="center"/>
            </w:pPr>
            <w:r>
              <w:t>42 075,1</w:t>
            </w:r>
          </w:p>
        </w:tc>
        <w:tc>
          <w:tcPr>
            <w:tcW w:w="1133" w:type="dxa"/>
          </w:tcPr>
          <w:p w:rsidR="003D37A4" w:rsidRDefault="003D37A4">
            <w:pPr>
              <w:pStyle w:val="ConsPlusNormal"/>
              <w:jc w:val="center"/>
            </w:pPr>
            <w:r>
              <w:t>79 620,9</w:t>
            </w:r>
          </w:p>
        </w:tc>
        <w:tc>
          <w:tcPr>
            <w:tcW w:w="1133" w:type="dxa"/>
          </w:tcPr>
          <w:p w:rsidR="003D37A4" w:rsidRDefault="003D37A4">
            <w:pPr>
              <w:pStyle w:val="ConsPlusNormal"/>
              <w:jc w:val="center"/>
            </w:pPr>
            <w:r>
              <w:t>72 693,0</w:t>
            </w:r>
          </w:p>
        </w:tc>
        <w:tc>
          <w:tcPr>
            <w:tcW w:w="1133" w:type="dxa"/>
          </w:tcPr>
          <w:p w:rsidR="003D37A4" w:rsidRDefault="003D37A4">
            <w:pPr>
              <w:pStyle w:val="ConsPlusNormal"/>
              <w:jc w:val="center"/>
            </w:pPr>
            <w:r>
              <w:t>103 780,8</w:t>
            </w:r>
          </w:p>
        </w:tc>
        <w:tc>
          <w:tcPr>
            <w:tcW w:w="1133" w:type="dxa"/>
          </w:tcPr>
          <w:p w:rsidR="003D37A4" w:rsidRDefault="003D37A4">
            <w:pPr>
              <w:pStyle w:val="ConsPlusNormal"/>
              <w:jc w:val="center"/>
            </w:pPr>
            <w:r>
              <w:t>37 311,5</w:t>
            </w:r>
          </w:p>
        </w:tc>
        <w:tc>
          <w:tcPr>
            <w:tcW w:w="1133" w:type="dxa"/>
          </w:tcPr>
          <w:p w:rsidR="003D37A4" w:rsidRDefault="003D37A4">
            <w:pPr>
              <w:pStyle w:val="ConsPlusNormal"/>
              <w:jc w:val="center"/>
            </w:pPr>
            <w:r>
              <w:t>87 839,5</w:t>
            </w:r>
          </w:p>
        </w:tc>
        <w:tc>
          <w:tcPr>
            <w:tcW w:w="1133" w:type="dxa"/>
          </w:tcPr>
          <w:p w:rsidR="003D37A4" w:rsidRDefault="003D37A4">
            <w:pPr>
              <w:pStyle w:val="ConsPlusNormal"/>
              <w:jc w:val="center"/>
            </w:pPr>
            <w:r>
              <w:t>94 474,0</w:t>
            </w:r>
          </w:p>
        </w:tc>
        <w:tc>
          <w:tcPr>
            <w:tcW w:w="1133" w:type="dxa"/>
          </w:tcPr>
          <w:p w:rsidR="003D37A4" w:rsidRDefault="003D37A4">
            <w:pPr>
              <w:pStyle w:val="ConsPlusNormal"/>
              <w:jc w:val="center"/>
            </w:pPr>
            <w:r>
              <w:t>225 591,4</w:t>
            </w:r>
          </w:p>
        </w:tc>
        <w:tc>
          <w:tcPr>
            <w:tcW w:w="1133" w:type="dxa"/>
          </w:tcPr>
          <w:p w:rsidR="003D37A4" w:rsidRDefault="003D37A4">
            <w:pPr>
              <w:pStyle w:val="ConsPlusNormal"/>
              <w:jc w:val="center"/>
            </w:pPr>
            <w:r>
              <w:t>61 781,4</w:t>
            </w:r>
          </w:p>
        </w:tc>
        <w:tc>
          <w:tcPr>
            <w:tcW w:w="1133" w:type="dxa"/>
          </w:tcPr>
          <w:p w:rsidR="003D37A4" w:rsidRDefault="003D37A4">
            <w:pPr>
              <w:pStyle w:val="ConsPlusNormal"/>
              <w:jc w:val="center"/>
            </w:pPr>
            <w:r>
              <w:t>64 168,9</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внебюджетных источников </w:t>
            </w:r>
            <w:hyperlink w:anchor="P3267">
              <w:r>
                <w:rPr>
                  <w:color w:val="0000FF"/>
                </w:rPr>
                <w:t>&lt;*&gt;</w:t>
              </w:r>
            </w:hyperlink>
          </w:p>
        </w:tc>
        <w:tc>
          <w:tcPr>
            <w:tcW w:w="1417" w:type="dxa"/>
          </w:tcPr>
          <w:p w:rsidR="003D37A4" w:rsidRDefault="003D37A4">
            <w:pPr>
              <w:pStyle w:val="ConsPlusNormal"/>
              <w:jc w:val="center"/>
            </w:pPr>
            <w:r>
              <w:t>7 767 959,0</w:t>
            </w:r>
          </w:p>
        </w:tc>
        <w:tc>
          <w:tcPr>
            <w:tcW w:w="1133" w:type="dxa"/>
          </w:tcPr>
          <w:p w:rsidR="003D37A4" w:rsidRDefault="003D37A4">
            <w:pPr>
              <w:pStyle w:val="ConsPlusNormal"/>
              <w:jc w:val="center"/>
            </w:pPr>
            <w:r>
              <w:t>677 010,3</w:t>
            </w:r>
          </w:p>
        </w:tc>
        <w:tc>
          <w:tcPr>
            <w:tcW w:w="1133" w:type="dxa"/>
          </w:tcPr>
          <w:p w:rsidR="003D37A4" w:rsidRDefault="003D37A4">
            <w:pPr>
              <w:pStyle w:val="ConsPlusNormal"/>
              <w:jc w:val="center"/>
            </w:pPr>
            <w:r>
              <w:t>602 017,2</w:t>
            </w:r>
          </w:p>
        </w:tc>
        <w:tc>
          <w:tcPr>
            <w:tcW w:w="1133" w:type="dxa"/>
          </w:tcPr>
          <w:p w:rsidR="003D37A4" w:rsidRDefault="003D37A4">
            <w:pPr>
              <w:pStyle w:val="ConsPlusNormal"/>
              <w:jc w:val="center"/>
            </w:pPr>
            <w:r>
              <w:t>646 153,5</w:t>
            </w:r>
          </w:p>
        </w:tc>
        <w:tc>
          <w:tcPr>
            <w:tcW w:w="1133" w:type="dxa"/>
          </w:tcPr>
          <w:p w:rsidR="003D37A4" w:rsidRDefault="003D37A4">
            <w:pPr>
              <w:pStyle w:val="ConsPlusNormal"/>
              <w:jc w:val="center"/>
            </w:pPr>
            <w:r>
              <w:t>664 514,2</w:t>
            </w:r>
          </w:p>
        </w:tc>
        <w:tc>
          <w:tcPr>
            <w:tcW w:w="1133" w:type="dxa"/>
          </w:tcPr>
          <w:p w:rsidR="003D37A4" w:rsidRDefault="003D37A4">
            <w:pPr>
              <w:pStyle w:val="ConsPlusNormal"/>
              <w:jc w:val="center"/>
            </w:pPr>
            <w:r>
              <w:t>557 711,0</w:t>
            </w:r>
          </w:p>
        </w:tc>
        <w:tc>
          <w:tcPr>
            <w:tcW w:w="1133" w:type="dxa"/>
          </w:tcPr>
          <w:p w:rsidR="003D37A4" w:rsidRDefault="003D37A4">
            <w:pPr>
              <w:pStyle w:val="ConsPlusNormal"/>
              <w:jc w:val="center"/>
            </w:pPr>
            <w:r>
              <w:t>438 214,3</w:t>
            </w:r>
          </w:p>
        </w:tc>
        <w:tc>
          <w:tcPr>
            <w:tcW w:w="1133" w:type="dxa"/>
          </w:tcPr>
          <w:p w:rsidR="003D37A4" w:rsidRDefault="003D37A4">
            <w:pPr>
              <w:pStyle w:val="ConsPlusNormal"/>
              <w:jc w:val="center"/>
            </w:pPr>
            <w:r>
              <w:t>430 603,2</w:t>
            </w:r>
          </w:p>
        </w:tc>
        <w:tc>
          <w:tcPr>
            <w:tcW w:w="1133" w:type="dxa"/>
          </w:tcPr>
          <w:p w:rsidR="003D37A4" w:rsidRDefault="003D37A4">
            <w:pPr>
              <w:pStyle w:val="ConsPlusNormal"/>
              <w:jc w:val="center"/>
            </w:pPr>
            <w:r>
              <w:t>437 928,6</w:t>
            </w:r>
          </w:p>
        </w:tc>
        <w:tc>
          <w:tcPr>
            <w:tcW w:w="1133" w:type="dxa"/>
          </w:tcPr>
          <w:p w:rsidR="003D37A4" w:rsidRDefault="003D37A4">
            <w:pPr>
              <w:pStyle w:val="ConsPlusNormal"/>
              <w:jc w:val="center"/>
            </w:pPr>
            <w:r>
              <w:t>373 472,2</w:t>
            </w:r>
          </w:p>
        </w:tc>
        <w:tc>
          <w:tcPr>
            <w:tcW w:w="1133" w:type="dxa"/>
          </w:tcPr>
          <w:p w:rsidR="003D37A4" w:rsidRDefault="003D37A4">
            <w:pPr>
              <w:pStyle w:val="ConsPlusNormal"/>
              <w:jc w:val="center"/>
            </w:pPr>
            <w:r>
              <w:t>386 937,9</w:t>
            </w:r>
          </w:p>
        </w:tc>
        <w:tc>
          <w:tcPr>
            <w:tcW w:w="1133" w:type="dxa"/>
          </w:tcPr>
          <w:p w:rsidR="003D37A4" w:rsidRDefault="003D37A4">
            <w:pPr>
              <w:pStyle w:val="ConsPlusNormal"/>
              <w:jc w:val="center"/>
            </w:pPr>
            <w:r>
              <w:t>363 003,1</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850" w:type="dxa"/>
          </w:tcPr>
          <w:p w:rsidR="003D37A4" w:rsidRDefault="003D37A4">
            <w:pPr>
              <w:pStyle w:val="ConsPlusNormal"/>
            </w:pPr>
          </w:p>
        </w:tc>
      </w:tr>
      <w:tr w:rsidR="003D37A4">
        <w:tc>
          <w:tcPr>
            <w:tcW w:w="1133" w:type="dxa"/>
          </w:tcPr>
          <w:p w:rsidR="003D37A4" w:rsidRDefault="003D37A4">
            <w:pPr>
              <w:pStyle w:val="ConsPlusNormal"/>
            </w:pPr>
            <w:r>
              <w:t>Капитальные вложения,</w:t>
            </w:r>
          </w:p>
          <w:p w:rsidR="003D37A4" w:rsidRDefault="003D37A4">
            <w:pPr>
              <w:pStyle w:val="ConsPlusNormal"/>
            </w:pPr>
            <w:r>
              <w:t>в том числе из:</w:t>
            </w:r>
          </w:p>
        </w:tc>
        <w:tc>
          <w:tcPr>
            <w:tcW w:w="1417" w:type="dxa"/>
          </w:tcPr>
          <w:p w:rsidR="003D37A4" w:rsidRDefault="003D37A4">
            <w:pPr>
              <w:pStyle w:val="ConsPlusNormal"/>
              <w:jc w:val="center"/>
            </w:pPr>
            <w:r>
              <w:t>698 939,5</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176 508,9</w:t>
            </w:r>
          </w:p>
        </w:tc>
        <w:tc>
          <w:tcPr>
            <w:tcW w:w="1133" w:type="dxa"/>
          </w:tcPr>
          <w:p w:rsidR="003D37A4" w:rsidRDefault="003D37A4">
            <w:pPr>
              <w:pStyle w:val="ConsPlusNormal"/>
              <w:jc w:val="center"/>
            </w:pPr>
            <w:r>
              <w:t>183 484,8</w:t>
            </w:r>
          </w:p>
        </w:tc>
        <w:tc>
          <w:tcPr>
            <w:tcW w:w="1133" w:type="dxa"/>
          </w:tcPr>
          <w:p w:rsidR="003D37A4" w:rsidRDefault="003D37A4">
            <w:pPr>
              <w:pStyle w:val="ConsPlusNormal"/>
              <w:jc w:val="center"/>
            </w:pPr>
            <w:r>
              <w:t>43 136,1</w:t>
            </w:r>
          </w:p>
        </w:tc>
        <w:tc>
          <w:tcPr>
            <w:tcW w:w="1133" w:type="dxa"/>
          </w:tcPr>
          <w:p w:rsidR="003D37A4" w:rsidRDefault="003D37A4">
            <w:pPr>
              <w:pStyle w:val="ConsPlusNormal"/>
              <w:jc w:val="center"/>
            </w:pPr>
            <w:r>
              <w:t>47 300,7</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t>479 604,5</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124 618,9</w:t>
            </w:r>
          </w:p>
        </w:tc>
        <w:tc>
          <w:tcPr>
            <w:tcW w:w="1133" w:type="dxa"/>
          </w:tcPr>
          <w:p w:rsidR="003D37A4" w:rsidRDefault="003D37A4">
            <w:pPr>
              <w:pStyle w:val="ConsPlusNormal"/>
              <w:jc w:val="center"/>
            </w:pPr>
            <w:r>
              <w:t>16 039,8</w:t>
            </w:r>
          </w:p>
        </w:tc>
        <w:tc>
          <w:tcPr>
            <w:tcW w:w="1133" w:type="dxa"/>
          </w:tcPr>
          <w:p w:rsidR="003D37A4" w:rsidRDefault="003D37A4">
            <w:pPr>
              <w:pStyle w:val="ConsPlusNormal"/>
              <w:jc w:val="center"/>
            </w:pPr>
            <w:r>
              <w:t>43 136,1</w:t>
            </w:r>
          </w:p>
        </w:tc>
        <w:tc>
          <w:tcPr>
            <w:tcW w:w="1133" w:type="dxa"/>
          </w:tcPr>
          <w:p w:rsidR="003D37A4" w:rsidRDefault="003D37A4">
            <w:pPr>
              <w:pStyle w:val="ConsPlusNormal"/>
              <w:jc w:val="center"/>
            </w:pPr>
            <w:r>
              <w:t>47 300,7</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219 335,0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51 890,0</w:t>
            </w:r>
          </w:p>
        </w:tc>
        <w:tc>
          <w:tcPr>
            <w:tcW w:w="1133" w:type="dxa"/>
          </w:tcPr>
          <w:p w:rsidR="003D37A4" w:rsidRDefault="003D37A4">
            <w:pPr>
              <w:pStyle w:val="ConsPlusNormal"/>
              <w:jc w:val="center"/>
            </w:pPr>
            <w:r>
              <w:t>167 445,0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внебюдже</w:t>
            </w:r>
            <w:r>
              <w:lastRenderedPageBreak/>
              <w:t xml:space="preserve">тных источников </w:t>
            </w:r>
            <w:hyperlink w:anchor="P3267">
              <w:r>
                <w:rPr>
                  <w:color w:val="0000FF"/>
                </w:rPr>
                <w:t>&lt;*&gt;</w:t>
              </w:r>
            </w:hyperlink>
          </w:p>
        </w:tc>
        <w:tc>
          <w:tcPr>
            <w:tcW w:w="1417" w:type="dxa"/>
          </w:tcPr>
          <w:p w:rsidR="003D37A4" w:rsidRDefault="003D37A4">
            <w:pPr>
              <w:pStyle w:val="ConsPlusNormal"/>
              <w:jc w:val="center"/>
            </w:pPr>
            <w:r>
              <w:lastRenderedPageBreak/>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НИОКР </w:t>
            </w:r>
            <w:hyperlink w:anchor="P3268">
              <w:r>
                <w:rPr>
                  <w:color w:val="0000FF"/>
                </w:rPr>
                <w:t>&lt;**&gt;</w:t>
              </w:r>
            </w:hyperlink>
            <w:r>
              <w:t>,</w:t>
            </w:r>
          </w:p>
          <w:p w:rsidR="003D37A4" w:rsidRDefault="003D37A4">
            <w:pPr>
              <w:pStyle w:val="ConsPlusNormal"/>
            </w:pPr>
            <w:r>
              <w:t>в том числе из:</w:t>
            </w:r>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внебюджетных источников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Прочие расходы,</w:t>
            </w:r>
          </w:p>
          <w:p w:rsidR="003D37A4" w:rsidRDefault="003D37A4">
            <w:pPr>
              <w:pStyle w:val="ConsPlusNormal"/>
            </w:pPr>
            <w:r>
              <w:t>в том числе из:</w:t>
            </w:r>
          </w:p>
        </w:tc>
        <w:tc>
          <w:tcPr>
            <w:tcW w:w="1417" w:type="dxa"/>
          </w:tcPr>
          <w:p w:rsidR="003D37A4" w:rsidRDefault="003D37A4">
            <w:pPr>
              <w:pStyle w:val="ConsPlusNormal"/>
              <w:jc w:val="center"/>
            </w:pPr>
            <w:r>
              <w:t>11 933 987,0</w:t>
            </w:r>
          </w:p>
        </w:tc>
        <w:tc>
          <w:tcPr>
            <w:tcW w:w="1133" w:type="dxa"/>
          </w:tcPr>
          <w:p w:rsidR="003D37A4" w:rsidRDefault="003D37A4">
            <w:pPr>
              <w:pStyle w:val="ConsPlusNormal"/>
              <w:jc w:val="center"/>
            </w:pPr>
            <w:r>
              <w:t>964 786,2</w:t>
            </w:r>
          </w:p>
        </w:tc>
        <w:tc>
          <w:tcPr>
            <w:tcW w:w="1133" w:type="dxa"/>
          </w:tcPr>
          <w:p w:rsidR="003D37A4" w:rsidRDefault="003D37A4">
            <w:pPr>
              <w:pStyle w:val="ConsPlusNormal"/>
              <w:jc w:val="center"/>
            </w:pPr>
            <w:r>
              <w:t>934 841,9</w:t>
            </w:r>
          </w:p>
        </w:tc>
        <w:tc>
          <w:tcPr>
            <w:tcW w:w="1133" w:type="dxa"/>
          </w:tcPr>
          <w:p w:rsidR="003D37A4" w:rsidRDefault="003D37A4">
            <w:pPr>
              <w:pStyle w:val="ConsPlusNormal"/>
              <w:jc w:val="center"/>
            </w:pPr>
            <w:r>
              <w:t>981 885,8</w:t>
            </w:r>
          </w:p>
        </w:tc>
        <w:tc>
          <w:tcPr>
            <w:tcW w:w="1133" w:type="dxa"/>
          </w:tcPr>
          <w:p w:rsidR="003D37A4" w:rsidRDefault="003D37A4">
            <w:pPr>
              <w:pStyle w:val="ConsPlusNormal"/>
              <w:jc w:val="center"/>
            </w:pPr>
            <w:r>
              <w:t>819 352,3</w:t>
            </w:r>
          </w:p>
        </w:tc>
        <w:tc>
          <w:tcPr>
            <w:tcW w:w="1133" w:type="dxa"/>
          </w:tcPr>
          <w:p w:rsidR="003D37A4" w:rsidRDefault="003D37A4">
            <w:pPr>
              <w:pStyle w:val="ConsPlusNormal"/>
              <w:jc w:val="center"/>
            </w:pPr>
            <w:r>
              <w:t>862 174,1</w:t>
            </w:r>
          </w:p>
        </w:tc>
        <w:tc>
          <w:tcPr>
            <w:tcW w:w="1133" w:type="dxa"/>
          </w:tcPr>
          <w:p w:rsidR="003D37A4" w:rsidRDefault="003D37A4">
            <w:pPr>
              <w:pStyle w:val="ConsPlusNormal"/>
              <w:jc w:val="center"/>
            </w:pPr>
            <w:r>
              <w:t>637 847,7</w:t>
            </w:r>
          </w:p>
        </w:tc>
        <w:tc>
          <w:tcPr>
            <w:tcW w:w="1133" w:type="dxa"/>
          </w:tcPr>
          <w:p w:rsidR="003D37A4" w:rsidRDefault="003D37A4">
            <w:pPr>
              <w:pStyle w:val="ConsPlusNormal"/>
              <w:jc w:val="center"/>
            </w:pPr>
            <w:r>
              <w:t>794 892,3</w:t>
            </w:r>
          </w:p>
        </w:tc>
        <w:tc>
          <w:tcPr>
            <w:tcW w:w="1133" w:type="dxa"/>
          </w:tcPr>
          <w:p w:rsidR="003D37A4" w:rsidRDefault="003D37A4">
            <w:pPr>
              <w:pStyle w:val="ConsPlusNormal"/>
              <w:jc w:val="center"/>
            </w:pPr>
            <w:r>
              <w:t>681 073,4</w:t>
            </w:r>
          </w:p>
        </w:tc>
        <w:tc>
          <w:tcPr>
            <w:tcW w:w="1133" w:type="dxa"/>
          </w:tcPr>
          <w:p w:rsidR="003D37A4" w:rsidRDefault="003D37A4">
            <w:pPr>
              <w:pStyle w:val="ConsPlusNormal"/>
              <w:jc w:val="center"/>
            </w:pPr>
            <w:r>
              <w:t>624 263,8</w:t>
            </w:r>
          </w:p>
        </w:tc>
        <w:tc>
          <w:tcPr>
            <w:tcW w:w="1133" w:type="dxa"/>
          </w:tcPr>
          <w:p w:rsidR="003D37A4" w:rsidRDefault="003D37A4">
            <w:pPr>
              <w:pStyle w:val="ConsPlusNormal"/>
              <w:jc w:val="center"/>
            </w:pPr>
            <w:r>
              <w:t>625 298,3</w:t>
            </w:r>
          </w:p>
        </w:tc>
        <w:tc>
          <w:tcPr>
            <w:tcW w:w="1133" w:type="dxa"/>
          </w:tcPr>
          <w:p w:rsidR="003D37A4" w:rsidRDefault="003D37A4">
            <w:pPr>
              <w:pStyle w:val="ConsPlusNormal"/>
              <w:jc w:val="center"/>
            </w:pPr>
            <w:r>
              <w:t>580 817,7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lastRenderedPageBreak/>
              <w:t>3 208 909,5</w:t>
            </w:r>
          </w:p>
        </w:tc>
        <w:tc>
          <w:tcPr>
            <w:tcW w:w="1133" w:type="dxa"/>
          </w:tcPr>
          <w:p w:rsidR="003D37A4" w:rsidRDefault="003D37A4">
            <w:pPr>
              <w:pStyle w:val="ConsPlusNormal"/>
              <w:jc w:val="center"/>
            </w:pPr>
            <w:r>
              <w:t>242 644,9</w:t>
            </w:r>
          </w:p>
        </w:tc>
        <w:tc>
          <w:tcPr>
            <w:tcW w:w="1133" w:type="dxa"/>
          </w:tcPr>
          <w:p w:rsidR="003D37A4" w:rsidRDefault="003D37A4">
            <w:pPr>
              <w:pStyle w:val="ConsPlusNormal"/>
              <w:jc w:val="center"/>
            </w:pPr>
            <w:r>
              <w:t>290 749,6</w:t>
            </w:r>
          </w:p>
        </w:tc>
        <w:tc>
          <w:tcPr>
            <w:tcW w:w="1133" w:type="dxa"/>
          </w:tcPr>
          <w:p w:rsidR="003D37A4" w:rsidRDefault="003D37A4">
            <w:pPr>
              <w:pStyle w:val="ConsPlusNormal"/>
              <w:jc w:val="center"/>
            </w:pPr>
            <w:r>
              <w:t>256 111,4</w:t>
            </w:r>
          </w:p>
        </w:tc>
        <w:tc>
          <w:tcPr>
            <w:tcW w:w="1133" w:type="dxa"/>
          </w:tcPr>
          <w:p w:rsidR="003D37A4" w:rsidRDefault="003D37A4">
            <w:pPr>
              <w:pStyle w:val="ConsPlusNormal"/>
              <w:jc w:val="center"/>
            </w:pPr>
            <w:r>
              <w:t>82 145,1</w:t>
            </w:r>
          </w:p>
        </w:tc>
        <w:tc>
          <w:tcPr>
            <w:tcW w:w="1133" w:type="dxa"/>
          </w:tcPr>
          <w:p w:rsidR="003D37A4" w:rsidRDefault="003D37A4">
            <w:pPr>
              <w:pStyle w:val="ConsPlusNormal"/>
              <w:jc w:val="center"/>
            </w:pPr>
            <w:r>
              <w:t>200 682,3</w:t>
            </w:r>
          </w:p>
        </w:tc>
        <w:tc>
          <w:tcPr>
            <w:tcW w:w="1133" w:type="dxa"/>
          </w:tcPr>
          <w:p w:rsidR="003D37A4" w:rsidRDefault="003D37A4">
            <w:pPr>
              <w:pStyle w:val="ConsPlusNormal"/>
              <w:jc w:val="center"/>
            </w:pPr>
            <w:r>
              <w:t>162 321,9</w:t>
            </w:r>
          </w:p>
        </w:tc>
        <w:tc>
          <w:tcPr>
            <w:tcW w:w="1133" w:type="dxa"/>
          </w:tcPr>
          <w:p w:rsidR="003D37A4" w:rsidRDefault="003D37A4">
            <w:pPr>
              <w:pStyle w:val="ConsPlusNormal"/>
              <w:jc w:val="center"/>
            </w:pPr>
            <w:r>
              <w:t>276 449,6</w:t>
            </w:r>
          </w:p>
        </w:tc>
        <w:tc>
          <w:tcPr>
            <w:tcW w:w="1133" w:type="dxa"/>
          </w:tcPr>
          <w:p w:rsidR="003D37A4" w:rsidRDefault="003D37A4">
            <w:pPr>
              <w:pStyle w:val="ConsPlusNormal"/>
              <w:jc w:val="center"/>
            </w:pPr>
            <w:r>
              <w:t>200 560,8</w:t>
            </w:r>
          </w:p>
        </w:tc>
        <w:tc>
          <w:tcPr>
            <w:tcW w:w="1133" w:type="dxa"/>
          </w:tcPr>
          <w:p w:rsidR="003D37A4" w:rsidRDefault="003D37A4">
            <w:pPr>
              <w:pStyle w:val="ConsPlusNormal"/>
              <w:jc w:val="center"/>
            </w:pPr>
            <w:r>
              <w:t>192 645,2</w:t>
            </w:r>
          </w:p>
        </w:tc>
        <w:tc>
          <w:tcPr>
            <w:tcW w:w="1133" w:type="dxa"/>
          </w:tcPr>
          <w:p w:rsidR="003D37A4" w:rsidRDefault="003D37A4">
            <w:pPr>
              <w:pStyle w:val="ConsPlusNormal"/>
              <w:jc w:val="center"/>
            </w:pPr>
            <w:r>
              <w:t>176 579,0</w:t>
            </w:r>
          </w:p>
        </w:tc>
        <w:tc>
          <w:tcPr>
            <w:tcW w:w="1133" w:type="dxa"/>
          </w:tcPr>
          <w:p w:rsidR="003D37A4" w:rsidRDefault="003D37A4">
            <w:pPr>
              <w:pStyle w:val="ConsPlusNormal"/>
              <w:jc w:val="center"/>
            </w:pPr>
            <w:r>
              <w:t>153 645,7</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957 118,5</w:t>
            </w:r>
          </w:p>
        </w:tc>
        <w:tc>
          <w:tcPr>
            <w:tcW w:w="1133" w:type="dxa"/>
          </w:tcPr>
          <w:p w:rsidR="003D37A4" w:rsidRDefault="003D37A4">
            <w:pPr>
              <w:pStyle w:val="ConsPlusNormal"/>
              <w:jc w:val="center"/>
            </w:pPr>
            <w:r>
              <w:t>45 131,0</w:t>
            </w:r>
          </w:p>
        </w:tc>
        <w:tc>
          <w:tcPr>
            <w:tcW w:w="1133" w:type="dxa"/>
          </w:tcPr>
          <w:p w:rsidR="003D37A4" w:rsidRDefault="003D37A4">
            <w:pPr>
              <w:pStyle w:val="ConsPlusNormal"/>
              <w:jc w:val="center"/>
            </w:pPr>
            <w:r>
              <w:t>42 075,1</w:t>
            </w:r>
          </w:p>
        </w:tc>
        <w:tc>
          <w:tcPr>
            <w:tcW w:w="1133" w:type="dxa"/>
          </w:tcPr>
          <w:p w:rsidR="003D37A4" w:rsidRDefault="003D37A4">
            <w:pPr>
              <w:pStyle w:val="ConsPlusNormal"/>
              <w:jc w:val="center"/>
            </w:pPr>
            <w:r>
              <w:t>79 620,9</w:t>
            </w:r>
          </w:p>
        </w:tc>
        <w:tc>
          <w:tcPr>
            <w:tcW w:w="1133" w:type="dxa"/>
          </w:tcPr>
          <w:p w:rsidR="003D37A4" w:rsidRDefault="003D37A4">
            <w:pPr>
              <w:pStyle w:val="ConsPlusNormal"/>
              <w:jc w:val="center"/>
            </w:pPr>
            <w:r>
              <w:t>72 693,0</w:t>
            </w:r>
          </w:p>
        </w:tc>
        <w:tc>
          <w:tcPr>
            <w:tcW w:w="1133" w:type="dxa"/>
          </w:tcPr>
          <w:p w:rsidR="003D37A4" w:rsidRDefault="003D37A4">
            <w:pPr>
              <w:pStyle w:val="ConsPlusNormal"/>
              <w:jc w:val="center"/>
            </w:pPr>
            <w:r>
              <w:t>103 780,8</w:t>
            </w:r>
          </w:p>
        </w:tc>
        <w:tc>
          <w:tcPr>
            <w:tcW w:w="1133" w:type="dxa"/>
          </w:tcPr>
          <w:p w:rsidR="003D37A4" w:rsidRDefault="003D37A4">
            <w:pPr>
              <w:pStyle w:val="ConsPlusNormal"/>
              <w:jc w:val="center"/>
            </w:pPr>
            <w:r>
              <w:t>37 311,5</w:t>
            </w:r>
          </w:p>
        </w:tc>
        <w:tc>
          <w:tcPr>
            <w:tcW w:w="1133" w:type="dxa"/>
          </w:tcPr>
          <w:p w:rsidR="003D37A4" w:rsidRDefault="003D37A4">
            <w:pPr>
              <w:pStyle w:val="ConsPlusNormal"/>
              <w:jc w:val="center"/>
            </w:pPr>
            <w:r>
              <w:t>87 839,5</w:t>
            </w:r>
          </w:p>
        </w:tc>
        <w:tc>
          <w:tcPr>
            <w:tcW w:w="1133" w:type="dxa"/>
          </w:tcPr>
          <w:p w:rsidR="003D37A4" w:rsidRDefault="003D37A4">
            <w:pPr>
              <w:pStyle w:val="ConsPlusNormal"/>
              <w:jc w:val="center"/>
            </w:pPr>
            <w:r>
              <w:t>42 584,0</w:t>
            </w:r>
          </w:p>
        </w:tc>
        <w:tc>
          <w:tcPr>
            <w:tcW w:w="1133" w:type="dxa"/>
          </w:tcPr>
          <w:p w:rsidR="003D37A4" w:rsidRDefault="003D37A4">
            <w:pPr>
              <w:pStyle w:val="ConsPlusNormal"/>
              <w:jc w:val="center"/>
            </w:pPr>
            <w:r>
              <w:t>58 146,4</w:t>
            </w:r>
          </w:p>
        </w:tc>
        <w:tc>
          <w:tcPr>
            <w:tcW w:w="1133" w:type="dxa"/>
          </w:tcPr>
          <w:p w:rsidR="003D37A4" w:rsidRDefault="003D37A4">
            <w:pPr>
              <w:pStyle w:val="ConsPlusNormal"/>
              <w:jc w:val="center"/>
            </w:pPr>
            <w:r>
              <w:t>61 781,4</w:t>
            </w:r>
          </w:p>
        </w:tc>
        <w:tc>
          <w:tcPr>
            <w:tcW w:w="1133" w:type="dxa"/>
          </w:tcPr>
          <w:p w:rsidR="003D37A4" w:rsidRDefault="003D37A4">
            <w:pPr>
              <w:pStyle w:val="ConsPlusNormal"/>
              <w:jc w:val="center"/>
            </w:pPr>
            <w:r>
              <w:t>64 168,9</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внебюджетных источников </w:t>
            </w:r>
            <w:hyperlink w:anchor="P3267">
              <w:r>
                <w:rPr>
                  <w:color w:val="0000FF"/>
                </w:rPr>
                <w:t>&lt;*&gt;</w:t>
              </w:r>
            </w:hyperlink>
          </w:p>
        </w:tc>
        <w:tc>
          <w:tcPr>
            <w:tcW w:w="1417" w:type="dxa"/>
          </w:tcPr>
          <w:p w:rsidR="003D37A4" w:rsidRDefault="003D37A4">
            <w:pPr>
              <w:pStyle w:val="ConsPlusNormal"/>
              <w:jc w:val="center"/>
            </w:pPr>
            <w:r>
              <w:t>7 767 959,0</w:t>
            </w:r>
          </w:p>
        </w:tc>
        <w:tc>
          <w:tcPr>
            <w:tcW w:w="1133" w:type="dxa"/>
          </w:tcPr>
          <w:p w:rsidR="003D37A4" w:rsidRDefault="003D37A4">
            <w:pPr>
              <w:pStyle w:val="ConsPlusNormal"/>
              <w:jc w:val="center"/>
            </w:pPr>
            <w:r>
              <w:t>677 010,3</w:t>
            </w:r>
          </w:p>
        </w:tc>
        <w:tc>
          <w:tcPr>
            <w:tcW w:w="1133" w:type="dxa"/>
          </w:tcPr>
          <w:p w:rsidR="003D37A4" w:rsidRDefault="003D37A4">
            <w:pPr>
              <w:pStyle w:val="ConsPlusNormal"/>
              <w:jc w:val="center"/>
            </w:pPr>
            <w:r>
              <w:t>602 017,2</w:t>
            </w:r>
          </w:p>
        </w:tc>
        <w:tc>
          <w:tcPr>
            <w:tcW w:w="1133" w:type="dxa"/>
          </w:tcPr>
          <w:p w:rsidR="003D37A4" w:rsidRDefault="003D37A4">
            <w:pPr>
              <w:pStyle w:val="ConsPlusNormal"/>
              <w:jc w:val="center"/>
            </w:pPr>
            <w:r>
              <w:t>646 153,5</w:t>
            </w:r>
          </w:p>
        </w:tc>
        <w:tc>
          <w:tcPr>
            <w:tcW w:w="1133" w:type="dxa"/>
          </w:tcPr>
          <w:p w:rsidR="003D37A4" w:rsidRDefault="003D37A4">
            <w:pPr>
              <w:pStyle w:val="ConsPlusNormal"/>
              <w:jc w:val="center"/>
            </w:pPr>
            <w:r>
              <w:t>664 514,2</w:t>
            </w:r>
          </w:p>
        </w:tc>
        <w:tc>
          <w:tcPr>
            <w:tcW w:w="1133" w:type="dxa"/>
          </w:tcPr>
          <w:p w:rsidR="003D37A4" w:rsidRDefault="003D37A4">
            <w:pPr>
              <w:pStyle w:val="ConsPlusNormal"/>
              <w:jc w:val="center"/>
            </w:pPr>
            <w:r>
              <w:t>557 711,0</w:t>
            </w:r>
          </w:p>
        </w:tc>
        <w:tc>
          <w:tcPr>
            <w:tcW w:w="1133" w:type="dxa"/>
          </w:tcPr>
          <w:p w:rsidR="003D37A4" w:rsidRDefault="003D37A4">
            <w:pPr>
              <w:pStyle w:val="ConsPlusNormal"/>
              <w:jc w:val="center"/>
            </w:pPr>
            <w:r>
              <w:t>438 214,3</w:t>
            </w:r>
          </w:p>
        </w:tc>
        <w:tc>
          <w:tcPr>
            <w:tcW w:w="1133" w:type="dxa"/>
          </w:tcPr>
          <w:p w:rsidR="003D37A4" w:rsidRDefault="003D37A4">
            <w:pPr>
              <w:pStyle w:val="ConsPlusNormal"/>
              <w:jc w:val="center"/>
            </w:pPr>
            <w:r>
              <w:t>430 603,2</w:t>
            </w:r>
          </w:p>
        </w:tc>
        <w:tc>
          <w:tcPr>
            <w:tcW w:w="1133" w:type="dxa"/>
          </w:tcPr>
          <w:p w:rsidR="003D37A4" w:rsidRDefault="003D37A4">
            <w:pPr>
              <w:pStyle w:val="ConsPlusNormal"/>
              <w:jc w:val="center"/>
            </w:pPr>
            <w:r>
              <w:t>437 928,6</w:t>
            </w:r>
          </w:p>
        </w:tc>
        <w:tc>
          <w:tcPr>
            <w:tcW w:w="1133" w:type="dxa"/>
          </w:tcPr>
          <w:p w:rsidR="003D37A4" w:rsidRDefault="003D37A4">
            <w:pPr>
              <w:pStyle w:val="ConsPlusNormal"/>
              <w:jc w:val="center"/>
            </w:pPr>
            <w:r>
              <w:t>373 472,2</w:t>
            </w:r>
          </w:p>
        </w:tc>
        <w:tc>
          <w:tcPr>
            <w:tcW w:w="1133" w:type="dxa"/>
          </w:tcPr>
          <w:p w:rsidR="003D37A4" w:rsidRDefault="003D37A4">
            <w:pPr>
              <w:pStyle w:val="ConsPlusNormal"/>
              <w:jc w:val="center"/>
            </w:pPr>
            <w:r>
              <w:t>386 937,9</w:t>
            </w:r>
          </w:p>
        </w:tc>
        <w:tc>
          <w:tcPr>
            <w:tcW w:w="1133" w:type="dxa"/>
          </w:tcPr>
          <w:p w:rsidR="003D37A4" w:rsidRDefault="003D37A4">
            <w:pPr>
              <w:pStyle w:val="ConsPlusNormal"/>
              <w:jc w:val="center"/>
            </w:pPr>
            <w:r>
              <w:t>363 003,1</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850" w:type="dxa"/>
          </w:tcPr>
          <w:p w:rsidR="003D37A4" w:rsidRDefault="003D37A4">
            <w:pPr>
              <w:pStyle w:val="ConsPlusNormal"/>
            </w:pPr>
          </w:p>
        </w:tc>
      </w:tr>
      <w:tr w:rsidR="003D37A4">
        <w:tc>
          <w:tcPr>
            <w:tcW w:w="1133" w:type="dxa"/>
          </w:tcPr>
          <w:p w:rsidR="003D37A4" w:rsidRDefault="003D37A4">
            <w:pPr>
              <w:pStyle w:val="ConsPlusNormal"/>
            </w:pPr>
            <w:r>
              <w:t>Всего налоговых расходов</w:t>
            </w:r>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21528" w:type="dxa"/>
            <w:gridSpan w:val="19"/>
          </w:tcPr>
          <w:p w:rsidR="003D37A4" w:rsidRDefault="003D37A4">
            <w:pPr>
              <w:pStyle w:val="ConsPlusNormal"/>
              <w:jc w:val="center"/>
            </w:pPr>
            <w:r>
              <w:t>Всего по государственной программе:</w:t>
            </w:r>
          </w:p>
        </w:tc>
      </w:tr>
      <w:tr w:rsidR="003D37A4">
        <w:tc>
          <w:tcPr>
            <w:tcW w:w="1133" w:type="dxa"/>
          </w:tcPr>
          <w:p w:rsidR="003D37A4" w:rsidRDefault="003D37A4">
            <w:pPr>
              <w:pStyle w:val="ConsPlusNormal"/>
            </w:pPr>
            <w:r>
              <w:t>Всего финансовых затрат,</w:t>
            </w:r>
          </w:p>
          <w:p w:rsidR="003D37A4" w:rsidRDefault="003D37A4">
            <w:pPr>
              <w:pStyle w:val="ConsPlusNormal"/>
            </w:pPr>
            <w:r>
              <w:t>в том числе из:</w:t>
            </w:r>
          </w:p>
        </w:tc>
        <w:tc>
          <w:tcPr>
            <w:tcW w:w="1417" w:type="dxa"/>
          </w:tcPr>
          <w:p w:rsidR="003D37A4" w:rsidRDefault="003D37A4">
            <w:pPr>
              <w:pStyle w:val="ConsPlusNormal"/>
              <w:jc w:val="center"/>
            </w:pPr>
            <w:r>
              <w:t>12 632 926,5</w:t>
            </w:r>
          </w:p>
        </w:tc>
        <w:tc>
          <w:tcPr>
            <w:tcW w:w="1133" w:type="dxa"/>
          </w:tcPr>
          <w:p w:rsidR="003D37A4" w:rsidRDefault="003D37A4">
            <w:pPr>
              <w:pStyle w:val="ConsPlusNormal"/>
              <w:jc w:val="center"/>
            </w:pPr>
            <w:r>
              <w:t>964 786,2</w:t>
            </w:r>
          </w:p>
        </w:tc>
        <w:tc>
          <w:tcPr>
            <w:tcW w:w="1133" w:type="dxa"/>
          </w:tcPr>
          <w:p w:rsidR="003D37A4" w:rsidRDefault="003D37A4">
            <w:pPr>
              <w:pStyle w:val="ConsPlusNormal"/>
              <w:jc w:val="center"/>
            </w:pPr>
            <w:r>
              <w:t>934 841,9</w:t>
            </w:r>
          </w:p>
        </w:tc>
        <w:tc>
          <w:tcPr>
            <w:tcW w:w="1133" w:type="dxa"/>
          </w:tcPr>
          <w:p w:rsidR="003D37A4" w:rsidRDefault="003D37A4">
            <w:pPr>
              <w:pStyle w:val="ConsPlusNormal"/>
              <w:jc w:val="center"/>
            </w:pPr>
            <w:r>
              <w:t>981 885,8</w:t>
            </w:r>
          </w:p>
        </w:tc>
        <w:tc>
          <w:tcPr>
            <w:tcW w:w="1133" w:type="dxa"/>
          </w:tcPr>
          <w:p w:rsidR="003D37A4" w:rsidRDefault="003D37A4">
            <w:pPr>
              <w:pStyle w:val="ConsPlusNormal"/>
              <w:jc w:val="center"/>
            </w:pPr>
            <w:r>
              <w:t>819 352,3</w:t>
            </w:r>
          </w:p>
        </w:tc>
        <w:tc>
          <w:tcPr>
            <w:tcW w:w="1133" w:type="dxa"/>
          </w:tcPr>
          <w:p w:rsidR="003D37A4" w:rsidRDefault="003D37A4">
            <w:pPr>
              <w:pStyle w:val="ConsPlusNormal"/>
              <w:jc w:val="center"/>
            </w:pPr>
            <w:r>
              <w:t>862 174,1</w:t>
            </w:r>
          </w:p>
        </w:tc>
        <w:tc>
          <w:tcPr>
            <w:tcW w:w="1133" w:type="dxa"/>
          </w:tcPr>
          <w:p w:rsidR="003D37A4" w:rsidRDefault="003D37A4">
            <w:pPr>
              <w:pStyle w:val="ConsPlusNormal"/>
              <w:jc w:val="center"/>
            </w:pPr>
            <w:r>
              <w:t>637 847,7</w:t>
            </w:r>
          </w:p>
        </w:tc>
        <w:tc>
          <w:tcPr>
            <w:tcW w:w="1133" w:type="dxa"/>
          </w:tcPr>
          <w:p w:rsidR="003D37A4" w:rsidRDefault="003D37A4">
            <w:pPr>
              <w:pStyle w:val="ConsPlusNormal"/>
              <w:jc w:val="center"/>
            </w:pPr>
            <w:r>
              <w:t>794 892,3</w:t>
            </w:r>
          </w:p>
        </w:tc>
        <w:tc>
          <w:tcPr>
            <w:tcW w:w="1133" w:type="dxa"/>
          </w:tcPr>
          <w:p w:rsidR="003D37A4" w:rsidRDefault="003D37A4">
            <w:pPr>
              <w:pStyle w:val="ConsPlusNormal"/>
              <w:jc w:val="center"/>
            </w:pPr>
            <w:r>
              <w:t>857 582,3</w:t>
            </w:r>
          </w:p>
        </w:tc>
        <w:tc>
          <w:tcPr>
            <w:tcW w:w="1133" w:type="dxa"/>
          </w:tcPr>
          <w:p w:rsidR="003D37A4" w:rsidRDefault="003D37A4">
            <w:pPr>
              <w:pStyle w:val="ConsPlusNormal"/>
              <w:jc w:val="center"/>
            </w:pPr>
            <w:r>
              <w:t>807 748,6</w:t>
            </w:r>
          </w:p>
        </w:tc>
        <w:tc>
          <w:tcPr>
            <w:tcW w:w="1133" w:type="dxa"/>
          </w:tcPr>
          <w:p w:rsidR="003D37A4" w:rsidRDefault="003D37A4">
            <w:pPr>
              <w:pStyle w:val="ConsPlusNormal"/>
              <w:jc w:val="center"/>
            </w:pPr>
            <w:r>
              <w:t>668 434,4</w:t>
            </w:r>
          </w:p>
        </w:tc>
        <w:tc>
          <w:tcPr>
            <w:tcW w:w="1133" w:type="dxa"/>
          </w:tcPr>
          <w:p w:rsidR="003D37A4" w:rsidRDefault="003D37A4">
            <w:pPr>
              <w:pStyle w:val="ConsPlusNormal"/>
              <w:jc w:val="center"/>
            </w:pPr>
            <w:r>
              <w:t>628 118,4</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1133" w:type="dxa"/>
          </w:tcPr>
          <w:p w:rsidR="003D37A4" w:rsidRDefault="003D37A4">
            <w:pPr>
              <w:pStyle w:val="ConsPlusNormal"/>
              <w:jc w:val="center"/>
            </w:pPr>
            <w:r>
              <w:t>735 052,5</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t>3 688 514,0</w:t>
            </w:r>
          </w:p>
        </w:tc>
        <w:tc>
          <w:tcPr>
            <w:tcW w:w="1133" w:type="dxa"/>
          </w:tcPr>
          <w:p w:rsidR="003D37A4" w:rsidRDefault="003D37A4">
            <w:pPr>
              <w:pStyle w:val="ConsPlusNormal"/>
              <w:jc w:val="center"/>
            </w:pPr>
            <w:r>
              <w:t>242 644,9</w:t>
            </w:r>
          </w:p>
        </w:tc>
        <w:tc>
          <w:tcPr>
            <w:tcW w:w="1133" w:type="dxa"/>
          </w:tcPr>
          <w:p w:rsidR="003D37A4" w:rsidRDefault="003D37A4">
            <w:pPr>
              <w:pStyle w:val="ConsPlusNormal"/>
              <w:jc w:val="center"/>
            </w:pPr>
            <w:r>
              <w:t>290 749,6</w:t>
            </w:r>
          </w:p>
        </w:tc>
        <w:tc>
          <w:tcPr>
            <w:tcW w:w="1133" w:type="dxa"/>
          </w:tcPr>
          <w:p w:rsidR="003D37A4" w:rsidRDefault="003D37A4">
            <w:pPr>
              <w:pStyle w:val="ConsPlusNormal"/>
              <w:jc w:val="center"/>
            </w:pPr>
            <w:r>
              <w:t>256 111,4</w:t>
            </w:r>
          </w:p>
        </w:tc>
        <w:tc>
          <w:tcPr>
            <w:tcW w:w="1133" w:type="dxa"/>
          </w:tcPr>
          <w:p w:rsidR="003D37A4" w:rsidRDefault="003D37A4">
            <w:pPr>
              <w:pStyle w:val="ConsPlusNormal"/>
              <w:jc w:val="center"/>
            </w:pPr>
            <w:r>
              <w:t>82 145,1</w:t>
            </w:r>
          </w:p>
        </w:tc>
        <w:tc>
          <w:tcPr>
            <w:tcW w:w="1133" w:type="dxa"/>
          </w:tcPr>
          <w:p w:rsidR="003D37A4" w:rsidRDefault="003D37A4">
            <w:pPr>
              <w:pStyle w:val="ConsPlusNormal"/>
              <w:jc w:val="center"/>
            </w:pPr>
            <w:r>
              <w:t>200 682,3</w:t>
            </w:r>
          </w:p>
        </w:tc>
        <w:tc>
          <w:tcPr>
            <w:tcW w:w="1133" w:type="dxa"/>
          </w:tcPr>
          <w:p w:rsidR="003D37A4" w:rsidRDefault="003D37A4">
            <w:pPr>
              <w:pStyle w:val="ConsPlusNormal"/>
              <w:jc w:val="center"/>
            </w:pPr>
            <w:r>
              <w:t>162 321,9</w:t>
            </w:r>
          </w:p>
        </w:tc>
        <w:tc>
          <w:tcPr>
            <w:tcW w:w="1133" w:type="dxa"/>
          </w:tcPr>
          <w:p w:rsidR="003D37A4" w:rsidRDefault="003D37A4">
            <w:pPr>
              <w:pStyle w:val="ConsPlusNormal"/>
              <w:jc w:val="center"/>
            </w:pPr>
            <w:r>
              <w:t>276 449,6</w:t>
            </w:r>
          </w:p>
        </w:tc>
        <w:tc>
          <w:tcPr>
            <w:tcW w:w="1133" w:type="dxa"/>
          </w:tcPr>
          <w:p w:rsidR="003D37A4" w:rsidRDefault="003D37A4">
            <w:pPr>
              <w:pStyle w:val="ConsPlusNormal"/>
              <w:jc w:val="center"/>
            </w:pPr>
            <w:r>
              <w:t>325 179,7</w:t>
            </w:r>
          </w:p>
        </w:tc>
        <w:tc>
          <w:tcPr>
            <w:tcW w:w="1133" w:type="dxa"/>
          </w:tcPr>
          <w:p w:rsidR="003D37A4" w:rsidRDefault="003D37A4">
            <w:pPr>
              <w:pStyle w:val="ConsPlusNormal"/>
              <w:jc w:val="center"/>
            </w:pPr>
            <w:r>
              <w:t>208 685,0</w:t>
            </w:r>
          </w:p>
        </w:tc>
        <w:tc>
          <w:tcPr>
            <w:tcW w:w="1133" w:type="dxa"/>
          </w:tcPr>
          <w:p w:rsidR="003D37A4" w:rsidRDefault="003D37A4">
            <w:pPr>
              <w:pStyle w:val="ConsPlusNormal"/>
              <w:jc w:val="center"/>
            </w:pPr>
            <w:r>
              <w:t>219 715,1</w:t>
            </w:r>
          </w:p>
        </w:tc>
        <w:tc>
          <w:tcPr>
            <w:tcW w:w="1133" w:type="dxa"/>
          </w:tcPr>
          <w:p w:rsidR="003D37A4" w:rsidRDefault="003D37A4">
            <w:pPr>
              <w:pStyle w:val="ConsPlusNormal"/>
              <w:jc w:val="center"/>
            </w:pPr>
            <w:r>
              <w:t>200 946,4</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1133" w:type="dxa"/>
          </w:tcPr>
          <w:p w:rsidR="003D37A4" w:rsidRDefault="003D37A4">
            <w:pPr>
              <w:pStyle w:val="ConsPlusNormal"/>
              <w:jc w:val="center"/>
            </w:pPr>
            <w:r>
              <w:t>244 576,6</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1 176 453,5</w:t>
            </w:r>
          </w:p>
        </w:tc>
        <w:tc>
          <w:tcPr>
            <w:tcW w:w="1133" w:type="dxa"/>
          </w:tcPr>
          <w:p w:rsidR="003D37A4" w:rsidRDefault="003D37A4">
            <w:pPr>
              <w:pStyle w:val="ConsPlusNormal"/>
              <w:jc w:val="center"/>
            </w:pPr>
            <w:r>
              <w:t>45131,0</w:t>
            </w:r>
          </w:p>
        </w:tc>
        <w:tc>
          <w:tcPr>
            <w:tcW w:w="1133" w:type="dxa"/>
          </w:tcPr>
          <w:p w:rsidR="003D37A4" w:rsidRDefault="003D37A4">
            <w:pPr>
              <w:pStyle w:val="ConsPlusNormal"/>
              <w:jc w:val="center"/>
            </w:pPr>
            <w:r>
              <w:t>42 075,1</w:t>
            </w:r>
          </w:p>
        </w:tc>
        <w:tc>
          <w:tcPr>
            <w:tcW w:w="1133" w:type="dxa"/>
          </w:tcPr>
          <w:p w:rsidR="003D37A4" w:rsidRDefault="003D37A4">
            <w:pPr>
              <w:pStyle w:val="ConsPlusNormal"/>
              <w:jc w:val="center"/>
            </w:pPr>
            <w:r>
              <w:t>79 620,9</w:t>
            </w:r>
          </w:p>
        </w:tc>
        <w:tc>
          <w:tcPr>
            <w:tcW w:w="1133" w:type="dxa"/>
          </w:tcPr>
          <w:p w:rsidR="003D37A4" w:rsidRDefault="003D37A4">
            <w:pPr>
              <w:pStyle w:val="ConsPlusNormal"/>
              <w:jc w:val="center"/>
            </w:pPr>
            <w:r>
              <w:t>72 693,0</w:t>
            </w:r>
          </w:p>
        </w:tc>
        <w:tc>
          <w:tcPr>
            <w:tcW w:w="1133" w:type="dxa"/>
          </w:tcPr>
          <w:p w:rsidR="003D37A4" w:rsidRDefault="003D37A4">
            <w:pPr>
              <w:pStyle w:val="ConsPlusNormal"/>
              <w:jc w:val="center"/>
            </w:pPr>
            <w:r>
              <w:t>103 780,8</w:t>
            </w:r>
          </w:p>
        </w:tc>
        <w:tc>
          <w:tcPr>
            <w:tcW w:w="1133" w:type="dxa"/>
          </w:tcPr>
          <w:p w:rsidR="003D37A4" w:rsidRDefault="003D37A4">
            <w:pPr>
              <w:pStyle w:val="ConsPlusNormal"/>
              <w:jc w:val="center"/>
            </w:pPr>
            <w:r>
              <w:t>37 311,5</w:t>
            </w:r>
          </w:p>
        </w:tc>
        <w:tc>
          <w:tcPr>
            <w:tcW w:w="1133" w:type="dxa"/>
          </w:tcPr>
          <w:p w:rsidR="003D37A4" w:rsidRDefault="003D37A4">
            <w:pPr>
              <w:pStyle w:val="ConsPlusNormal"/>
              <w:jc w:val="center"/>
            </w:pPr>
            <w:r>
              <w:t>87 839,5</w:t>
            </w:r>
          </w:p>
        </w:tc>
        <w:tc>
          <w:tcPr>
            <w:tcW w:w="1133" w:type="dxa"/>
          </w:tcPr>
          <w:p w:rsidR="003D37A4" w:rsidRDefault="003D37A4">
            <w:pPr>
              <w:pStyle w:val="ConsPlusNormal"/>
              <w:jc w:val="center"/>
            </w:pPr>
            <w:r>
              <w:t>94 474,0</w:t>
            </w:r>
          </w:p>
        </w:tc>
        <w:tc>
          <w:tcPr>
            <w:tcW w:w="1133" w:type="dxa"/>
          </w:tcPr>
          <w:p w:rsidR="003D37A4" w:rsidRDefault="003D37A4">
            <w:pPr>
              <w:pStyle w:val="ConsPlusNormal"/>
              <w:jc w:val="center"/>
            </w:pPr>
            <w:r>
              <w:t>225 591,4</w:t>
            </w:r>
          </w:p>
        </w:tc>
        <w:tc>
          <w:tcPr>
            <w:tcW w:w="1133" w:type="dxa"/>
          </w:tcPr>
          <w:p w:rsidR="003D37A4" w:rsidRDefault="003D37A4">
            <w:pPr>
              <w:pStyle w:val="ConsPlusNormal"/>
              <w:jc w:val="center"/>
            </w:pPr>
            <w:r>
              <w:t>61 781,4</w:t>
            </w:r>
          </w:p>
        </w:tc>
        <w:tc>
          <w:tcPr>
            <w:tcW w:w="1133" w:type="dxa"/>
          </w:tcPr>
          <w:p w:rsidR="003D37A4" w:rsidRDefault="003D37A4">
            <w:pPr>
              <w:pStyle w:val="ConsPlusNormal"/>
              <w:jc w:val="center"/>
            </w:pPr>
            <w:r>
              <w:t>64 168,9</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850" w:type="dxa"/>
          </w:tcPr>
          <w:p w:rsidR="003D37A4" w:rsidRDefault="003D37A4">
            <w:pPr>
              <w:pStyle w:val="ConsPlusNormal"/>
            </w:pPr>
          </w:p>
        </w:tc>
      </w:tr>
      <w:tr w:rsidR="003D37A4">
        <w:tc>
          <w:tcPr>
            <w:tcW w:w="1133" w:type="dxa"/>
          </w:tcPr>
          <w:p w:rsidR="003D37A4" w:rsidRDefault="003D37A4">
            <w:pPr>
              <w:pStyle w:val="ConsPlusNormal"/>
            </w:pPr>
            <w:r>
              <w:lastRenderedPageBreak/>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внебюджетных источников </w:t>
            </w:r>
            <w:hyperlink w:anchor="P3267">
              <w:r>
                <w:rPr>
                  <w:color w:val="0000FF"/>
                </w:rPr>
                <w:t>&lt;*&gt;</w:t>
              </w:r>
            </w:hyperlink>
          </w:p>
        </w:tc>
        <w:tc>
          <w:tcPr>
            <w:tcW w:w="1417" w:type="dxa"/>
          </w:tcPr>
          <w:p w:rsidR="003D37A4" w:rsidRDefault="003D37A4">
            <w:pPr>
              <w:pStyle w:val="ConsPlusNormal"/>
              <w:jc w:val="center"/>
            </w:pPr>
            <w:r>
              <w:t>7 767 959,0</w:t>
            </w:r>
          </w:p>
        </w:tc>
        <w:tc>
          <w:tcPr>
            <w:tcW w:w="1133" w:type="dxa"/>
          </w:tcPr>
          <w:p w:rsidR="003D37A4" w:rsidRDefault="003D37A4">
            <w:pPr>
              <w:pStyle w:val="ConsPlusNormal"/>
              <w:jc w:val="center"/>
            </w:pPr>
            <w:r>
              <w:t>677 010,3</w:t>
            </w:r>
          </w:p>
        </w:tc>
        <w:tc>
          <w:tcPr>
            <w:tcW w:w="1133" w:type="dxa"/>
          </w:tcPr>
          <w:p w:rsidR="003D37A4" w:rsidRDefault="003D37A4">
            <w:pPr>
              <w:pStyle w:val="ConsPlusNormal"/>
              <w:jc w:val="center"/>
            </w:pPr>
            <w:r>
              <w:t>602 017,2</w:t>
            </w:r>
          </w:p>
        </w:tc>
        <w:tc>
          <w:tcPr>
            <w:tcW w:w="1133" w:type="dxa"/>
          </w:tcPr>
          <w:p w:rsidR="003D37A4" w:rsidRDefault="003D37A4">
            <w:pPr>
              <w:pStyle w:val="ConsPlusNormal"/>
              <w:jc w:val="center"/>
            </w:pPr>
            <w:r>
              <w:t>646 153,5</w:t>
            </w:r>
          </w:p>
        </w:tc>
        <w:tc>
          <w:tcPr>
            <w:tcW w:w="1133" w:type="dxa"/>
          </w:tcPr>
          <w:p w:rsidR="003D37A4" w:rsidRDefault="003D37A4">
            <w:pPr>
              <w:pStyle w:val="ConsPlusNormal"/>
              <w:jc w:val="center"/>
            </w:pPr>
            <w:r>
              <w:t>664 514,2</w:t>
            </w:r>
          </w:p>
        </w:tc>
        <w:tc>
          <w:tcPr>
            <w:tcW w:w="1133" w:type="dxa"/>
          </w:tcPr>
          <w:p w:rsidR="003D37A4" w:rsidRDefault="003D37A4">
            <w:pPr>
              <w:pStyle w:val="ConsPlusNormal"/>
              <w:jc w:val="center"/>
            </w:pPr>
            <w:r>
              <w:t>557 711,0</w:t>
            </w:r>
          </w:p>
        </w:tc>
        <w:tc>
          <w:tcPr>
            <w:tcW w:w="1133" w:type="dxa"/>
          </w:tcPr>
          <w:p w:rsidR="003D37A4" w:rsidRDefault="003D37A4">
            <w:pPr>
              <w:pStyle w:val="ConsPlusNormal"/>
              <w:jc w:val="center"/>
            </w:pPr>
            <w:r>
              <w:t>438 214,3</w:t>
            </w:r>
          </w:p>
        </w:tc>
        <w:tc>
          <w:tcPr>
            <w:tcW w:w="1133" w:type="dxa"/>
          </w:tcPr>
          <w:p w:rsidR="003D37A4" w:rsidRDefault="003D37A4">
            <w:pPr>
              <w:pStyle w:val="ConsPlusNormal"/>
              <w:jc w:val="center"/>
            </w:pPr>
            <w:r>
              <w:t>430 603,2</w:t>
            </w:r>
          </w:p>
        </w:tc>
        <w:tc>
          <w:tcPr>
            <w:tcW w:w="1133" w:type="dxa"/>
          </w:tcPr>
          <w:p w:rsidR="003D37A4" w:rsidRDefault="003D37A4">
            <w:pPr>
              <w:pStyle w:val="ConsPlusNormal"/>
              <w:jc w:val="center"/>
            </w:pPr>
            <w:r>
              <w:t>437 928,6</w:t>
            </w:r>
          </w:p>
        </w:tc>
        <w:tc>
          <w:tcPr>
            <w:tcW w:w="1133" w:type="dxa"/>
          </w:tcPr>
          <w:p w:rsidR="003D37A4" w:rsidRDefault="003D37A4">
            <w:pPr>
              <w:pStyle w:val="ConsPlusNormal"/>
              <w:jc w:val="center"/>
            </w:pPr>
            <w:r>
              <w:t>373 472,2</w:t>
            </w:r>
          </w:p>
        </w:tc>
        <w:tc>
          <w:tcPr>
            <w:tcW w:w="1133" w:type="dxa"/>
          </w:tcPr>
          <w:p w:rsidR="003D37A4" w:rsidRDefault="003D37A4">
            <w:pPr>
              <w:pStyle w:val="ConsPlusNormal"/>
              <w:jc w:val="center"/>
            </w:pPr>
            <w:r>
              <w:t>386 937,9</w:t>
            </w:r>
          </w:p>
        </w:tc>
        <w:tc>
          <w:tcPr>
            <w:tcW w:w="1133" w:type="dxa"/>
          </w:tcPr>
          <w:p w:rsidR="003D37A4" w:rsidRDefault="003D37A4">
            <w:pPr>
              <w:pStyle w:val="ConsPlusNormal"/>
              <w:jc w:val="center"/>
            </w:pPr>
            <w:r>
              <w:t>363 003,1</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850" w:type="dxa"/>
          </w:tcPr>
          <w:p w:rsidR="003D37A4" w:rsidRDefault="003D37A4">
            <w:pPr>
              <w:pStyle w:val="ConsPlusNormal"/>
            </w:pPr>
          </w:p>
        </w:tc>
      </w:tr>
      <w:tr w:rsidR="003D37A4">
        <w:tc>
          <w:tcPr>
            <w:tcW w:w="1133" w:type="dxa"/>
          </w:tcPr>
          <w:p w:rsidR="003D37A4" w:rsidRDefault="003D37A4">
            <w:pPr>
              <w:pStyle w:val="ConsPlusNormal"/>
            </w:pPr>
            <w:r>
              <w:t>Капитальные вложения,</w:t>
            </w:r>
          </w:p>
          <w:p w:rsidR="003D37A4" w:rsidRDefault="003D37A4">
            <w:pPr>
              <w:pStyle w:val="ConsPlusNormal"/>
            </w:pPr>
            <w:r>
              <w:t>в том числе из:</w:t>
            </w:r>
          </w:p>
        </w:tc>
        <w:tc>
          <w:tcPr>
            <w:tcW w:w="1417" w:type="dxa"/>
          </w:tcPr>
          <w:p w:rsidR="003D37A4" w:rsidRDefault="003D37A4">
            <w:pPr>
              <w:pStyle w:val="ConsPlusNormal"/>
              <w:jc w:val="center"/>
            </w:pPr>
            <w:r>
              <w:t>698 939,5</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176 508,9</w:t>
            </w:r>
          </w:p>
        </w:tc>
        <w:tc>
          <w:tcPr>
            <w:tcW w:w="1133" w:type="dxa"/>
          </w:tcPr>
          <w:p w:rsidR="003D37A4" w:rsidRDefault="003D37A4">
            <w:pPr>
              <w:pStyle w:val="ConsPlusNormal"/>
              <w:jc w:val="center"/>
            </w:pPr>
            <w:r>
              <w:t>183 484,8</w:t>
            </w:r>
          </w:p>
        </w:tc>
        <w:tc>
          <w:tcPr>
            <w:tcW w:w="1133" w:type="dxa"/>
          </w:tcPr>
          <w:p w:rsidR="003D37A4" w:rsidRDefault="003D37A4">
            <w:pPr>
              <w:pStyle w:val="ConsPlusNormal"/>
              <w:jc w:val="center"/>
            </w:pPr>
            <w:r>
              <w:t>43 136,1</w:t>
            </w:r>
          </w:p>
        </w:tc>
        <w:tc>
          <w:tcPr>
            <w:tcW w:w="1133" w:type="dxa"/>
          </w:tcPr>
          <w:p w:rsidR="003D37A4" w:rsidRDefault="003D37A4">
            <w:pPr>
              <w:pStyle w:val="ConsPlusNormal"/>
              <w:jc w:val="center"/>
            </w:pPr>
            <w:r>
              <w:t>47 300,7</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t>479 604,5</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124 618,9</w:t>
            </w:r>
          </w:p>
        </w:tc>
        <w:tc>
          <w:tcPr>
            <w:tcW w:w="1133" w:type="dxa"/>
          </w:tcPr>
          <w:p w:rsidR="003D37A4" w:rsidRDefault="003D37A4">
            <w:pPr>
              <w:pStyle w:val="ConsPlusNormal"/>
              <w:jc w:val="center"/>
            </w:pPr>
            <w:r>
              <w:t>16 039,8</w:t>
            </w:r>
          </w:p>
        </w:tc>
        <w:tc>
          <w:tcPr>
            <w:tcW w:w="1133" w:type="dxa"/>
          </w:tcPr>
          <w:p w:rsidR="003D37A4" w:rsidRDefault="003D37A4">
            <w:pPr>
              <w:pStyle w:val="ConsPlusNormal"/>
              <w:jc w:val="center"/>
            </w:pPr>
            <w:r>
              <w:t>43 136,1</w:t>
            </w:r>
          </w:p>
        </w:tc>
        <w:tc>
          <w:tcPr>
            <w:tcW w:w="1133" w:type="dxa"/>
          </w:tcPr>
          <w:p w:rsidR="003D37A4" w:rsidRDefault="003D37A4">
            <w:pPr>
              <w:pStyle w:val="ConsPlusNormal"/>
              <w:jc w:val="center"/>
            </w:pPr>
            <w:r>
              <w:t>47 300,7</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1133" w:type="dxa"/>
          </w:tcPr>
          <w:p w:rsidR="003D37A4" w:rsidRDefault="003D37A4">
            <w:pPr>
              <w:pStyle w:val="ConsPlusNormal"/>
              <w:jc w:val="center"/>
            </w:pPr>
            <w:r>
              <w:t>49 701,8</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219 335,0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51 890,0</w:t>
            </w:r>
          </w:p>
        </w:tc>
        <w:tc>
          <w:tcPr>
            <w:tcW w:w="1133" w:type="dxa"/>
          </w:tcPr>
          <w:p w:rsidR="003D37A4" w:rsidRDefault="003D37A4">
            <w:pPr>
              <w:pStyle w:val="ConsPlusNormal"/>
              <w:jc w:val="center"/>
            </w:pPr>
            <w:r>
              <w:t>167 445,0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внебюджетных источников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НИОКР </w:t>
            </w:r>
            <w:hyperlink w:anchor="P3268">
              <w:r>
                <w:rPr>
                  <w:color w:val="0000FF"/>
                </w:rPr>
                <w:t>&lt;**&gt;</w:t>
              </w:r>
            </w:hyperlink>
            <w:r>
              <w:t>,</w:t>
            </w:r>
          </w:p>
          <w:p w:rsidR="003D37A4" w:rsidRDefault="003D37A4">
            <w:pPr>
              <w:pStyle w:val="ConsPlusNormal"/>
            </w:pPr>
            <w:r>
              <w:lastRenderedPageBreak/>
              <w:t>в том числе из:</w:t>
            </w:r>
          </w:p>
        </w:tc>
        <w:tc>
          <w:tcPr>
            <w:tcW w:w="1417" w:type="dxa"/>
          </w:tcPr>
          <w:p w:rsidR="003D37A4" w:rsidRDefault="003D37A4">
            <w:pPr>
              <w:pStyle w:val="ConsPlusNormal"/>
              <w:jc w:val="center"/>
            </w:pPr>
            <w:r>
              <w:lastRenderedPageBreak/>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внебюджетных источников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Прочие расходы,</w:t>
            </w:r>
          </w:p>
          <w:p w:rsidR="003D37A4" w:rsidRDefault="003D37A4">
            <w:pPr>
              <w:pStyle w:val="ConsPlusNormal"/>
            </w:pPr>
            <w:r>
              <w:t>в том числе из:</w:t>
            </w:r>
          </w:p>
        </w:tc>
        <w:tc>
          <w:tcPr>
            <w:tcW w:w="1417" w:type="dxa"/>
          </w:tcPr>
          <w:p w:rsidR="003D37A4" w:rsidRDefault="003D37A4">
            <w:pPr>
              <w:pStyle w:val="ConsPlusNormal"/>
              <w:jc w:val="center"/>
            </w:pPr>
            <w:r>
              <w:t>11 933 987,0</w:t>
            </w:r>
          </w:p>
        </w:tc>
        <w:tc>
          <w:tcPr>
            <w:tcW w:w="1133" w:type="dxa"/>
          </w:tcPr>
          <w:p w:rsidR="003D37A4" w:rsidRDefault="003D37A4">
            <w:pPr>
              <w:pStyle w:val="ConsPlusNormal"/>
              <w:jc w:val="center"/>
            </w:pPr>
            <w:r>
              <w:t>964 786,2</w:t>
            </w:r>
          </w:p>
        </w:tc>
        <w:tc>
          <w:tcPr>
            <w:tcW w:w="1133" w:type="dxa"/>
          </w:tcPr>
          <w:p w:rsidR="003D37A4" w:rsidRDefault="003D37A4">
            <w:pPr>
              <w:pStyle w:val="ConsPlusNormal"/>
              <w:jc w:val="center"/>
            </w:pPr>
            <w:r>
              <w:t>934 841,9</w:t>
            </w:r>
          </w:p>
        </w:tc>
        <w:tc>
          <w:tcPr>
            <w:tcW w:w="1133" w:type="dxa"/>
          </w:tcPr>
          <w:p w:rsidR="003D37A4" w:rsidRDefault="003D37A4">
            <w:pPr>
              <w:pStyle w:val="ConsPlusNormal"/>
              <w:jc w:val="center"/>
            </w:pPr>
            <w:r>
              <w:t>981 885,8</w:t>
            </w:r>
          </w:p>
        </w:tc>
        <w:tc>
          <w:tcPr>
            <w:tcW w:w="1133" w:type="dxa"/>
          </w:tcPr>
          <w:p w:rsidR="003D37A4" w:rsidRDefault="003D37A4">
            <w:pPr>
              <w:pStyle w:val="ConsPlusNormal"/>
              <w:jc w:val="center"/>
            </w:pPr>
            <w:r>
              <w:t>819 352,3</w:t>
            </w:r>
          </w:p>
        </w:tc>
        <w:tc>
          <w:tcPr>
            <w:tcW w:w="1133" w:type="dxa"/>
          </w:tcPr>
          <w:p w:rsidR="003D37A4" w:rsidRDefault="003D37A4">
            <w:pPr>
              <w:pStyle w:val="ConsPlusNormal"/>
              <w:jc w:val="center"/>
            </w:pPr>
            <w:r>
              <w:t>862 174,1</w:t>
            </w:r>
          </w:p>
        </w:tc>
        <w:tc>
          <w:tcPr>
            <w:tcW w:w="1133" w:type="dxa"/>
          </w:tcPr>
          <w:p w:rsidR="003D37A4" w:rsidRDefault="003D37A4">
            <w:pPr>
              <w:pStyle w:val="ConsPlusNormal"/>
              <w:jc w:val="center"/>
            </w:pPr>
            <w:r>
              <w:t>637 847,7</w:t>
            </w:r>
          </w:p>
        </w:tc>
        <w:tc>
          <w:tcPr>
            <w:tcW w:w="1133" w:type="dxa"/>
          </w:tcPr>
          <w:p w:rsidR="003D37A4" w:rsidRDefault="003D37A4">
            <w:pPr>
              <w:pStyle w:val="ConsPlusNormal"/>
              <w:jc w:val="center"/>
            </w:pPr>
            <w:r>
              <w:t>794 892,3</w:t>
            </w:r>
          </w:p>
        </w:tc>
        <w:tc>
          <w:tcPr>
            <w:tcW w:w="1133" w:type="dxa"/>
          </w:tcPr>
          <w:p w:rsidR="003D37A4" w:rsidRDefault="003D37A4">
            <w:pPr>
              <w:pStyle w:val="ConsPlusNormal"/>
              <w:jc w:val="center"/>
            </w:pPr>
            <w:r>
              <w:t>681 073,4</w:t>
            </w:r>
          </w:p>
        </w:tc>
        <w:tc>
          <w:tcPr>
            <w:tcW w:w="1133" w:type="dxa"/>
          </w:tcPr>
          <w:p w:rsidR="003D37A4" w:rsidRDefault="003D37A4">
            <w:pPr>
              <w:pStyle w:val="ConsPlusNormal"/>
              <w:jc w:val="center"/>
            </w:pPr>
            <w:r>
              <w:t>624 263,8</w:t>
            </w:r>
          </w:p>
        </w:tc>
        <w:tc>
          <w:tcPr>
            <w:tcW w:w="1133" w:type="dxa"/>
          </w:tcPr>
          <w:p w:rsidR="003D37A4" w:rsidRDefault="003D37A4">
            <w:pPr>
              <w:pStyle w:val="ConsPlusNormal"/>
              <w:jc w:val="center"/>
            </w:pPr>
            <w:r>
              <w:t>625 298,3</w:t>
            </w:r>
          </w:p>
        </w:tc>
        <w:tc>
          <w:tcPr>
            <w:tcW w:w="1133" w:type="dxa"/>
          </w:tcPr>
          <w:p w:rsidR="003D37A4" w:rsidRDefault="003D37A4">
            <w:pPr>
              <w:pStyle w:val="ConsPlusNormal"/>
              <w:jc w:val="center"/>
            </w:pPr>
            <w:r>
              <w:t>580 817,7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1133" w:type="dxa"/>
          </w:tcPr>
          <w:p w:rsidR="003D37A4" w:rsidRDefault="003D37A4">
            <w:pPr>
              <w:pStyle w:val="ConsPlusNormal"/>
              <w:jc w:val="center"/>
            </w:pPr>
            <w:r>
              <w:t>685 350,7</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федерального бюджета </w:t>
            </w:r>
            <w:hyperlink w:anchor="P3267">
              <w:r>
                <w:rPr>
                  <w:color w:val="0000FF"/>
                </w:rPr>
                <w:t>&lt;*&gt;</w:t>
              </w:r>
            </w:hyperlink>
          </w:p>
        </w:tc>
        <w:tc>
          <w:tcPr>
            <w:tcW w:w="1417" w:type="dxa"/>
          </w:tcPr>
          <w:p w:rsidR="003D37A4" w:rsidRDefault="003D37A4">
            <w:pPr>
              <w:pStyle w:val="ConsPlusNormal"/>
              <w:jc w:val="center"/>
            </w:pPr>
            <w:r>
              <w:t>3 208 909,5</w:t>
            </w:r>
          </w:p>
        </w:tc>
        <w:tc>
          <w:tcPr>
            <w:tcW w:w="1133" w:type="dxa"/>
          </w:tcPr>
          <w:p w:rsidR="003D37A4" w:rsidRDefault="003D37A4">
            <w:pPr>
              <w:pStyle w:val="ConsPlusNormal"/>
              <w:jc w:val="center"/>
            </w:pPr>
            <w:r>
              <w:t>242 644,9</w:t>
            </w:r>
          </w:p>
        </w:tc>
        <w:tc>
          <w:tcPr>
            <w:tcW w:w="1133" w:type="dxa"/>
          </w:tcPr>
          <w:p w:rsidR="003D37A4" w:rsidRDefault="003D37A4">
            <w:pPr>
              <w:pStyle w:val="ConsPlusNormal"/>
              <w:jc w:val="center"/>
            </w:pPr>
            <w:r>
              <w:t>290 749,6</w:t>
            </w:r>
          </w:p>
        </w:tc>
        <w:tc>
          <w:tcPr>
            <w:tcW w:w="1133" w:type="dxa"/>
          </w:tcPr>
          <w:p w:rsidR="003D37A4" w:rsidRDefault="003D37A4">
            <w:pPr>
              <w:pStyle w:val="ConsPlusNormal"/>
              <w:jc w:val="center"/>
            </w:pPr>
            <w:r>
              <w:t>256 111,4</w:t>
            </w:r>
          </w:p>
        </w:tc>
        <w:tc>
          <w:tcPr>
            <w:tcW w:w="1133" w:type="dxa"/>
          </w:tcPr>
          <w:p w:rsidR="003D37A4" w:rsidRDefault="003D37A4">
            <w:pPr>
              <w:pStyle w:val="ConsPlusNormal"/>
              <w:jc w:val="center"/>
            </w:pPr>
            <w:r>
              <w:t>82 145,1</w:t>
            </w:r>
          </w:p>
        </w:tc>
        <w:tc>
          <w:tcPr>
            <w:tcW w:w="1133" w:type="dxa"/>
          </w:tcPr>
          <w:p w:rsidR="003D37A4" w:rsidRDefault="003D37A4">
            <w:pPr>
              <w:pStyle w:val="ConsPlusNormal"/>
              <w:jc w:val="center"/>
            </w:pPr>
            <w:r>
              <w:t>200 682,3</w:t>
            </w:r>
          </w:p>
        </w:tc>
        <w:tc>
          <w:tcPr>
            <w:tcW w:w="1133" w:type="dxa"/>
          </w:tcPr>
          <w:p w:rsidR="003D37A4" w:rsidRDefault="003D37A4">
            <w:pPr>
              <w:pStyle w:val="ConsPlusNormal"/>
              <w:jc w:val="center"/>
            </w:pPr>
            <w:r>
              <w:t>162 321,9</w:t>
            </w:r>
          </w:p>
        </w:tc>
        <w:tc>
          <w:tcPr>
            <w:tcW w:w="1133" w:type="dxa"/>
          </w:tcPr>
          <w:p w:rsidR="003D37A4" w:rsidRDefault="003D37A4">
            <w:pPr>
              <w:pStyle w:val="ConsPlusNormal"/>
              <w:jc w:val="center"/>
            </w:pPr>
            <w:r>
              <w:t>276 449,6</w:t>
            </w:r>
          </w:p>
        </w:tc>
        <w:tc>
          <w:tcPr>
            <w:tcW w:w="1133" w:type="dxa"/>
          </w:tcPr>
          <w:p w:rsidR="003D37A4" w:rsidRDefault="003D37A4">
            <w:pPr>
              <w:pStyle w:val="ConsPlusNormal"/>
              <w:jc w:val="center"/>
            </w:pPr>
            <w:r>
              <w:t>200 560,8</w:t>
            </w:r>
          </w:p>
        </w:tc>
        <w:tc>
          <w:tcPr>
            <w:tcW w:w="1133" w:type="dxa"/>
          </w:tcPr>
          <w:p w:rsidR="003D37A4" w:rsidRDefault="003D37A4">
            <w:pPr>
              <w:pStyle w:val="ConsPlusNormal"/>
              <w:jc w:val="center"/>
            </w:pPr>
            <w:r>
              <w:t>192 645,2</w:t>
            </w:r>
          </w:p>
        </w:tc>
        <w:tc>
          <w:tcPr>
            <w:tcW w:w="1133" w:type="dxa"/>
          </w:tcPr>
          <w:p w:rsidR="003D37A4" w:rsidRDefault="003D37A4">
            <w:pPr>
              <w:pStyle w:val="ConsPlusNormal"/>
              <w:jc w:val="center"/>
            </w:pPr>
            <w:r>
              <w:t>176 579,0</w:t>
            </w:r>
          </w:p>
        </w:tc>
        <w:tc>
          <w:tcPr>
            <w:tcW w:w="1133" w:type="dxa"/>
          </w:tcPr>
          <w:p w:rsidR="003D37A4" w:rsidRDefault="003D37A4">
            <w:pPr>
              <w:pStyle w:val="ConsPlusNormal"/>
              <w:jc w:val="center"/>
            </w:pPr>
            <w:r>
              <w:t>153 645,7</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1133" w:type="dxa"/>
          </w:tcPr>
          <w:p w:rsidR="003D37A4" w:rsidRDefault="003D37A4">
            <w:pPr>
              <w:pStyle w:val="ConsPlusNormal"/>
              <w:jc w:val="center"/>
            </w:pPr>
            <w:r>
              <w:t>194 874,8</w:t>
            </w:r>
          </w:p>
        </w:tc>
        <w:tc>
          <w:tcPr>
            <w:tcW w:w="850" w:type="dxa"/>
          </w:tcPr>
          <w:p w:rsidR="003D37A4" w:rsidRDefault="003D37A4">
            <w:pPr>
              <w:pStyle w:val="ConsPlusNormal"/>
            </w:pPr>
          </w:p>
        </w:tc>
      </w:tr>
      <w:tr w:rsidR="003D37A4">
        <w:tc>
          <w:tcPr>
            <w:tcW w:w="1133" w:type="dxa"/>
          </w:tcPr>
          <w:p w:rsidR="003D37A4" w:rsidRDefault="003D37A4">
            <w:pPr>
              <w:pStyle w:val="ConsPlusNormal"/>
            </w:pPr>
            <w:r>
              <w:t>областного бюджета</w:t>
            </w:r>
          </w:p>
        </w:tc>
        <w:tc>
          <w:tcPr>
            <w:tcW w:w="1417" w:type="dxa"/>
          </w:tcPr>
          <w:p w:rsidR="003D37A4" w:rsidRDefault="003D37A4">
            <w:pPr>
              <w:pStyle w:val="ConsPlusNormal"/>
              <w:jc w:val="center"/>
            </w:pPr>
            <w:r>
              <w:t>957 118,5</w:t>
            </w:r>
          </w:p>
        </w:tc>
        <w:tc>
          <w:tcPr>
            <w:tcW w:w="1133" w:type="dxa"/>
          </w:tcPr>
          <w:p w:rsidR="003D37A4" w:rsidRDefault="003D37A4">
            <w:pPr>
              <w:pStyle w:val="ConsPlusNormal"/>
              <w:jc w:val="center"/>
            </w:pPr>
            <w:r>
              <w:t>45 131,0</w:t>
            </w:r>
          </w:p>
        </w:tc>
        <w:tc>
          <w:tcPr>
            <w:tcW w:w="1133" w:type="dxa"/>
          </w:tcPr>
          <w:p w:rsidR="003D37A4" w:rsidRDefault="003D37A4">
            <w:pPr>
              <w:pStyle w:val="ConsPlusNormal"/>
              <w:jc w:val="center"/>
            </w:pPr>
            <w:r>
              <w:t>42 075,1</w:t>
            </w:r>
          </w:p>
        </w:tc>
        <w:tc>
          <w:tcPr>
            <w:tcW w:w="1133" w:type="dxa"/>
          </w:tcPr>
          <w:p w:rsidR="003D37A4" w:rsidRDefault="003D37A4">
            <w:pPr>
              <w:pStyle w:val="ConsPlusNormal"/>
              <w:jc w:val="center"/>
            </w:pPr>
            <w:r>
              <w:t>79 620,9</w:t>
            </w:r>
          </w:p>
        </w:tc>
        <w:tc>
          <w:tcPr>
            <w:tcW w:w="1133" w:type="dxa"/>
          </w:tcPr>
          <w:p w:rsidR="003D37A4" w:rsidRDefault="003D37A4">
            <w:pPr>
              <w:pStyle w:val="ConsPlusNormal"/>
              <w:jc w:val="center"/>
            </w:pPr>
            <w:r>
              <w:t>72 693,0</w:t>
            </w:r>
          </w:p>
        </w:tc>
        <w:tc>
          <w:tcPr>
            <w:tcW w:w="1133" w:type="dxa"/>
          </w:tcPr>
          <w:p w:rsidR="003D37A4" w:rsidRDefault="003D37A4">
            <w:pPr>
              <w:pStyle w:val="ConsPlusNormal"/>
              <w:jc w:val="center"/>
            </w:pPr>
            <w:r>
              <w:t>103 780,8</w:t>
            </w:r>
          </w:p>
        </w:tc>
        <w:tc>
          <w:tcPr>
            <w:tcW w:w="1133" w:type="dxa"/>
          </w:tcPr>
          <w:p w:rsidR="003D37A4" w:rsidRDefault="003D37A4">
            <w:pPr>
              <w:pStyle w:val="ConsPlusNormal"/>
              <w:jc w:val="center"/>
            </w:pPr>
            <w:r>
              <w:t>37 311,5</w:t>
            </w:r>
          </w:p>
        </w:tc>
        <w:tc>
          <w:tcPr>
            <w:tcW w:w="1133" w:type="dxa"/>
          </w:tcPr>
          <w:p w:rsidR="003D37A4" w:rsidRDefault="003D37A4">
            <w:pPr>
              <w:pStyle w:val="ConsPlusNormal"/>
              <w:jc w:val="center"/>
            </w:pPr>
            <w:r>
              <w:t>87 839,5</w:t>
            </w:r>
          </w:p>
        </w:tc>
        <w:tc>
          <w:tcPr>
            <w:tcW w:w="1133" w:type="dxa"/>
          </w:tcPr>
          <w:p w:rsidR="003D37A4" w:rsidRDefault="003D37A4">
            <w:pPr>
              <w:pStyle w:val="ConsPlusNormal"/>
              <w:jc w:val="center"/>
            </w:pPr>
            <w:r>
              <w:t>42 584,0</w:t>
            </w:r>
          </w:p>
        </w:tc>
        <w:tc>
          <w:tcPr>
            <w:tcW w:w="1133" w:type="dxa"/>
          </w:tcPr>
          <w:p w:rsidR="003D37A4" w:rsidRDefault="003D37A4">
            <w:pPr>
              <w:pStyle w:val="ConsPlusNormal"/>
              <w:jc w:val="center"/>
            </w:pPr>
            <w:r>
              <w:t>58 146,4</w:t>
            </w:r>
          </w:p>
        </w:tc>
        <w:tc>
          <w:tcPr>
            <w:tcW w:w="1133" w:type="dxa"/>
          </w:tcPr>
          <w:p w:rsidR="003D37A4" w:rsidRDefault="003D37A4">
            <w:pPr>
              <w:pStyle w:val="ConsPlusNormal"/>
              <w:jc w:val="center"/>
            </w:pPr>
            <w:r>
              <w:t>61 781,4</w:t>
            </w:r>
          </w:p>
        </w:tc>
        <w:tc>
          <w:tcPr>
            <w:tcW w:w="1133" w:type="dxa"/>
          </w:tcPr>
          <w:p w:rsidR="003D37A4" w:rsidRDefault="003D37A4">
            <w:pPr>
              <w:pStyle w:val="ConsPlusNormal"/>
              <w:jc w:val="center"/>
            </w:pPr>
            <w:r>
              <w:t>64 168,9</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1133" w:type="dxa"/>
          </w:tcPr>
          <w:p w:rsidR="003D37A4" w:rsidRDefault="003D37A4">
            <w:pPr>
              <w:pStyle w:val="ConsPlusNormal"/>
              <w:jc w:val="center"/>
            </w:pPr>
            <w:r>
              <w:t>52 397,2</w:t>
            </w:r>
          </w:p>
        </w:tc>
        <w:tc>
          <w:tcPr>
            <w:tcW w:w="850" w:type="dxa"/>
          </w:tcPr>
          <w:p w:rsidR="003D37A4" w:rsidRDefault="003D37A4">
            <w:pPr>
              <w:pStyle w:val="ConsPlusNormal"/>
            </w:pPr>
          </w:p>
        </w:tc>
      </w:tr>
      <w:tr w:rsidR="003D37A4">
        <w:tc>
          <w:tcPr>
            <w:tcW w:w="1133" w:type="dxa"/>
          </w:tcPr>
          <w:p w:rsidR="003D37A4" w:rsidRDefault="003D37A4">
            <w:pPr>
              <w:pStyle w:val="ConsPlusNormal"/>
            </w:pPr>
            <w:r>
              <w:lastRenderedPageBreak/>
              <w:t xml:space="preserve">местных бюджетов </w:t>
            </w:r>
            <w:hyperlink w:anchor="P3267">
              <w:r>
                <w:rPr>
                  <w:color w:val="0000FF"/>
                </w:rPr>
                <w:t>&lt;*&gt;</w:t>
              </w:r>
            </w:hyperlink>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r w:rsidR="003D37A4">
        <w:tc>
          <w:tcPr>
            <w:tcW w:w="1133" w:type="dxa"/>
          </w:tcPr>
          <w:p w:rsidR="003D37A4" w:rsidRDefault="003D37A4">
            <w:pPr>
              <w:pStyle w:val="ConsPlusNormal"/>
            </w:pPr>
            <w:r>
              <w:t xml:space="preserve">внебюджетных источников </w:t>
            </w:r>
            <w:hyperlink w:anchor="P3267">
              <w:r>
                <w:rPr>
                  <w:color w:val="0000FF"/>
                </w:rPr>
                <w:t>&lt;*&gt;</w:t>
              </w:r>
            </w:hyperlink>
          </w:p>
        </w:tc>
        <w:tc>
          <w:tcPr>
            <w:tcW w:w="1417" w:type="dxa"/>
          </w:tcPr>
          <w:p w:rsidR="003D37A4" w:rsidRDefault="003D37A4">
            <w:pPr>
              <w:pStyle w:val="ConsPlusNormal"/>
              <w:jc w:val="center"/>
            </w:pPr>
            <w:r>
              <w:t>7 767 959,0</w:t>
            </w:r>
          </w:p>
        </w:tc>
        <w:tc>
          <w:tcPr>
            <w:tcW w:w="1133" w:type="dxa"/>
          </w:tcPr>
          <w:p w:rsidR="003D37A4" w:rsidRDefault="003D37A4">
            <w:pPr>
              <w:pStyle w:val="ConsPlusNormal"/>
              <w:jc w:val="center"/>
            </w:pPr>
            <w:r>
              <w:t>677 010,3</w:t>
            </w:r>
          </w:p>
        </w:tc>
        <w:tc>
          <w:tcPr>
            <w:tcW w:w="1133" w:type="dxa"/>
          </w:tcPr>
          <w:p w:rsidR="003D37A4" w:rsidRDefault="003D37A4">
            <w:pPr>
              <w:pStyle w:val="ConsPlusNormal"/>
              <w:jc w:val="center"/>
            </w:pPr>
            <w:r>
              <w:t>602 017,2</w:t>
            </w:r>
          </w:p>
        </w:tc>
        <w:tc>
          <w:tcPr>
            <w:tcW w:w="1133" w:type="dxa"/>
          </w:tcPr>
          <w:p w:rsidR="003D37A4" w:rsidRDefault="003D37A4">
            <w:pPr>
              <w:pStyle w:val="ConsPlusNormal"/>
              <w:jc w:val="center"/>
            </w:pPr>
            <w:r>
              <w:t>646 153,5</w:t>
            </w:r>
          </w:p>
        </w:tc>
        <w:tc>
          <w:tcPr>
            <w:tcW w:w="1133" w:type="dxa"/>
          </w:tcPr>
          <w:p w:rsidR="003D37A4" w:rsidRDefault="003D37A4">
            <w:pPr>
              <w:pStyle w:val="ConsPlusNormal"/>
              <w:jc w:val="center"/>
            </w:pPr>
            <w:r>
              <w:t>664 514,2</w:t>
            </w:r>
          </w:p>
        </w:tc>
        <w:tc>
          <w:tcPr>
            <w:tcW w:w="1133" w:type="dxa"/>
          </w:tcPr>
          <w:p w:rsidR="003D37A4" w:rsidRDefault="003D37A4">
            <w:pPr>
              <w:pStyle w:val="ConsPlusNormal"/>
              <w:jc w:val="center"/>
            </w:pPr>
            <w:r>
              <w:t>557 711,0</w:t>
            </w:r>
          </w:p>
        </w:tc>
        <w:tc>
          <w:tcPr>
            <w:tcW w:w="1133" w:type="dxa"/>
          </w:tcPr>
          <w:p w:rsidR="003D37A4" w:rsidRDefault="003D37A4">
            <w:pPr>
              <w:pStyle w:val="ConsPlusNormal"/>
              <w:jc w:val="center"/>
            </w:pPr>
            <w:r>
              <w:t>438 214,3</w:t>
            </w:r>
          </w:p>
        </w:tc>
        <w:tc>
          <w:tcPr>
            <w:tcW w:w="1133" w:type="dxa"/>
          </w:tcPr>
          <w:p w:rsidR="003D37A4" w:rsidRDefault="003D37A4">
            <w:pPr>
              <w:pStyle w:val="ConsPlusNormal"/>
              <w:jc w:val="center"/>
            </w:pPr>
            <w:r>
              <w:t>430 603,2</w:t>
            </w:r>
          </w:p>
        </w:tc>
        <w:tc>
          <w:tcPr>
            <w:tcW w:w="1133" w:type="dxa"/>
          </w:tcPr>
          <w:p w:rsidR="003D37A4" w:rsidRDefault="003D37A4">
            <w:pPr>
              <w:pStyle w:val="ConsPlusNormal"/>
              <w:jc w:val="center"/>
            </w:pPr>
            <w:r>
              <w:t>437 928,6</w:t>
            </w:r>
          </w:p>
        </w:tc>
        <w:tc>
          <w:tcPr>
            <w:tcW w:w="1133" w:type="dxa"/>
          </w:tcPr>
          <w:p w:rsidR="003D37A4" w:rsidRDefault="003D37A4">
            <w:pPr>
              <w:pStyle w:val="ConsPlusNormal"/>
              <w:jc w:val="center"/>
            </w:pPr>
            <w:r>
              <w:t>373 472,2</w:t>
            </w:r>
          </w:p>
        </w:tc>
        <w:tc>
          <w:tcPr>
            <w:tcW w:w="1133" w:type="dxa"/>
          </w:tcPr>
          <w:p w:rsidR="003D37A4" w:rsidRDefault="003D37A4">
            <w:pPr>
              <w:pStyle w:val="ConsPlusNormal"/>
              <w:jc w:val="center"/>
            </w:pPr>
            <w:r>
              <w:t>386 937,9</w:t>
            </w:r>
          </w:p>
        </w:tc>
        <w:tc>
          <w:tcPr>
            <w:tcW w:w="1133" w:type="dxa"/>
          </w:tcPr>
          <w:p w:rsidR="003D37A4" w:rsidRDefault="003D37A4">
            <w:pPr>
              <w:pStyle w:val="ConsPlusNormal"/>
              <w:jc w:val="center"/>
            </w:pPr>
            <w:r>
              <w:t>363 003,1</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1133" w:type="dxa"/>
          </w:tcPr>
          <w:p w:rsidR="003D37A4" w:rsidRDefault="003D37A4">
            <w:pPr>
              <w:pStyle w:val="ConsPlusNormal"/>
              <w:jc w:val="center"/>
            </w:pPr>
            <w:r>
              <w:t>438 078,7</w:t>
            </w:r>
          </w:p>
        </w:tc>
        <w:tc>
          <w:tcPr>
            <w:tcW w:w="850" w:type="dxa"/>
          </w:tcPr>
          <w:p w:rsidR="003D37A4" w:rsidRDefault="003D37A4">
            <w:pPr>
              <w:pStyle w:val="ConsPlusNormal"/>
            </w:pPr>
          </w:p>
        </w:tc>
      </w:tr>
      <w:tr w:rsidR="003D37A4">
        <w:tc>
          <w:tcPr>
            <w:tcW w:w="1133" w:type="dxa"/>
          </w:tcPr>
          <w:p w:rsidR="003D37A4" w:rsidRDefault="003D37A4">
            <w:pPr>
              <w:pStyle w:val="ConsPlusNormal"/>
            </w:pPr>
            <w:r>
              <w:t>Всего налоговых расходов</w:t>
            </w:r>
          </w:p>
        </w:tc>
        <w:tc>
          <w:tcPr>
            <w:tcW w:w="1417"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1133" w:type="dxa"/>
          </w:tcPr>
          <w:p w:rsidR="003D37A4" w:rsidRDefault="003D37A4">
            <w:pPr>
              <w:pStyle w:val="ConsPlusNormal"/>
              <w:jc w:val="center"/>
            </w:pPr>
            <w:r>
              <w:t>0,0</w:t>
            </w:r>
          </w:p>
        </w:tc>
        <w:tc>
          <w:tcPr>
            <w:tcW w:w="850" w:type="dxa"/>
          </w:tcPr>
          <w:p w:rsidR="003D37A4" w:rsidRDefault="003D37A4">
            <w:pPr>
              <w:pStyle w:val="ConsPlusNormal"/>
            </w:pPr>
          </w:p>
        </w:tc>
      </w:tr>
    </w:tbl>
    <w:p w:rsidR="003D37A4" w:rsidRDefault="003D37A4">
      <w:pPr>
        <w:pStyle w:val="ConsPlusNormal"/>
        <w:sectPr w:rsidR="003D37A4">
          <w:pgSz w:w="16838" w:h="11905" w:orient="landscape"/>
          <w:pgMar w:top="1701" w:right="1134" w:bottom="850" w:left="1134" w:header="0" w:footer="0" w:gutter="0"/>
          <w:cols w:space="720"/>
          <w:titlePg/>
        </w:sectPr>
      </w:pPr>
    </w:p>
    <w:p w:rsidR="003D37A4" w:rsidRDefault="003D37A4">
      <w:pPr>
        <w:pStyle w:val="ConsPlusNormal"/>
        <w:ind w:firstLine="540"/>
        <w:jc w:val="both"/>
      </w:pPr>
    </w:p>
    <w:p w:rsidR="003D37A4" w:rsidRDefault="003D37A4">
      <w:pPr>
        <w:pStyle w:val="ConsPlusNormal"/>
        <w:ind w:firstLine="540"/>
        <w:jc w:val="both"/>
      </w:pPr>
      <w:r>
        <w:t>--------------------------------</w:t>
      </w:r>
    </w:p>
    <w:p w:rsidR="003D37A4" w:rsidRDefault="003D37A4">
      <w:pPr>
        <w:pStyle w:val="ConsPlusNormal"/>
        <w:spacing w:before="220"/>
        <w:ind w:firstLine="540"/>
        <w:jc w:val="both"/>
      </w:pPr>
      <w:bookmarkStart w:id="9" w:name="P3267"/>
      <w:bookmarkEnd w:id="9"/>
      <w:r>
        <w:t>&lt;*&gt; Указываются прогнозные объемы.</w:t>
      </w:r>
    </w:p>
    <w:p w:rsidR="003D37A4" w:rsidRDefault="003D37A4">
      <w:pPr>
        <w:pStyle w:val="ConsPlusNormal"/>
        <w:spacing w:before="220"/>
        <w:ind w:firstLine="540"/>
        <w:jc w:val="both"/>
      </w:pPr>
      <w:bookmarkStart w:id="10" w:name="P3268"/>
      <w:bookmarkEnd w:id="10"/>
      <w:r>
        <w:t>&lt;**&gt; Научно-исследовательские и опытно-конструкторские работы.</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1"/>
      </w:pPr>
      <w:r>
        <w:t>Приложение N 4</w:t>
      </w:r>
    </w:p>
    <w:p w:rsidR="003D37A4" w:rsidRDefault="003D37A4">
      <w:pPr>
        <w:pStyle w:val="ConsPlusNormal"/>
        <w:jc w:val="right"/>
      </w:pPr>
      <w:r>
        <w:t>к государственной программе</w:t>
      </w:r>
    </w:p>
    <w:p w:rsidR="003D37A4" w:rsidRDefault="003D37A4">
      <w:pPr>
        <w:pStyle w:val="ConsPlusNormal"/>
        <w:jc w:val="right"/>
      </w:pPr>
      <w:r>
        <w:t>Новосибирской области</w:t>
      </w:r>
    </w:p>
    <w:p w:rsidR="003D37A4" w:rsidRDefault="003D37A4">
      <w:pPr>
        <w:pStyle w:val="ConsPlusNormal"/>
        <w:jc w:val="right"/>
      </w:pPr>
      <w:r>
        <w:t>"Развитие лесного хозяйства</w:t>
      </w:r>
    </w:p>
    <w:p w:rsidR="003D37A4" w:rsidRDefault="003D37A4">
      <w:pPr>
        <w:pStyle w:val="ConsPlusNormal"/>
        <w:jc w:val="right"/>
      </w:pPr>
      <w:r>
        <w:t>Новосибирской области"</w:t>
      </w:r>
    </w:p>
    <w:p w:rsidR="003D37A4" w:rsidRDefault="003D37A4">
      <w:pPr>
        <w:pStyle w:val="ConsPlusNormal"/>
        <w:ind w:firstLine="540"/>
        <w:jc w:val="both"/>
      </w:pPr>
    </w:p>
    <w:p w:rsidR="003D37A4" w:rsidRDefault="003D37A4">
      <w:pPr>
        <w:pStyle w:val="ConsPlusTitle"/>
        <w:jc w:val="center"/>
      </w:pPr>
      <w:bookmarkStart w:id="11" w:name="P3280"/>
      <w:bookmarkEnd w:id="11"/>
      <w:r>
        <w:t>Подпрограмма 1 "Обеспечение использования, охраны, защиты</w:t>
      </w:r>
    </w:p>
    <w:p w:rsidR="003D37A4" w:rsidRDefault="003D37A4">
      <w:pPr>
        <w:pStyle w:val="ConsPlusTitle"/>
        <w:jc w:val="center"/>
      </w:pPr>
      <w:r>
        <w:t>и воспроизводства лесов" государственной программы</w:t>
      </w:r>
    </w:p>
    <w:p w:rsidR="003D37A4" w:rsidRDefault="003D37A4">
      <w:pPr>
        <w:pStyle w:val="ConsPlusTitle"/>
        <w:jc w:val="center"/>
      </w:pPr>
      <w:r>
        <w:t>Новосибирской области "Развитие лесного хозяйства</w:t>
      </w:r>
    </w:p>
    <w:p w:rsidR="003D37A4" w:rsidRDefault="003D37A4">
      <w:pPr>
        <w:pStyle w:val="ConsPlusTitle"/>
        <w:jc w:val="center"/>
      </w:pPr>
      <w:r>
        <w:t>Новосибирской области"</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(в ред. постановлений Правительства Новосибирской области</w:t>
            </w:r>
          </w:p>
          <w:p w:rsidR="003D37A4" w:rsidRDefault="003D37A4">
            <w:pPr>
              <w:pStyle w:val="ConsPlusNormal"/>
              <w:jc w:val="center"/>
            </w:pPr>
            <w:r>
              <w:rPr>
                <w:color w:val="392C69"/>
              </w:rPr>
              <w:t xml:space="preserve">от 31.01.2017 </w:t>
            </w:r>
            <w:hyperlink r:id="rId136">
              <w:r>
                <w:rPr>
                  <w:color w:val="0000FF"/>
                </w:rPr>
                <w:t>N 15-п</w:t>
              </w:r>
            </w:hyperlink>
            <w:r>
              <w:rPr>
                <w:color w:val="392C69"/>
              </w:rPr>
              <w:t xml:space="preserve">, от 17.05.2018 </w:t>
            </w:r>
            <w:hyperlink r:id="rId137">
              <w:r>
                <w:rPr>
                  <w:color w:val="0000FF"/>
                </w:rPr>
                <w:t>N 191-п</w:t>
              </w:r>
            </w:hyperlink>
            <w:r>
              <w:rPr>
                <w:color w:val="392C69"/>
              </w:rPr>
              <w:t xml:space="preserve">, от 15.03.2019 </w:t>
            </w:r>
            <w:hyperlink r:id="rId138">
              <w:r>
                <w:rPr>
                  <w:color w:val="0000FF"/>
                </w:rPr>
                <w:t>N 96-п</w:t>
              </w:r>
            </w:hyperlink>
            <w:r>
              <w:rPr>
                <w:color w:val="392C69"/>
              </w:rPr>
              <w:t>,</w:t>
            </w:r>
          </w:p>
          <w:p w:rsidR="003D37A4" w:rsidRDefault="003D37A4">
            <w:pPr>
              <w:pStyle w:val="ConsPlusNormal"/>
              <w:jc w:val="center"/>
            </w:pPr>
            <w:r>
              <w:rPr>
                <w:color w:val="392C69"/>
              </w:rPr>
              <w:t xml:space="preserve">от 26.08.2019 </w:t>
            </w:r>
            <w:hyperlink r:id="rId139">
              <w:r>
                <w:rPr>
                  <w:color w:val="0000FF"/>
                </w:rPr>
                <w:t>N 341-п</w:t>
              </w:r>
            </w:hyperlink>
            <w:r>
              <w:rPr>
                <w:color w:val="392C69"/>
              </w:rPr>
              <w:t xml:space="preserve">, от 24.03.2020 </w:t>
            </w:r>
            <w:hyperlink r:id="rId140">
              <w:r>
                <w:rPr>
                  <w:color w:val="0000FF"/>
                </w:rPr>
                <w:t>N 75-п</w:t>
              </w:r>
            </w:hyperlink>
            <w:r>
              <w:rPr>
                <w:color w:val="392C69"/>
              </w:rPr>
              <w:t xml:space="preserve">, от 22.07.2020 </w:t>
            </w:r>
            <w:hyperlink r:id="rId141">
              <w:r>
                <w:rPr>
                  <w:color w:val="0000FF"/>
                </w:rPr>
                <w:t>N 290-п</w:t>
              </w:r>
            </w:hyperlink>
            <w:r>
              <w:rPr>
                <w:color w:val="392C69"/>
              </w:rPr>
              <w:t>,</w:t>
            </w:r>
          </w:p>
          <w:p w:rsidR="003D37A4" w:rsidRDefault="003D37A4">
            <w:pPr>
              <w:pStyle w:val="ConsPlusNormal"/>
              <w:jc w:val="center"/>
            </w:pPr>
            <w:r>
              <w:rPr>
                <w:color w:val="392C69"/>
              </w:rPr>
              <w:t xml:space="preserve">от 12.10.2020 </w:t>
            </w:r>
            <w:hyperlink r:id="rId142">
              <w:r>
                <w:rPr>
                  <w:color w:val="0000FF"/>
                </w:rPr>
                <w:t>N 437-п</w:t>
              </w:r>
            </w:hyperlink>
            <w:r>
              <w:rPr>
                <w:color w:val="392C69"/>
              </w:rPr>
              <w:t xml:space="preserve">, от 22.12.2020 </w:t>
            </w:r>
            <w:hyperlink r:id="rId143">
              <w:r>
                <w:rPr>
                  <w:color w:val="0000FF"/>
                </w:rPr>
                <w:t>N 539-п</w:t>
              </w:r>
            </w:hyperlink>
            <w:r>
              <w:rPr>
                <w:color w:val="392C69"/>
              </w:rPr>
              <w:t xml:space="preserve">, от 02.03.2021 </w:t>
            </w:r>
            <w:hyperlink r:id="rId144">
              <w:r>
                <w:rPr>
                  <w:color w:val="0000FF"/>
                </w:rPr>
                <w:t>N 58-п</w:t>
              </w:r>
            </w:hyperlink>
            <w:r>
              <w:rPr>
                <w:color w:val="392C69"/>
              </w:rPr>
              <w:t>,</w:t>
            </w:r>
          </w:p>
          <w:p w:rsidR="003D37A4" w:rsidRDefault="003D37A4">
            <w:pPr>
              <w:pStyle w:val="ConsPlusNormal"/>
              <w:jc w:val="center"/>
            </w:pPr>
            <w:r>
              <w:rPr>
                <w:color w:val="392C69"/>
              </w:rPr>
              <w:t xml:space="preserve">от 13.07.2021 </w:t>
            </w:r>
            <w:hyperlink r:id="rId145">
              <w:r>
                <w:rPr>
                  <w:color w:val="0000FF"/>
                </w:rPr>
                <w:t>N 270-п</w:t>
              </w:r>
            </w:hyperlink>
            <w:r>
              <w:rPr>
                <w:color w:val="392C69"/>
              </w:rPr>
              <w:t xml:space="preserve">, от 28.09.2021 </w:t>
            </w:r>
            <w:hyperlink r:id="rId146">
              <w:r>
                <w:rPr>
                  <w:color w:val="0000FF"/>
                </w:rPr>
                <w:t>N 387-п</w:t>
              </w:r>
            </w:hyperlink>
            <w:r>
              <w:rPr>
                <w:color w:val="392C69"/>
              </w:rPr>
              <w:t xml:space="preserve">, от 22.03.2022 </w:t>
            </w:r>
            <w:hyperlink r:id="rId147">
              <w:r>
                <w:rPr>
                  <w:color w:val="0000FF"/>
                </w:rPr>
                <w:t>N 100-п</w:t>
              </w:r>
            </w:hyperlink>
            <w:r>
              <w:rPr>
                <w:color w:val="392C69"/>
              </w:rPr>
              <w:t>,</w:t>
            </w:r>
          </w:p>
          <w:p w:rsidR="003D37A4" w:rsidRDefault="003D37A4">
            <w:pPr>
              <w:pStyle w:val="ConsPlusNormal"/>
              <w:jc w:val="center"/>
            </w:pPr>
            <w:r>
              <w:rPr>
                <w:color w:val="392C69"/>
              </w:rPr>
              <w:t xml:space="preserve">от 02.08.2022 </w:t>
            </w:r>
            <w:hyperlink r:id="rId148">
              <w:r>
                <w:rPr>
                  <w:color w:val="0000FF"/>
                </w:rPr>
                <w:t>N 350-п</w:t>
              </w:r>
            </w:hyperlink>
            <w:r>
              <w:rPr>
                <w:color w:val="392C69"/>
              </w:rPr>
              <w:t xml:space="preserve">, от 25.10.2022 </w:t>
            </w:r>
            <w:hyperlink r:id="rId149">
              <w:r>
                <w:rPr>
                  <w:color w:val="0000FF"/>
                </w:rPr>
                <w:t>N 491-п</w:t>
              </w:r>
            </w:hyperlink>
            <w:r>
              <w:rPr>
                <w:color w:val="392C69"/>
              </w:rPr>
              <w:t xml:space="preserve">, от 21.03.2023 </w:t>
            </w:r>
            <w:hyperlink r:id="rId150">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p w:rsidR="003D37A4" w:rsidRDefault="003D37A4">
      <w:pPr>
        <w:pStyle w:val="ConsPlusTitle"/>
        <w:jc w:val="center"/>
        <w:outlineLvl w:val="2"/>
      </w:pPr>
      <w:r>
        <w:t>I. ПАСПОРТ</w:t>
      </w:r>
    </w:p>
    <w:p w:rsidR="003D37A4" w:rsidRDefault="003D37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3D37A4">
        <w:tc>
          <w:tcPr>
            <w:tcW w:w="2381" w:type="dxa"/>
            <w:tcBorders>
              <w:bottom w:val="nil"/>
            </w:tcBorders>
          </w:tcPr>
          <w:p w:rsidR="003D37A4" w:rsidRDefault="003D37A4">
            <w:pPr>
              <w:pStyle w:val="ConsPlusNormal"/>
            </w:pPr>
            <w:r>
              <w:t>Наименование государственной программы</w:t>
            </w:r>
          </w:p>
        </w:tc>
        <w:tc>
          <w:tcPr>
            <w:tcW w:w="6690" w:type="dxa"/>
            <w:tcBorders>
              <w:bottom w:val="nil"/>
            </w:tcBorders>
          </w:tcPr>
          <w:p w:rsidR="003D37A4" w:rsidRDefault="003D37A4">
            <w:pPr>
              <w:pStyle w:val="ConsPlusNormal"/>
              <w:jc w:val="both"/>
            </w:pPr>
            <w:r>
              <w:t>Государственная программа Новосибирской области "Развитие лесного хозяйства Новосибирской области" (далее - государственная программа)</w:t>
            </w:r>
          </w:p>
        </w:tc>
      </w:tr>
      <w:tr w:rsidR="003D37A4">
        <w:tc>
          <w:tcPr>
            <w:tcW w:w="9071" w:type="dxa"/>
            <w:gridSpan w:val="2"/>
            <w:tcBorders>
              <w:top w:val="nil"/>
            </w:tcBorders>
          </w:tcPr>
          <w:p w:rsidR="003D37A4" w:rsidRDefault="003D37A4">
            <w:pPr>
              <w:pStyle w:val="ConsPlusNormal"/>
              <w:jc w:val="both"/>
            </w:pPr>
            <w:r>
              <w:t xml:space="preserve">(в ред. </w:t>
            </w:r>
            <w:hyperlink r:id="rId151">
              <w:r>
                <w:rPr>
                  <w:color w:val="0000FF"/>
                </w:rPr>
                <w:t>постановления</w:t>
              </w:r>
            </w:hyperlink>
            <w:r>
              <w:t xml:space="preserve"> Правительства Новосибирской области от 26.08.2019 N 341-п)</w:t>
            </w:r>
          </w:p>
        </w:tc>
      </w:tr>
      <w:tr w:rsidR="003D37A4">
        <w:tblPrEx>
          <w:tblBorders>
            <w:insideH w:val="single" w:sz="4" w:space="0" w:color="auto"/>
          </w:tblBorders>
        </w:tblPrEx>
        <w:tc>
          <w:tcPr>
            <w:tcW w:w="2381" w:type="dxa"/>
          </w:tcPr>
          <w:p w:rsidR="003D37A4" w:rsidRDefault="003D37A4">
            <w:pPr>
              <w:pStyle w:val="ConsPlusNormal"/>
            </w:pPr>
            <w:r>
              <w:t>Наименование подпрограммы</w:t>
            </w:r>
          </w:p>
        </w:tc>
        <w:tc>
          <w:tcPr>
            <w:tcW w:w="6690" w:type="dxa"/>
          </w:tcPr>
          <w:p w:rsidR="003D37A4" w:rsidRDefault="003D37A4">
            <w:pPr>
              <w:pStyle w:val="ConsPlusNormal"/>
              <w:jc w:val="both"/>
            </w:pPr>
            <w:r>
              <w:t>Обеспечение использования, охраны, защиты и воспроизводства лесов</w:t>
            </w:r>
          </w:p>
        </w:tc>
      </w:tr>
      <w:tr w:rsidR="003D37A4">
        <w:tc>
          <w:tcPr>
            <w:tcW w:w="2381" w:type="dxa"/>
            <w:tcBorders>
              <w:bottom w:val="nil"/>
            </w:tcBorders>
          </w:tcPr>
          <w:p w:rsidR="003D37A4" w:rsidRDefault="003D37A4">
            <w:pPr>
              <w:pStyle w:val="ConsPlusNormal"/>
            </w:pPr>
            <w:r>
              <w:t>Разработчики подпрограммы</w:t>
            </w:r>
          </w:p>
        </w:tc>
        <w:tc>
          <w:tcPr>
            <w:tcW w:w="6690" w:type="dxa"/>
            <w:tcBorders>
              <w:bottom w:val="nil"/>
            </w:tcBorders>
          </w:tcPr>
          <w:p w:rsidR="003D37A4" w:rsidRDefault="003D37A4">
            <w:pPr>
              <w:pStyle w:val="ConsPlusNormal"/>
              <w:jc w:val="both"/>
            </w:pPr>
            <w:r>
              <w:t>Департамент лесного хозяйства Новосибирской области; рабочая группа, утвержденная приказом департамента лесного хозяйства Новосибирской области от 24.02.2014 N 67 "О создании рабочей группы по разработке государственной программы Новосибирской области"</w:t>
            </w:r>
          </w:p>
        </w:tc>
      </w:tr>
      <w:tr w:rsidR="003D37A4">
        <w:tc>
          <w:tcPr>
            <w:tcW w:w="9071" w:type="dxa"/>
            <w:gridSpan w:val="2"/>
            <w:tcBorders>
              <w:top w:val="nil"/>
            </w:tcBorders>
          </w:tcPr>
          <w:p w:rsidR="003D37A4" w:rsidRDefault="003D37A4">
            <w:pPr>
              <w:pStyle w:val="ConsPlusNormal"/>
              <w:jc w:val="both"/>
            </w:pPr>
            <w:r>
              <w:t xml:space="preserve">(в ред. </w:t>
            </w:r>
            <w:hyperlink r:id="rId152">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t>Государственный заказчик (государственный заказчик-координатор) подпрограммы</w:t>
            </w:r>
          </w:p>
        </w:tc>
        <w:tc>
          <w:tcPr>
            <w:tcW w:w="6690" w:type="dxa"/>
            <w:tcBorders>
              <w:bottom w:val="nil"/>
            </w:tcBorders>
          </w:tcPr>
          <w:p w:rsidR="003D37A4" w:rsidRDefault="003D37A4">
            <w:pPr>
              <w:pStyle w:val="ConsPlusNormal"/>
              <w:jc w:val="both"/>
            </w:pPr>
            <w:r>
              <w:t>Министерство природных ресурсов и экологии Новосибирской области (далее - министерство)</w:t>
            </w:r>
          </w:p>
        </w:tc>
      </w:tr>
      <w:tr w:rsidR="003D37A4">
        <w:tc>
          <w:tcPr>
            <w:tcW w:w="9071" w:type="dxa"/>
            <w:gridSpan w:val="2"/>
            <w:tcBorders>
              <w:top w:val="nil"/>
            </w:tcBorders>
          </w:tcPr>
          <w:p w:rsidR="003D37A4" w:rsidRDefault="003D37A4">
            <w:pPr>
              <w:pStyle w:val="ConsPlusNormal"/>
              <w:jc w:val="both"/>
            </w:pPr>
            <w:r>
              <w:lastRenderedPageBreak/>
              <w:t xml:space="preserve">(в ред. </w:t>
            </w:r>
            <w:hyperlink r:id="rId153">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t>Руководитель подпрограммы</w:t>
            </w:r>
          </w:p>
        </w:tc>
        <w:tc>
          <w:tcPr>
            <w:tcW w:w="6690" w:type="dxa"/>
            <w:tcBorders>
              <w:bottom w:val="nil"/>
            </w:tcBorders>
          </w:tcPr>
          <w:p w:rsidR="003D37A4" w:rsidRDefault="003D37A4">
            <w:pPr>
              <w:pStyle w:val="ConsPlusNormal"/>
              <w:jc w:val="both"/>
            </w:pPr>
            <w:r>
              <w:t>Министр природных ресурсов и экологии Новосибирской области</w:t>
            </w:r>
          </w:p>
        </w:tc>
      </w:tr>
      <w:tr w:rsidR="003D37A4">
        <w:tc>
          <w:tcPr>
            <w:tcW w:w="9071" w:type="dxa"/>
            <w:gridSpan w:val="2"/>
            <w:tcBorders>
              <w:top w:val="nil"/>
            </w:tcBorders>
          </w:tcPr>
          <w:p w:rsidR="003D37A4" w:rsidRDefault="003D37A4">
            <w:pPr>
              <w:pStyle w:val="ConsPlusNormal"/>
              <w:jc w:val="both"/>
            </w:pPr>
            <w:r>
              <w:t xml:space="preserve">(в ред. </w:t>
            </w:r>
            <w:hyperlink r:id="rId154">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t>Цели и задачи подпрограммы</w:t>
            </w:r>
          </w:p>
        </w:tc>
        <w:tc>
          <w:tcPr>
            <w:tcW w:w="6690" w:type="dxa"/>
            <w:tcBorders>
              <w:bottom w:val="nil"/>
            </w:tcBorders>
          </w:tcPr>
          <w:p w:rsidR="003D37A4" w:rsidRDefault="003D37A4">
            <w:pPr>
              <w:pStyle w:val="ConsPlusNormal"/>
              <w:jc w:val="both"/>
            </w:pPr>
            <w:r>
              <w:t>Система целей и задач подпрограммы в 2015 - 2018 гг.</w:t>
            </w:r>
          </w:p>
          <w:p w:rsidR="003D37A4" w:rsidRDefault="003D37A4">
            <w:pPr>
              <w:pStyle w:val="ConsPlusNormal"/>
              <w:jc w:val="both"/>
            </w:pPr>
            <w:r>
              <w:t>Цели:</w:t>
            </w:r>
          </w:p>
          <w:p w:rsidR="003D37A4" w:rsidRDefault="003D37A4">
            <w:pPr>
              <w:pStyle w:val="ConsPlusNormal"/>
              <w:jc w:val="both"/>
            </w:pPr>
            <w:r>
              <w:t>сокращение потерь лесного хозяйства от пожаров, вредных организмов;</w:t>
            </w:r>
          </w:p>
          <w:p w:rsidR="003D37A4" w:rsidRDefault="003D37A4">
            <w:pPr>
              <w:pStyle w:val="ConsPlusNormal"/>
              <w:jc w:val="both"/>
            </w:pPr>
            <w:r>
              <w:t>создание условий для рационального и интенсивного использования лесов при сохранении их экологических функций и биологического разнообразия;</w:t>
            </w:r>
          </w:p>
          <w:p w:rsidR="003D37A4" w:rsidRDefault="003D37A4">
            <w:pPr>
              <w:pStyle w:val="ConsPlusNormal"/>
              <w:jc w:val="both"/>
            </w:pPr>
            <w:r>
              <w:t>обеспечение баланса выбытия и восстановления лесов, повышение продуктивности и качества лесов.</w:t>
            </w:r>
          </w:p>
          <w:p w:rsidR="003D37A4" w:rsidRDefault="003D37A4">
            <w:pPr>
              <w:pStyle w:val="ConsPlusNormal"/>
              <w:jc w:val="both"/>
            </w:pPr>
            <w:r>
              <w:t>Задачи:</w:t>
            </w:r>
          </w:p>
          <w:p w:rsidR="003D37A4" w:rsidRDefault="003D37A4">
            <w:pPr>
              <w:pStyle w:val="ConsPlusNormal"/>
              <w:jc w:val="both"/>
            </w:pPr>
            <w:r>
              <w:t>повышение эффективности предупреждения, обнаружения и тушения лесных пожаров;</w:t>
            </w:r>
          </w:p>
          <w:p w:rsidR="003D37A4" w:rsidRDefault="003D37A4">
            <w:pPr>
              <w:pStyle w:val="ConsPlusNormal"/>
              <w:jc w:val="both"/>
            </w:pPr>
            <w:r>
              <w:t>повышение эффективности защиты лесов от вредных организмов;</w:t>
            </w:r>
          </w:p>
          <w:p w:rsidR="003D37A4" w:rsidRDefault="003D37A4">
            <w:pPr>
              <w:pStyle w:val="ConsPlusNormal"/>
              <w:jc w:val="both"/>
            </w:pPr>
            <w:r>
              <w:t>получение актуализированной информации о лесных ресурсах и формирование на ее основе данных государственного лесного реестра;</w:t>
            </w:r>
          </w:p>
          <w:p w:rsidR="003D37A4" w:rsidRDefault="003D37A4">
            <w:pPr>
              <w:pStyle w:val="ConsPlusNormal"/>
              <w:jc w:val="both"/>
            </w:pPr>
            <w:r>
              <w:t>создание условий для рационального и эффективного использования лесов;</w:t>
            </w:r>
          </w:p>
          <w:p w:rsidR="003D37A4" w:rsidRDefault="003D37A4">
            <w:pPr>
              <w:pStyle w:val="ConsPlusNormal"/>
              <w:jc w:val="both"/>
            </w:pPr>
            <w:r>
              <w:t>повышение качества семян, улучшение селекционных и генетических свойств посадочного материала;</w:t>
            </w:r>
          </w:p>
          <w:p w:rsidR="003D37A4" w:rsidRDefault="003D37A4">
            <w:pPr>
              <w:pStyle w:val="ConsPlusNormal"/>
              <w:jc w:val="both"/>
            </w:pPr>
            <w:r>
              <w:t>восстановление погибших и вырубленных лесов.</w:t>
            </w:r>
          </w:p>
          <w:p w:rsidR="003D37A4" w:rsidRDefault="003D37A4">
            <w:pPr>
              <w:pStyle w:val="ConsPlusNormal"/>
              <w:jc w:val="both"/>
            </w:pPr>
            <w:r>
              <w:t>Система целей и задач подпрограммы с 2019 года.</w:t>
            </w:r>
          </w:p>
          <w:p w:rsidR="003D37A4" w:rsidRDefault="003D37A4">
            <w:pPr>
              <w:pStyle w:val="ConsPlusNormal"/>
              <w:jc w:val="both"/>
            </w:pPr>
            <w:r>
              <w:t>Цель:</w:t>
            </w:r>
          </w:p>
          <w:p w:rsidR="003D37A4" w:rsidRDefault="003D37A4">
            <w:pPr>
              <w:pStyle w:val="ConsPlusNormal"/>
              <w:jc w:val="both"/>
            </w:pPr>
            <w:r>
              <w:t>сокращение потерь лесного хозяйства от пожаров, вредных организмов, создание условий для рационального и интенсивного использования лесов, повышение их продуктивности и качества на основе их гарантированного воспроизводства и лесоразведения.</w:t>
            </w:r>
          </w:p>
          <w:p w:rsidR="003D37A4" w:rsidRDefault="003D37A4">
            <w:pPr>
              <w:pStyle w:val="ConsPlusNormal"/>
              <w:jc w:val="both"/>
            </w:pPr>
            <w:r>
              <w:t>Задачи:</w:t>
            </w:r>
          </w:p>
          <w:p w:rsidR="003D37A4" w:rsidRDefault="003D37A4">
            <w:pPr>
              <w:pStyle w:val="ConsPlusNormal"/>
              <w:jc w:val="both"/>
            </w:pPr>
            <w:r>
              <w:t>повышение эффективности предупреждения и сокращения потерь лесного хозяйства от пожаров и вредных организмов;</w:t>
            </w:r>
          </w:p>
          <w:p w:rsidR="003D37A4" w:rsidRDefault="003D37A4">
            <w:pPr>
              <w:pStyle w:val="ConsPlusNormal"/>
              <w:jc w:val="both"/>
            </w:pPr>
            <w:r>
              <w:t>создание условий для рационального и интенсивного использования лесов при сохранении их экологических функций и биологического разнообразия;</w:t>
            </w:r>
          </w:p>
          <w:p w:rsidR="003D37A4" w:rsidRDefault="003D37A4">
            <w:pPr>
              <w:pStyle w:val="ConsPlusNormal"/>
              <w:jc w:val="both"/>
            </w:pPr>
            <w:r>
              <w:t>повышение качества семян, улучшение селекционных и генетических свойств посадочного материала, восстановление погибших и вырубленных лесов</w:t>
            </w:r>
          </w:p>
        </w:tc>
      </w:tr>
      <w:tr w:rsidR="003D37A4">
        <w:tc>
          <w:tcPr>
            <w:tcW w:w="9071" w:type="dxa"/>
            <w:gridSpan w:val="2"/>
            <w:tcBorders>
              <w:top w:val="nil"/>
            </w:tcBorders>
          </w:tcPr>
          <w:p w:rsidR="003D37A4" w:rsidRDefault="003D37A4">
            <w:pPr>
              <w:pStyle w:val="ConsPlusNormal"/>
              <w:jc w:val="both"/>
            </w:pPr>
            <w:r>
              <w:t xml:space="preserve">(в ред. </w:t>
            </w:r>
            <w:hyperlink r:id="rId155">
              <w:r>
                <w:rPr>
                  <w:color w:val="0000FF"/>
                </w:rPr>
                <w:t>постановления</w:t>
              </w:r>
            </w:hyperlink>
            <w:r>
              <w:t xml:space="preserve"> Правительства Новосибирской области от 26.08.2019 N 341-п)</w:t>
            </w:r>
          </w:p>
        </w:tc>
      </w:tr>
      <w:tr w:rsidR="003D37A4">
        <w:tc>
          <w:tcPr>
            <w:tcW w:w="2381" w:type="dxa"/>
            <w:tcBorders>
              <w:bottom w:val="nil"/>
            </w:tcBorders>
          </w:tcPr>
          <w:p w:rsidR="003D37A4" w:rsidRDefault="003D37A4">
            <w:pPr>
              <w:pStyle w:val="ConsPlusNormal"/>
            </w:pPr>
            <w:r>
              <w:t>Сроки (этапы) реализации подпрограммы</w:t>
            </w:r>
          </w:p>
        </w:tc>
        <w:tc>
          <w:tcPr>
            <w:tcW w:w="6690" w:type="dxa"/>
            <w:tcBorders>
              <w:bottom w:val="nil"/>
            </w:tcBorders>
          </w:tcPr>
          <w:p w:rsidR="003D37A4" w:rsidRDefault="003D37A4">
            <w:pPr>
              <w:pStyle w:val="ConsPlusNormal"/>
              <w:jc w:val="both"/>
            </w:pPr>
            <w:r>
              <w:t>Период реализации подпрограммы государственной программы - 2015 - 2030 годы. Этапы реализации подпрограммы государственной программы не выделяются</w:t>
            </w:r>
          </w:p>
        </w:tc>
      </w:tr>
      <w:tr w:rsidR="003D37A4">
        <w:tc>
          <w:tcPr>
            <w:tcW w:w="9071" w:type="dxa"/>
            <w:gridSpan w:val="2"/>
            <w:tcBorders>
              <w:top w:val="nil"/>
            </w:tcBorders>
          </w:tcPr>
          <w:p w:rsidR="003D37A4" w:rsidRDefault="003D37A4">
            <w:pPr>
              <w:pStyle w:val="ConsPlusNormal"/>
              <w:jc w:val="both"/>
            </w:pPr>
            <w:r>
              <w:t xml:space="preserve">(в ред. постановлений Правительства Новосибирской области от 26.08.2019 </w:t>
            </w:r>
            <w:hyperlink r:id="rId156">
              <w:r>
                <w:rPr>
                  <w:color w:val="0000FF"/>
                </w:rPr>
                <w:t>N 341-п</w:t>
              </w:r>
            </w:hyperlink>
            <w:r>
              <w:t xml:space="preserve">, от 22.07.2020 </w:t>
            </w:r>
            <w:hyperlink r:id="rId157">
              <w:r>
                <w:rPr>
                  <w:color w:val="0000FF"/>
                </w:rPr>
                <w:t>N 290-п</w:t>
              </w:r>
            </w:hyperlink>
            <w:r>
              <w:t xml:space="preserve">, от 25.10.2022 </w:t>
            </w:r>
            <w:hyperlink r:id="rId158">
              <w:r>
                <w:rPr>
                  <w:color w:val="0000FF"/>
                </w:rPr>
                <w:t>N 491-п</w:t>
              </w:r>
            </w:hyperlink>
            <w:r>
              <w:t>)</w:t>
            </w:r>
          </w:p>
        </w:tc>
      </w:tr>
      <w:tr w:rsidR="003D37A4">
        <w:tc>
          <w:tcPr>
            <w:tcW w:w="2381" w:type="dxa"/>
            <w:tcBorders>
              <w:bottom w:val="nil"/>
            </w:tcBorders>
          </w:tcPr>
          <w:p w:rsidR="003D37A4" w:rsidRDefault="003D37A4">
            <w:pPr>
              <w:pStyle w:val="ConsPlusNormal"/>
            </w:pPr>
            <w:r>
              <w:t xml:space="preserve">Объемы финансирования </w:t>
            </w:r>
            <w:r>
              <w:lastRenderedPageBreak/>
              <w:t>подпрограммы</w:t>
            </w:r>
          </w:p>
        </w:tc>
        <w:tc>
          <w:tcPr>
            <w:tcW w:w="6690" w:type="dxa"/>
            <w:tcBorders>
              <w:bottom w:val="nil"/>
            </w:tcBorders>
          </w:tcPr>
          <w:p w:rsidR="003D37A4" w:rsidRDefault="003D37A4">
            <w:pPr>
              <w:pStyle w:val="ConsPlusNormal"/>
              <w:jc w:val="both"/>
            </w:pPr>
            <w:r>
              <w:lastRenderedPageBreak/>
              <w:t xml:space="preserve">Общий объем финансирования подпрограммы государственной программы составляет 9 926 080,5 тыс. руб. за период 2015 - 2030 </w:t>
            </w:r>
            <w:r>
              <w:lastRenderedPageBreak/>
              <w:t>годов.</w:t>
            </w:r>
          </w:p>
          <w:p w:rsidR="003D37A4" w:rsidRDefault="003D37A4">
            <w:pPr>
              <w:pStyle w:val="ConsPlusNormal"/>
              <w:jc w:val="both"/>
            </w:pPr>
            <w:r>
              <w:t>В том числе по годам реализации подпрограммы государственной программы:</w:t>
            </w:r>
          </w:p>
          <w:p w:rsidR="003D37A4" w:rsidRDefault="003D37A4">
            <w:pPr>
              <w:pStyle w:val="ConsPlusNormal"/>
              <w:jc w:val="both"/>
            </w:pPr>
            <w:r>
              <w:t>2015 год - 781 196,0 тыс. руб.;</w:t>
            </w:r>
          </w:p>
          <w:p w:rsidR="003D37A4" w:rsidRDefault="003D37A4">
            <w:pPr>
              <w:pStyle w:val="ConsPlusNormal"/>
              <w:jc w:val="both"/>
            </w:pPr>
            <w:r>
              <w:t>2016 год - 741 698,5 тыс. руб.;</w:t>
            </w:r>
          </w:p>
          <w:p w:rsidR="003D37A4" w:rsidRDefault="003D37A4">
            <w:pPr>
              <w:pStyle w:val="ConsPlusNormal"/>
              <w:jc w:val="both"/>
            </w:pPr>
            <w:r>
              <w:t>2017 год - 770 632,6 тыс. руб.;</w:t>
            </w:r>
          </w:p>
          <w:p w:rsidR="003D37A4" w:rsidRDefault="003D37A4">
            <w:pPr>
              <w:pStyle w:val="ConsPlusNormal"/>
              <w:jc w:val="both"/>
            </w:pPr>
            <w:r>
              <w:t>2018 год - 792 080,1 тыс. руб.;</w:t>
            </w:r>
          </w:p>
          <w:p w:rsidR="003D37A4" w:rsidRDefault="003D37A4">
            <w:pPr>
              <w:pStyle w:val="ConsPlusNormal"/>
              <w:jc w:val="both"/>
            </w:pPr>
            <w:r>
              <w:t>2019 год - 682 368,3 тыс. руб.;</w:t>
            </w:r>
          </w:p>
          <w:p w:rsidR="003D37A4" w:rsidRDefault="003D37A4">
            <w:pPr>
              <w:pStyle w:val="ConsPlusNormal"/>
              <w:jc w:val="both"/>
            </w:pPr>
            <w:r>
              <w:t>2020 год - 502 273,4 тыс. руб.;</w:t>
            </w:r>
          </w:p>
          <w:p w:rsidR="003D37A4" w:rsidRDefault="003D37A4">
            <w:pPr>
              <w:pStyle w:val="ConsPlusNormal"/>
              <w:jc w:val="both"/>
            </w:pPr>
            <w:r>
              <w:t>2021 год - 495 416,9 тыс. руб.;</w:t>
            </w:r>
          </w:p>
          <w:p w:rsidR="003D37A4" w:rsidRDefault="003D37A4">
            <w:pPr>
              <w:pStyle w:val="ConsPlusNormal"/>
              <w:jc w:val="both"/>
            </w:pPr>
            <w:r>
              <w:t>2022 год - 592 255,3 тыс. руб.;</w:t>
            </w:r>
          </w:p>
          <w:p w:rsidR="003D37A4" w:rsidRDefault="003D37A4">
            <w:pPr>
              <w:pStyle w:val="ConsPlusNormal"/>
              <w:jc w:val="both"/>
            </w:pPr>
            <w:r>
              <w:t>2023 год - 660 814,9 тыс. руб.;</w:t>
            </w:r>
          </w:p>
          <w:p w:rsidR="003D37A4" w:rsidRDefault="003D37A4">
            <w:pPr>
              <w:pStyle w:val="ConsPlusNormal"/>
              <w:jc w:val="both"/>
            </w:pPr>
            <w:r>
              <w:t>2024 год - 526 431,5 тыс. руб.;</w:t>
            </w:r>
          </w:p>
          <w:p w:rsidR="003D37A4" w:rsidRDefault="003D37A4">
            <w:pPr>
              <w:pStyle w:val="ConsPlusNormal"/>
              <w:jc w:val="both"/>
            </w:pPr>
            <w:r>
              <w:t>2025 год - 505 950,0 тыс. руб.;</w:t>
            </w:r>
          </w:p>
          <w:p w:rsidR="003D37A4" w:rsidRDefault="003D37A4">
            <w:pPr>
              <w:pStyle w:val="ConsPlusNormal"/>
              <w:jc w:val="both"/>
            </w:pPr>
            <w:r>
              <w:t>2026 год - 574 992,6 тыс. руб. &lt;*&gt;;</w:t>
            </w:r>
          </w:p>
          <w:p w:rsidR="003D37A4" w:rsidRDefault="003D37A4">
            <w:pPr>
              <w:pStyle w:val="ConsPlusNormal"/>
              <w:jc w:val="both"/>
            </w:pPr>
            <w:r>
              <w:t>2027 год - 574 992,6 тыс. руб. &lt;*&gt;;</w:t>
            </w:r>
          </w:p>
          <w:p w:rsidR="003D37A4" w:rsidRDefault="003D37A4">
            <w:pPr>
              <w:pStyle w:val="ConsPlusNormal"/>
              <w:jc w:val="both"/>
            </w:pPr>
            <w:r>
              <w:t>2028 год - 574 992,6 тыс. руб. &lt;*&gt;;</w:t>
            </w:r>
          </w:p>
          <w:p w:rsidR="003D37A4" w:rsidRDefault="003D37A4">
            <w:pPr>
              <w:pStyle w:val="ConsPlusNormal"/>
              <w:jc w:val="both"/>
            </w:pPr>
            <w:r>
              <w:t>2029 год - 574 992,6 тыс. руб. &lt;*&gt;;</w:t>
            </w:r>
          </w:p>
          <w:p w:rsidR="003D37A4" w:rsidRDefault="003D37A4">
            <w:pPr>
              <w:pStyle w:val="ConsPlusNormal"/>
              <w:jc w:val="both"/>
            </w:pPr>
            <w:r>
              <w:t>2030 год - 574 992,6 тыс. руб. &lt;*&gt;.</w:t>
            </w:r>
          </w:p>
          <w:p w:rsidR="003D37A4" w:rsidRDefault="003D37A4">
            <w:pPr>
              <w:pStyle w:val="ConsPlusNormal"/>
              <w:jc w:val="both"/>
            </w:pPr>
            <w:r>
              <w:t>&lt;*&gt; Указаны прогнозные объемы</w:t>
            </w:r>
          </w:p>
        </w:tc>
      </w:tr>
      <w:tr w:rsidR="003D37A4">
        <w:tc>
          <w:tcPr>
            <w:tcW w:w="9071" w:type="dxa"/>
            <w:gridSpan w:val="2"/>
            <w:tcBorders>
              <w:top w:val="nil"/>
            </w:tcBorders>
          </w:tcPr>
          <w:p w:rsidR="003D37A4" w:rsidRDefault="003D37A4">
            <w:pPr>
              <w:pStyle w:val="ConsPlusNormal"/>
              <w:jc w:val="both"/>
            </w:pPr>
            <w:r>
              <w:lastRenderedPageBreak/>
              <w:t xml:space="preserve">(в ред. </w:t>
            </w:r>
            <w:hyperlink r:id="rId159">
              <w:r>
                <w:rPr>
                  <w:color w:val="0000FF"/>
                </w:rPr>
                <w:t>постановления</w:t>
              </w:r>
            </w:hyperlink>
            <w:r>
              <w:t xml:space="preserve"> Правительства Новосибирской области от 21.03.2023 N 103-п)</w:t>
            </w:r>
          </w:p>
        </w:tc>
      </w:tr>
      <w:tr w:rsidR="003D37A4">
        <w:tc>
          <w:tcPr>
            <w:tcW w:w="2381" w:type="dxa"/>
            <w:tcBorders>
              <w:bottom w:val="nil"/>
            </w:tcBorders>
          </w:tcPr>
          <w:p w:rsidR="003D37A4" w:rsidRDefault="003D37A4">
            <w:pPr>
              <w:pStyle w:val="ConsPlusNormal"/>
            </w:pPr>
            <w:r>
              <w:t>Основные целевые индикаторы подпрограммы</w:t>
            </w:r>
          </w:p>
        </w:tc>
        <w:tc>
          <w:tcPr>
            <w:tcW w:w="6690" w:type="dxa"/>
            <w:tcBorders>
              <w:bottom w:val="nil"/>
            </w:tcBorders>
          </w:tcPr>
          <w:p w:rsidR="003D37A4" w:rsidRDefault="003D37A4">
            <w:pPr>
              <w:pStyle w:val="ConsPlusNormal"/>
              <w:jc w:val="both"/>
            </w:pPr>
            <w:r>
              <w:t>1. Доля лесных пожаров, возникших по вине граждан, в общем количестве лесных пожаров.</w:t>
            </w:r>
          </w:p>
          <w:p w:rsidR="003D37A4" w:rsidRDefault="003D37A4">
            <w:pPr>
              <w:pStyle w:val="ConsPlusNormal"/>
              <w:jc w:val="both"/>
            </w:pPr>
            <w:r>
              <w:t>2. Доля лесных пожаров, ликвидированных в течение первых суток с момента обнаружения, в общем количестве лесных пожаров.</w:t>
            </w:r>
          </w:p>
          <w:p w:rsidR="003D37A4" w:rsidRDefault="003D37A4">
            <w:pPr>
              <w:pStyle w:val="ConsPlusNormal"/>
              <w:jc w:val="both"/>
            </w:pPr>
            <w:r>
              <w:t>3. 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p w:rsidR="003D37A4" w:rsidRDefault="003D37A4">
            <w:pPr>
              <w:pStyle w:val="ConsPlusNormal"/>
              <w:jc w:val="both"/>
            </w:pPr>
            <w:r>
              <w:t>4. Доля площади земель лесного фонда, переданных в пользование, в общей площади земель лесного фонда на территории Новосибирской области.</w:t>
            </w:r>
          </w:p>
          <w:p w:rsidR="003D37A4" w:rsidRDefault="003D37A4">
            <w:pPr>
              <w:pStyle w:val="ConsPlusNormal"/>
              <w:jc w:val="both"/>
            </w:pPr>
            <w:r>
              <w:t>5. Доля семян с улучшенными наследственными свойствами в общем объеме заготовленных семян</w:t>
            </w:r>
          </w:p>
        </w:tc>
      </w:tr>
      <w:tr w:rsidR="003D37A4">
        <w:tc>
          <w:tcPr>
            <w:tcW w:w="9071" w:type="dxa"/>
            <w:gridSpan w:val="2"/>
            <w:tcBorders>
              <w:top w:val="nil"/>
            </w:tcBorders>
          </w:tcPr>
          <w:p w:rsidR="003D37A4" w:rsidRDefault="003D37A4">
            <w:pPr>
              <w:pStyle w:val="ConsPlusNormal"/>
              <w:jc w:val="both"/>
            </w:pPr>
            <w:r>
              <w:t xml:space="preserve">(в ред. </w:t>
            </w:r>
            <w:hyperlink r:id="rId160">
              <w:r>
                <w:rPr>
                  <w:color w:val="0000FF"/>
                </w:rPr>
                <w:t>постановления</w:t>
              </w:r>
            </w:hyperlink>
            <w:r>
              <w:t xml:space="preserve"> Правительства Новосибирской области от 26.08.2019 N 341-п)</w:t>
            </w:r>
          </w:p>
        </w:tc>
      </w:tr>
      <w:tr w:rsidR="003D37A4">
        <w:tc>
          <w:tcPr>
            <w:tcW w:w="2381" w:type="dxa"/>
            <w:tcBorders>
              <w:bottom w:val="nil"/>
            </w:tcBorders>
          </w:tcPr>
          <w:p w:rsidR="003D37A4" w:rsidRDefault="003D37A4">
            <w:pPr>
              <w:pStyle w:val="ConsPlusNormal"/>
            </w:pPr>
            <w:r>
              <w:t>Ожидаемые результаты реализации подпрограммы, выраженные в количественно измеримых показателях</w:t>
            </w:r>
          </w:p>
        </w:tc>
        <w:tc>
          <w:tcPr>
            <w:tcW w:w="6690" w:type="dxa"/>
            <w:tcBorders>
              <w:bottom w:val="nil"/>
            </w:tcBorders>
          </w:tcPr>
          <w:p w:rsidR="003D37A4" w:rsidRDefault="003D37A4">
            <w:pPr>
              <w:pStyle w:val="ConsPlusNormal"/>
              <w:jc w:val="both"/>
            </w:pPr>
            <w:r>
              <w:t>Для повышения эффективности предупреждения и сокращения потерь лесного хозяйства от пожаров и вредных организмов планируется:</w:t>
            </w:r>
          </w:p>
          <w:p w:rsidR="003D37A4" w:rsidRDefault="003D37A4">
            <w:pPr>
              <w:pStyle w:val="ConsPlusNormal"/>
              <w:jc w:val="both"/>
            </w:pPr>
            <w:r>
              <w:t>обеспечить к концу 2030 года долю лесных пожаров, возникших по вине граждан, в общем количестве лесных пожаров на уровне не более 20,33% (среднемноголетнее значение за 2010 - 2014 гг. - 56,8%, среднемноголетнее значение за 2012 - 2016 гг. - 39,62%, среднемноголетнее значение за 2014 - 2018 гг. - 37,74%, среднемноголетнее значение за 2015 - 2019 гг. - 32,84%, среднемноголетнее значение за 2016 - 2020 гг. - 29,32%, среднемноголетнее значение за 2017 - 2021 гг. - 28,81%);</w:t>
            </w:r>
          </w:p>
          <w:p w:rsidR="003D37A4" w:rsidRDefault="003D37A4">
            <w:pPr>
              <w:pStyle w:val="ConsPlusNormal"/>
              <w:jc w:val="both"/>
            </w:pPr>
            <w:r>
              <w:t xml:space="preserve">обеспечить в период 2019 - 2030 гг. долю лесных пожаров, ликвидированных в течение первых суток с момента обнаружения, в общем количестве лесных пожаров на уровне не менее 99,95% (среднемноголетнее значение за 2010 - 2014 гг. - 88,16%, среднемноголетнее значение за 2012 - 2016 гг. - 95,67%, </w:t>
            </w:r>
            <w:r>
              <w:lastRenderedPageBreak/>
              <w:t>среднемноголетнее значение за 2014 - 2018 гг. - 99,94%, среднемноголетнее значение за 2015 - 2019 гг. - 100%, среднемноголетнее значение за 2016 - 2020 гг. - 99,94%, среднемноголетнее значение за 2017 - 2021 гг. - 98,26%);</w:t>
            </w:r>
          </w:p>
          <w:p w:rsidR="003D37A4" w:rsidRDefault="003D37A4">
            <w:pPr>
              <w:pStyle w:val="ConsPlusNormal"/>
              <w:jc w:val="both"/>
            </w:pPr>
            <w:r>
              <w:t>снизить к концу 2030 года долю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до уровня 0,115% (среднемноголетнее значение за 2014 - 2018 гг. - 2,3%, среднемноголетнее значение за 2015 - 2019 гг. - 0,23%, среднемноголетнее значение за 2016 - 2020 гг. - 0,3%, среднемноголетнее значение за 2017 - 2021 гг. - 0,27%).</w:t>
            </w:r>
          </w:p>
          <w:p w:rsidR="003D37A4" w:rsidRDefault="003D37A4">
            <w:pPr>
              <w:pStyle w:val="ConsPlusNormal"/>
              <w:jc w:val="both"/>
            </w:pPr>
            <w:r>
              <w:t>Для создания условий для рационального и интенсивного использования лесов при сохранении их экологических функций и биологического разнообразия планируется:</w:t>
            </w:r>
          </w:p>
          <w:p w:rsidR="003D37A4" w:rsidRDefault="003D37A4">
            <w:pPr>
              <w:pStyle w:val="ConsPlusNormal"/>
              <w:jc w:val="both"/>
            </w:pPr>
            <w:r>
              <w:t>обеспечить к концу 2030 года долю площади земель лесного фонда, переданных в пользование, в общей площади земель лесного фонда на территории Новосибирской области на уровне 29,7%.</w:t>
            </w:r>
          </w:p>
          <w:p w:rsidR="003D37A4" w:rsidRDefault="003D37A4">
            <w:pPr>
              <w:pStyle w:val="ConsPlusNormal"/>
              <w:jc w:val="both"/>
            </w:pPr>
            <w:r>
              <w:t>Для повышения качества семян, улучшения селекционных и генетических свойств посадочного материала, восстановления погибших и вырубленных лесов планируется:</w:t>
            </w:r>
          </w:p>
          <w:p w:rsidR="003D37A4" w:rsidRDefault="003D37A4">
            <w:pPr>
              <w:pStyle w:val="ConsPlusNormal"/>
              <w:jc w:val="both"/>
            </w:pPr>
            <w:r>
              <w:t>обеспечить к концу 2030 года долю семян с улучшенными наследственными свойствами в общем объеме заготовленных семян на уровне 13,0% (среднемноголетнее значение за 2010 - 2014 гг. - 26,7%, среднемноголетнее значение за 2012 - 2016 гг. - 20,4%, среднемноголетнее значение за 2014 - 2018 гг. - 19,7%, среднемноголетнее значение за 2015 - 2019 гг. - 12,8%, среднемноголетнее значение за 2016 - 2020 гг. - 12,5%, среднемноголетнее значение за 2017 - 2021 гг. - 8,96%)</w:t>
            </w:r>
          </w:p>
        </w:tc>
      </w:tr>
      <w:tr w:rsidR="003D37A4">
        <w:tc>
          <w:tcPr>
            <w:tcW w:w="9071" w:type="dxa"/>
            <w:gridSpan w:val="2"/>
            <w:tcBorders>
              <w:top w:val="nil"/>
            </w:tcBorders>
          </w:tcPr>
          <w:p w:rsidR="003D37A4" w:rsidRDefault="003D37A4">
            <w:pPr>
              <w:pStyle w:val="ConsPlusNormal"/>
              <w:jc w:val="both"/>
            </w:pPr>
            <w:r>
              <w:lastRenderedPageBreak/>
              <w:t xml:space="preserve">(в ред. постановлений Правительства Новосибирской области от 22.03.2022 </w:t>
            </w:r>
            <w:hyperlink r:id="rId161">
              <w:r>
                <w:rPr>
                  <w:color w:val="0000FF"/>
                </w:rPr>
                <w:t>N 100-п</w:t>
              </w:r>
            </w:hyperlink>
            <w:r>
              <w:t xml:space="preserve">, от 25.10.2022 </w:t>
            </w:r>
            <w:hyperlink r:id="rId162">
              <w:r>
                <w:rPr>
                  <w:color w:val="0000FF"/>
                </w:rPr>
                <w:t>N 491-п</w:t>
              </w:r>
            </w:hyperlink>
            <w:r>
              <w:t>)</w:t>
            </w:r>
          </w:p>
        </w:tc>
      </w:tr>
    </w:tbl>
    <w:p w:rsidR="003D37A4" w:rsidRDefault="003D37A4">
      <w:pPr>
        <w:pStyle w:val="ConsPlusNormal"/>
        <w:ind w:firstLine="540"/>
        <w:jc w:val="both"/>
      </w:pPr>
    </w:p>
    <w:p w:rsidR="003D37A4" w:rsidRDefault="003D37A4">
      <w:pPr>
        <w:pStyle w:val="ConsPlusTitle"/>
        <w:jc w:val="center"/>
        <w:outlineLvl w:val="2"/>
      </w:pPr>
      <w:r>
        <w:t>II. Характеристика сферы действия подпрограммы</w:t>
      </w:r>
    </w:p>
    <w:p w:rsidR="003D37A4" w:rsidRDefault="003D37A4">
      <w:pPr>
        <w:pStyle w:val="ConsPlusNormal"/>
        <w:ind w:firstLine="540"/>
        <w:jc w:val="both"/>
      </w:pPr>
    </w:p>
    <w:p w:rsidR="003D37A4" w:rsidRDefault="003D37A4">
      <w:pPr>
        <w:pStyle w:val="ConsPlusNormal"/>
        <w:ind w:firstLine="540"/>
        <w:jc w:val="both"/>
      </w:pPr>
      <w:r>
        <w:t>Подпрограмма направлена на формирование условий социально-экономического развития Новосибирской области в части обеспечения эффективности использования лесных ресурсов, охраны лесов от пожаров и защиты от вредных организмов, а также осуществления системы мероприятий, направленных на развитие воспроизводства лесов на территории Новосибирской области.</w:t>
      </w:r>
    </w:p>
    <w:p w:rsidR="003D37A4" w:rsidRDefault="003D37A4">
      <w:pPr>
        <w:pStyle w:val="ConsPlusNormal"/>
        <w:spacing w:before="220"/>
        <w:ind w:firstLine="540"/>
        <w:jc w:val="both"/>
      </w:pPr>
      <w:r>
        <w:t>Экстенсивное использование лесов Новосибирской области в течение многих десятилетий привело к существенному сокращению их площади и постоянному ухудшению качественного состава лесов в освоенной части территории земель лесного фонда. Наблюдается дефицит эксплуатационных запасов древесины в зонах расположения действующих лесопромышленных предприятий.</w:t>
      </w:r>
    </w:p>
    <w:p w:rsidR="003D37A4" w:rsidRDefault="003D37A4">
      <w:pPr>
        <w:pStyle w:val="ConsPlusNormal"/>
        <w:spacing w:before="220"/>
        <w:ind w:firstLine="540"/>
        <w:jc w:val="both"/>
      </w:pPr>
      <w:r>
        <w:t>При прогнозируемой на период реализации государственной программы расчетной лесосеке в 5700 тыс. куб. м доля ее освоения увеличится на 6,7%.</w:t>
      </w:r>
    </w:p>
    <w:p w:rsidR="003D37A4" w:rsidRDefault="003D37A4">
      <w:pPr>
        <w:pStyle w:val="ConsPlusNormal"/>
        <w:spacing w:before="220"/>
        <w:ind w:firstLine="540"/>
        <w:jc w:val="both"/>
      </w:pPr>
      <w:r>
        <w:t xml:space="preserve">После принятия Лесного </w:t>
      </w:r>
      <w:hyperlink r:id="rId163">
        <w:r>
          <w:rPr>
            <w:color w:val="0000FF"/>
          </w:rPr>
          <w:t>кодекса</w:t>
        </w:r>
      </w:hyperlink>
      <w:r>
        <w:t xml:space="preserve"> Российской Федерации расширились возможности использования лесов для других целей, прежде всего целей рекреации, строительства, реконструкции и эксплуатации объектов, не связанных с созданием лесной инфраструктуры, а также для заготовки </w:t>
      </w:r>
      <w:proofErr w:type="spellStart"/>
      <w:r>
        <w:t>недревесных</w:t>
      </w:r>
      <w:proofErr w:type="spellEnd"/>
      <w:r>
        <w:t xml:space="preserve"> лесных ресурсов. В перспективе поступление платежей за использование лесов в указанных целях в бюджетную систему Российской Федерации должно </w:t>
      </w:r>
      <w:r>
        <w:lastRenderedPageBreak/>
        <w:t>существенно увеличиться.</w:t>
      </w:r>
    </w:p>
    <w:p w:rsidR="003D37A4" w:rsidRDefault="003D37A4">
      <w:pPr>
        <w:pStyle w:val="ConsPlusNormal"/>
        <w:spacing w:before="220"/>
        <w:ind w:firstLine="540"/>
        <w:jc w:val="both"/>
      </w:pPr>
      <w:r>
        <w:t xml:space="preserve">За 2012 - 2014 годы лесоустройство проведено в полном объеме на территории </w:t>
      </w:r>
      <w:proofErr w:type="spellStart"/>
      <w:r>
        <w:t>Искитимского</w:t>
      </w:r>
      <w:proofErr w:type="spellEnd"/>
      <w:r>
        <w:t xml:space="preserve">, </w:t>
      </w:r>
      <w:proofErr w:type="spellStart"/>
      <w:r>
        <w:t>Мошковского</w:t>
      </w:r>
      <w:proofErr w:type="spellEnd"/>
      <w:r>
        <w:t xml:space="preserve">, </w:t>
      </w:r>
      <w:proofErr w:type="spellStart"/>
      <w:r>
        <w:t>Мирновского</w:t>
      </w:r>
      <w:proofErr w:type="spellEnd"/>
      <w:r>
        <w:t xml:space="preserve">, Ордынского, </w:t>
      </w:r>
      <w:proofErr w:type="spellStart"/>
      <w:r>
        <w:t>Колыванского</w:t>
      </w:r>
      <w:proofErr w:type="spellEnd"/>
      <w:r>
        <w:t xml:space="preserve">, </w:t>
      </w:r>
      <w:proofErr w:type="spellStart"/>
      <w:r>
        <w:t>Болотнинского</w:t>
      </w:r>
      <w:proofErr w:type="spellEnd"/>
      <w:r>
        <w:t xml:space="preserve">, </w:t>
      </w:r>
      <w:proofErr w:type="spellStart"/>
      <w:r>
        <w:t>Маслянинского</w:t>
      </w:r>
      <w:proofErr w:type="spellEnd"/>
      <w:r>
        <w:t xml:space="preserve">, </w:t>
      </w:r>
      <w:proofErr w:type="spellStart"/>
      <w:r>
        <w:t>Сузунского</w:t>
      </w:r>
      <w:proofErr w:type="spellEnd"/>
      <w:r>
        <w:t xml:space="preserve">, Новосибирского лесничеств, полевые работы - на территории </w:t>
      </w:r>
      <w:proofErr w:type="spellStart"/>
      <w:r>
        <w:t>Чановского</w:t>
      </w:r>
      <w:proofErr w:type="spellEnd"/>
      <w:r>
        <w:t xml:space="preserve"> лесничества. В дальнейшем работы по лесоустройству лесов на территории Новосибирской области будут продолжены.</w:t>
      </w:r>
    </w:p>
    <w:p w:rsidR="003D37A4" w:rsidRDefault="003D37A4">
      <w:pPr>
        <w:pStyle w:val="ConsPlusNormal"/>
        <w:spacing w:before="220"/>
        <w:ind w:firstLine="540"/>
        <w:jc w:val="both"/>
      </w:pPr>
      <w:r>
        <w:t>Пожары и вредные организмы до настоящего времени являются главными факторами повреждения и гибели лесов на территории Новосибирской области.</w:t>
      </w:r>
    </w:p>
    <w:p w:rsidR="003D37A4" w:rsidRDefault="003D37A4">
      <w:pPr>
        <w:pStyle w:val="ConsPlusNormal"/>
        <w:spacing w:before="220"/>
        <w:ind w:firstLine="540"/>
        <w:jc w:val="both"/>
      </w:pPr>
      <w:r>
        <w:t>Значительное количество лесных пожаров, происходящих ежегодно на территории Новосибирской области, обусловлено высоким уровнем нарушений населением требований пожарной безопасности в лесах. Основные причины возникновения пожаров: по вине лесозаготовительных организаций - 0,7%, по вине других организаций (в местах работ) - 3,8%, по вине местного населения - 56,8%, выжигание сухой растительности - 20,2%, от гроз - 1,1%, по неустановленным причинам - 17,4%.</w:t>
      </w:r>
    </w:p>
    <w:p w:rsidR="003D37A4" w:rsidRDefault="003D37A4">
      <w:pPr>
        <w:pStyle w:val="ConsPlusNormal"/>
        <w:spacing w:before="220"/>
        <w:ind w:firstLine="540"/>
        <w:jc w:val="both"/>
      </w:pPr>
      <w:r>
        <w:t xml:space="preserve">Согласно </w:t>
      </w:r>
      <w:proofErr w:type="gramStart"/>
      <w:r>
        <w:t>прогнозам</w:t>
      </w:r>
      <w:proofErr w:type="gramEnd"/>
      <w:r>
        <w:t xml:space="preserve"> при сохранении достигнутого уровня организации и финансирования охраны лесов количество лесных пожаров и пройденная ими площадь лесов на период до 2020 года останутся на прежнем уровне (в среднем около 420 штук на площади около 4,5 тыс. га).</w:t>
      </w:r>
    </w:p>
    <w:p w:rsidR="003D37A4" w:rsidRDefault="003D37A4">
      <w:pPr>
        <w:pStyle w:val="ConsPlusNormal"/>
        <w:spacing w:before="220"/>
        <w:ind w:firstLine="540"/>
        <w:jc w:val="both"/>
      </w:pPr>
      <w:r>
        <w:t>Значительные объемы повреждения лесов в последнее время были связаны с лесными пожарами и болезнями леса.</w:t>
      </w:r>
    </w:p>
    <w:p w:rsidR="003D37A4" w:rsidRDefault="003D37A4">
      <w:pPr>
        <w:pStyle w:val="ConsPlusNormal"/>
        <w:spacing w:before="220"/>
        <w:ind w:firstLine="540"/>
        <w:jc w:val="both"/>
      </w:pPr>
      <w:r>
        <w:t>При сохранении указанных тенденций прогнозируемая площадь очагов вредителей и болезней на территории Новосибирской области к 2020 году может достичь 20000 га.</w:t>
      </w:r>
    </w:p>
    <w:p w:rsidR="003D37A4" w:rsidRDefault="003D37A4">
      <w:pPr>
        <w:pStyle w:val="ConsPlusNormal"/>
        <w:spacing w:before="220"/>
        <w:ind w:firstLine="540"/>
        <w:jc w:val="both"/>
      </w:pPr>
      <w:r>
        <w:t xml:space="preserve">За период 2010 - 2014 гг. площадь </w:t>
      </w:r>
      <w:proofErr w:type="spellStart"/>
      <w:r>
        <w:t>лесовосстановления</w:t>
      </w:r>
      <w:proofErr w:type="spellEnd"/>
      <w:r>
        <w:t xml:space="preserve"> на территории Новосибирской области сократилась на 3,8 тыс. га.</w:t>
      </w:r>
    </w:p>
    <w:p w:rsidR="003D37A4" w:rsidRDefault="003D37A4">
      <w:pPr>
        <w:pStyle w:val="ConsPlusNormal"/>
        <w:spacing w:before="220"/>
        <w:ind w:firstLine="540"/>
        <w:jc w:val="both"/>
      </w:pPr>
      <w:r>
        <w:t>Наметившиеся негативные тенденции в случае непринятия адекватных организационно-технических мер могут только усилиться и привести к необратимым последствиям.</w:t>
      </w:r>
    </w:p>
    <w:p w:rsidR="003D37A4" w:rsidRDefault="003D37A4">
      <w:pPr>
        <w:pStyle w:val="ConsPlusNormal"/>
        <w:spacing w:before="220"/>
        <w:ind w:firstLine="540"/>
        <w:jc w:val="both"/>
      </w:pPr>
      <w:r>
        <w:t xml:space="preserve">По данным государственного лесного реестра по состоянию на 01.01.2014 на землях лесного фонда на территории Новосибирской области имеется 10,5 тыс. га гарей (0,2% от общего количества земель лесного фонда) и 5,7 тыс. га погибших древостоев (0,09%). Указанные площади включены в фонд </w:t>
      </w:r>
      <w:proofErr w:type="spellStart"/>
      <w:r>
        <w:t>лесовосстановления</w:t>
      </w:r>
      <w:proofErr w:type="spellEnd"/>
      <w:r>
        <w:t xml:space="preserve">, требующий проведения искусственного </w:t>
      </w:r>
      <w:proofErr w:type="spellStart"/>
      <w:r>
        <w:t>лесовосстановления</w:t>
      </w:r>
      <w:proofErr w:type="spellEnd"/>
      <w:r>
        <w:t>.</w:t>
      </w:r>
    </w:p>
    <w:p w:rsidR="003D37A4" w:rsidRDefault="003D37A4">
      <w:pPr>
        <w:pStyle w:val="ConsPlusNormal"/>
        <w:spacing w:before="220"/>
        <w:ind w:firstLine="540"/>
        <w:jc w:val="both"/>
      </w:pPr>
      <w:r>
        <w:t>В качестве приоритетных направлений развития лесного комплекса определяется необходимость создания эффективной системы воспроизводства лесного фонда, а также улучшения породного состава лесных насаждений.</w:t>
      </w:r>
    </w:p>
    <w:p w:rsidR="003D37A4" w:rsidRDefault="003D37A4">
      <w:pPr>
        <w:pStyle w:val="ConsPlusNormal"/>
        <w:ind w:firstLine="540"/>
        <w:jc w:val="both"/>
      </w:pPr>
    </w:p>
    <w:p w:rsidR="003D37A4" w:rsidRDefault="003D37A4">
      <w:pPr>
        <w:pStyle w:val="ConsPlusTitle"/>
        <w:jc w:val="center"/>
        <w:outlineLvl w:val="2"/>
      </w:pPr>
      <w:r>
        <w:t>III. Цели и задачи, целевые индикаторы подпрограммы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164">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Title"/>
        <w:jc w:val="center"/>
        <w:outlineLvl w:val="2"/>
      </w:pPr>
      <w:r>
        <w:t>IV. Характеристика мероприятий подпрограммы</w:t>
      </w:r>
    </w:p>
    <w:p w:rsidR="003D37A4" w:rsidRDefault="003D37A4">
      <w:pPr>
        <w:pStyle w:val="ConsPlusNormal"/>
        <w:ind w:firstLine="540"/>
        <w:jc w:val="both"/>
      </w:pPr>
    </w:p>
    <w:p w:rsidR="003D37A4" w:rsidRDefault="003D37A4">
      <w:pPr>
        <w:pStyle w:val="ConsPlusNormal"/>
        <w:ind w:firstLine="540"/>
        <w:jc w:val="both"/>
      </w:pPr>
      <w:r>
        <w:t>Подраздел 1. Краткая характеристика основных мероприятий подпрограммы 1 "Обеспечение использования, охраны, защиты и воспроизводства лесов" предусматривает реализацию следующих основных мероприятий, реализуемых в 2015 - 2018 годах:</w:t>
      </w:r>
    </w:p>
    <w:p w:rsidR="003D37A4" w:rsidRDefault="003D37A4">
      <w:pPr>
        <w:pStyle w:val="ConsPlusNormal"/>
        <w:jc w:val="both"/>
      </w:pPr>
      <w:r>
        <w:t xml:space="preserve">(в ред. </w:t>
      </w:r>
      <w:hyperlink r:id="rId165">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1. Осуществление мер пожарной безопасности в лесах. Указанное мероприятие направлено на обеспечение модернизации сил и средств пожаротушения в Новосибирской области, </w:t>
      </w:r>
      <w:r>
        <w:lastRenderedPageBreak/>
        <w:t xml:space="preserve">повышение уровня предупреждения, обнаружения и эффективности тушения лесных пожаров, противопожарное обустройство лесов, обеспечение своевременного тушения лесных пожаров через координацию работы диспетчерских служб и специализированных </w:t>
      </w:r>
      <w:proofErr w:type="spellStart"/>
      <w:r>
        <w:t>лесопожарных</w:t>
      </w:r>
      <w:proofErr w:type="spellEnd"/>
      <w:r>
        <w:t xml:space="preserve"> формирований, организацию межведомственного взаимодействия при тушении лесных пожаров и маневрирования </w:t>
      </w:r>
      <w:proofErr w:type="spellStart"/>
      <w:r>
        <w:t>лесопожарных</w:t>
      </w:r>
      <w:proofErr w:type="spellEnd"/>
      <w:r>
        <w:t xml:space="preserve"> формирований.</w:t>
      </w:r>
    </w:p>
    <w:p w:rsidR="003D37A4" w:rsidRDefault="003D37A4">
      <w:pPr>
        <w:pStyle w:val="ConsPlusNormal"/>
        <w:spacing w:before="220"/>
        <w:ind w:firstLine="540"/>
        <w:jc w:val="both"/>
      </w:pPr>
      <w:r>
        <w:t>2. Проведение мероприятий по профилактике возникновения, локализации и ликвидации вредных организмов. Указанное мероприятие направлено на улучшение лесопатологической ситуации в лесах, снижение рисков возникновения критических ситуаций, связанных с повреждением лесов вредными организмами.</w:t>
      </w:r>
    </w:p>
    <w:p w:rsidR="003D37A4" w:rsidRDefault="003D37A4">
      <w:pPr>
        <w:pStyle w:val="ConsPlusNormal"/>
        <w:spacing w:before="220"/>
        <w:ind w:firstLine="540"/>
        <w:jc w:val="both"/>
      </w:pPr>
      <w:r>
        <w:t xml:space="preserve">3. Лесоустройство. Указанное мероприятие направлено на получение достоверной информации о качественных и количественных характеристиках лесных насаждений на территории земель лесного фонда Новосибирской области с целью актуализации данных о состоянии лесов региона. Проведение в рамках мероприятия таксации лесов направлено на конкретизацию породного, возрастного составов лесных насаждений, определение полноты, высоты деревьев с последующим занесением всех данных в </w:t>
      </w:r>
      <w:proofErr w:type="spellStart"/>
      <w:r>
        <w:t>перечетную</w:t>
      </w:r>
      <w:proofErr w:type="spellEnd"/>
      <w:r>
        <w:t xml:space="preserve"> ведомость. Проведение таксации лесных насаждений направлено на обеспечение осуществления рационального и </w:t>
      </w:r>
      <w:proofErr w:type="spellStart"/>
      <w:r>
        <w:t>неистощительного</w:t>
      </w:r>
      <w:proofErr w:type="spellEnd"/>
      <w:r>
        <w:t xml:space="preserve"> лесопользования.</w:t>
      </w:r>
    </w:p>
    <w:p w:rsidR="003D37A4" w:rsidRDefault="003D37A4">
      <w:pPr>
        <w:pStyle w:val="ConsPlusNormal"/>
        <w:spacing w:before="220"/>
        <w:ind w:firstLine="540"/>
        <w:jc w:val="both"/>
      </w:pPr>
      <w:r>
        <w:t xml:space="preserve">4. Осуществление мероприятий по обеспечению использования лесов. Указанное мероприятие направлено на обеспечение подготовки лесосечного фонда для использования в целях заготовки древесины при реализации договоров аренды, договоров купли-продажи лесных насаждений. Проводимый в рамках мероприятия отвод лесосек направлен на выделение в натуре лесных участков, на которых будет осуществляться заготовка древесины. Создание лесных дорог направлено на повышение доступа </w:t>
      </w:r>
      <w:proofErr w:type="spellStart"/>
      <w:r>
        <w:t>лесопользователей</w:t>
      </w:r>
      <w:proofErr w:type="spellEnd"/>
      <w:r>
        <w:t xml:space="preserve"> к лесным участкам для осуществления лесозаготовительной деятельности.</w:t>
      </w:r>
    </w:p>
    <w:p w:rsidR="003D37A4" w:rsidRDefault="003D37A4">
      <w:pPr>
        <w:pStyle w:val="ConsPlusNormal"/>
        <w:spacing w:before="220"/>
        <w:ind w:firstLine="540"/>
        <w:jc w:val="both"/>
      </w:pPr>
      <w:r>
        <w:t>5. Выполнение мероприятий по охране, организации и функционированию особо охраняемой природной территории регионального значения Новосибирской области - памятника природы областного значения "Дендрологический парк". Указанное мероприятие позволит сохранить целостность уникального ландшафтного комплекса особо охраняемой природной территории регионального значения Новосибирской области - памятника природы областного значения "Дендрологический парк".</w:t>
      </w:r>
    </w:p>
    <w:p w:rsidR="003D37A4" w:rsidRDefault="003D37A4">
      <w:pPr>
        <w:pStyle w:val="ConsPlusNormal"/>
        <w:spacing w:before="220"/>
        <w:ind w:firstLine="540"/>
        <w:jc w:val="both"/>
      </w:pPr>
      <w:r>
        <w:t>Выполнение мероприятий по охране, организации и функционированию особо охраняемой природной территории регионального значения Новосибирской области - памятника природы областного значения "Дендрологический парк" будет осуществляться ГАУ НСО "Новосибирская база авиационной охраны лесов", подведомственным министерству. В рамках ежегодно доводимого министерством государственного задания ГАУ НСО "Новосибирская база авиационной охраны лесов" обеспечивает проведение освещения на территории Дендрологического парка, изготовление и установку информационных стендов, благоустройство клумбовой зоны, ремонт и содержание дорожек, проведение мероприятий по противоклещевой обработке территории парка, вывоз снега и твердых бытовых отходов, установку садовых урн и уличных диванов и др.</w:t>
      </w:r>
    </w:p>
    <w:p w:rsidR="003D37A4" w:rsidRDefault="003D37A4">
      <w:pPr>
        <w:pStyle w:val="ConsPlusNormal"/>
        <w:jc w:val="both"/>
      </w:pPr>
      <w:r>
        <w:t xml:space="preserve">(в ред. </w:t>
      </w:r>
      <w:hyperlink r:id="rId166">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 xml:space="preserve">6. Разработка проектной документации по проектированию (изменению) границ лесопарковых и зеленых зон. Указанное мероприятие направлено на сохранение лесопарковых и зеленых зон вокруг городских территорий в существующих объемах, а также позволит создать оптимальную, максимально комфортную для проживания структуру территории г. Новосибирска и </w:t>
      </w:r>
      <w:proofErr w:type="gramStart"/>
      <w:r>
        <w:t>территорий</w:t>
      </w:r>
      <w:proofErr w:type="gramEnd"/>
      <w:r>
        <w:t xml:space="preserve"> прилегающих к городу Новосибирску районов Новосибирской области.</w:t>
      </w:r>
    </w:p>
    <w:p w:rsidR="003D37A4" w:rsidRDefault="003D37A4">
      <w:pPr>
        <w:pStyle w:val="ConsPlusNormal"/>
        <w:spacing w:before="220"/>
        <w:ind w:firstLine="540"/>
        <w:jc w:val="both"/>
      </w:pPr>
      <w:r>
        <w:t>7. Создание и содержание объектов лесного семеноводства. Указанное мероприятие направлено на обеспечение лесного хозяйства Новосибирской области семенами с улучшенными наследственными свойствами.</w:t>
      </w:r>
    </w:p>
    <w:p w:rsidR="003D37A4" w:rsidRDefault="003D37A4">
      <w:pPr>
        <w:pStyle w:val="ConsPlusNormal"/>
        <w:spacing w:before="220"/>
        <w:ind w:firstLine="540"/>
        <w:jc w:val="both"/>
      </w:pPr>
      <w:r>
        <w:lastRenderedPageBreak/>
        <w:t xml:space="preserve">8. </w:t>
      </w:r>
      <w:proofErr w:type="spellStart"/>
      <w:r>
        <w:t>Лесовосстановление</w:t>
      </w:r>
      <w:proofErr w:type="spellEnd"/>
      <w:r>
        <w:t xml:space="preserve"> и уход за лесами. Указанное мероприятие направлено на сохранение лесистости территории Новосибирской области, повышение качества и продуктивности лесов.</w:t>
      </w:r>
    </w:p>
    <w:p w:rsidR="003D37A4" w:rsidRDefault="003D37A4">
      <w:pPr>
        <w:pStyle w:val="ConsPlusNormal"/>
        <w:spacing w:before="220"/>
        <w:ind w:firstLine="540"/>
        <w:jc w:val="both"/>
      </w:pPr>
      <w:r>
        <w:t>Мероприятия будут реализовываться: на лесных участках, переданных в аренду, - арендаторами лесных участков; на лесных участках, не переданных в аренду, - исполнителями государственных контрактов на выполнение работ по охране, защите и воспроизводству лесов, исполнителями государственных заданий. Кроме того, мероприятие "тушение лесных пожаров" также будет проводиться в соответствии с мониторингом пожарной опасности в лесах (предоставление единым пунктом диспетчерского управления информационных сообщений по мониторингу пожарной опасности в лесах Новосибирской области) ГАУ НСО "Новосибирская база авиационной охраны лесов" в рамках государственного задания, доведенного главным распорядителем бюджетных средств - министерством.</w:t>
      </w:r>
    </w:p>
    <w:p w:rsidR="003D37A4" w:rsidRDefault="003D37A4">
      <w:pPr>
        <w:pStyle w:val="ConsPlusNormal"/>
        <w:jc w:val="both"/>
      </w:pPr>
      <w:r>
        <w:t xml:space="preserve">(в ред. </w:t>
      </w:r>
      <w:hyperlink r:id="rId167">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Подраздел 2. Краткая характеристика основных мероприятий подпрограммы, реализуемых с 2019 года.</w:t>
      </w:r>
    </w:p>
    <w:p w:rsidR="003D37A4" w:rsidRDefault="003D37A4">
      <w:pPr>
        <w:pStyle w:val="ConsPlusNormal"/>
        <w:jc w:val="both"/>
      </w:pPr>
      <w:r>
        <w:t xml:space="preserve">(абзац введен </w:t>
      </w:r>
      <w:hyperlink r:id="rId168">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На решение задачи "повышение эффективности предупреждения и сокращения потерь лесного хозяйства от пожаров и вредных организмов" направлено основное мероприятие:</w:t>
      </w:r>
    </w:p>
    <w:p w:rsidR="003D37A4" w:rsidRDefault="003D37A4">
      <w:pPr>
        <w:pStyle w:val="ConsPlusNormal"/>
        <w:jc w:val="both"/>
      </w:pPr>
      <w:r>
        <w:t xml:space="preserve">(абзац введен </w:t>
      </w:r>
      <w:hyperlink r:id="rId169">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"Осуществление мер пожарной безопасности в лесах и защиты лесов от вредных организмов".</w:t>
      </w:r>
    </w:p>
    <w:p w:rsidR="003D37A4" w:rsidRDefault="003D37A4">
      <w:pPr>
        <w:pStyle w:val="ConsPlusNormal"/>
        <w:jc w:val="both"/>
      </w:pPr>
      <w:r>
        <w:t xml:space="preserve">(абзац введен </w:t>
      </w:r>
      <w:hyperlink r:id="rId170">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Указанное мероприятие предусматривает обеспечение модернизации сил и средств пожаротушения в Новосибирской области, повышение уровня предупреждения, обнаружения и эффективности тушения лесных пожаров, противопожарное обустройство лесов, обеспечение своевременного тушения лесных пожаров через координацию работы диспетчерских служб и специализированных </w:t>
      </w:r>
      <w:proofErr w:type="spellStart"/>
      <w:r>
        <w:t>лесопожарных</w:t>
      </w:r>
      <w:proofErr w:type="spellEnd"/>
      <w:r>
        <w:t xml:space="preserve"> формирований, организацию межведомственного взаимодействия при тушении лесных пожаров и маневрирования </w:t>
      </w:r>
      <w:proofErr w:type="spellStart"/>
      <w:r>
        <w:t>лесопожарных</w:t>
      </w:r>
      <w:proofErr w:type="spellEnd"/>
      <w:r>
        <w:t xml:space="preserve"> формирований, а также обеспечение улучшения лесопатологической ситуации в лесах, снижение рисков возникновения критических ситуаций, связанных с повреждением лесов вредными организмами.</w:t>
      </w:r>
    </w:p>
    <w:p w:rsidR="003D37A4" w:rsidRDefault="003D37A4">
      <w:pPr>
        <w:pStyle w:val="ConsPlusNormal"/>
        <w:jc w:val="both"/>
      </w:pPr>
      <w:r>
        <w:t xml:space="preserve">(абзац введен </w:t>
      </w:r>
      <w:hyperlink r:id="rId171">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На решение задачи "создание условий для рационального и интенсивного использования лесов при сохранении их экологических функций и биологического разнообразия" направлены основные мероприятия:</w:t>
      </w:r>
    </w:p>
    <w:p w:rsidR="003D37A4" w:rsidRDefault="003D37A4">
      <w:pPr>
        <w:pStyle w:val="ConsPlusNormal"/>
        <w:jc w:val="both"/>
      </w:pPr>
      <w:r>
        <w:t xml:space="preserve">(абзац введен </w:t>
      </w:r>
      <w:hyperlink r:id="rId172">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"Лесоустройство".</w:t>
      </w:r>
    </w:p>
    <w:p w:rsidR="003D37A4" w:rsidRDefault="003D37A4">
      <w:pPr>
        <w:pStyle w:val="ConsPlusNormal"/>
        <w:jc w:val="both"/>
      </w:pPr>
      <w:r>
        <w:t xml:space="preserve">(абзац введен </w:t>
      </w:r>
      <w:hyperlink r:id="rId173">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Указанное мероприятие предусматривает получение достоверной информации о качественных и количественных характеристиках лесных насаждений на территории земель лесного фонда Новосибирской области с целью актуализации данных о состоянии лесов региона. В рамках мероприятия производится выявление, учет и оценка количественных и качественных характеристик лесных ресурсов.</w:t>
      </w:r>
    </w:p>
    <w:p w:rsidR="003D37A4" w:rsidRDefault="003D37A4">
      <w:pPr>
        <w:pStyle w:val="ConsPlusNormal"/>
        <w:jc w:val="both"/>
      </w:pPr>
      <w:r>
        <w:t xml:space="preserve">(абзац введен </w:t>
      </w:r>
      <w:hyperlink r:id="rId174">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"Осуществление мероприятий по обеспечению использования лесов".</w:t>
      </w:r>
    </w:p>
    <w:p w:rsidR="003D37A4" w:rsidRDefault="003D37A4">
      <w:pPr>
        <w:pStyle w:val="ConsPlusNormal"/>
        <w:jc w:val="both"/>
      </w:pPr>
      <w:r>
        <w:t xml:space="preserve">(абзац введен </w:t>
      </w:r>
      <w:hyperlink r:id="rId175">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Указанное мероприятие предусматривает обеспечение подготовки лесосечного фонда для использования в целях заготовки древесины при реализации договоров аренды, договоров купли-</w:t>
      </w:r>
      <w:r>
        <w:lastRenderedPageBreak/>
        <w:t xml:space="preserve">продажи лесных насаждений. Проводимый в рамках мероприятия отвод лесосек направлен на выделение в натуре лесных участков, на которых будет осуществляться заготовка древесины. Создание лесных дорог направлено на повышение доступа </w:t>
      </w:r>
      <w:proofErr w:type="spellStart"/>
      <w:r>
        <w:t>лесопользователей</w:t>
      </w:r>
      <w:proofErr w:type="spellEnd"/>
      <w:r>
        <w:t xml:space="preserve"> к лесным участкам для осуществления лесозаготовительной деятельности.</w:t>
      </w:r>
    </w:p>
    <w:p w:rsidR="003D37A4" w:rsidRDefault="003D37A4">
      <w:pPr>
        <w:pStyle w:val="ConsPlusNormal"/>
        <w:jc w:val="both"/>
      </w:pPr>
      <w:r>
        <w:t xml:space="preserve">(абзац введен </w:t>
      </w:r>
      <w:hyperlink r:id="rId176">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"Выполнение мероприятий по охране, организации и функционированию особо охраняемой природной территории регионального значения Новосибирской области - памятника природы областного значения "Дендрологический парк".</w:t>
      </w:r>
    </w:p>
    <w:p w:rsidR="003D37A4" w:rsidRDefault="003D37A4">
      <w:pPr>
        <w:pStyle w:val="ConsPlusNormal"/>
        <w:jc w:val="both"/>
      </w:pPr>
      <w:r>
        <w:t xml:space="preserve">(абзац введен </w:t>
      </w:r>
      <w:hyperlink r:id="rId177">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Указанное мероприятие позволит сохранить целостность уникального ландшафтного комплекса особо охраняемой природной территории регионального значения Новосибирской области - памятника природы областного значения "Дендрологический парк".</w:t>
      </w:r>
    </w:p>
    <w:p w:rsidR="003D37A4" w:rsidRDefault="003D37A4">
      <w:pPr>
        <w:pStyle w:val="ConsPlusNormal"/>
        <w:jc w:val="both"/>
      </w:pPr>
      <w:r>
        <w:t xml:space="preserve">(абзац введен </w:t>
      </w:r>
      <w:hyperlink r:id="rId178">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"Разработка проектной документации по проектированию (изменению) границ лесопарковых и зеленых зон".</w:t>
      </w:r>
    </w:p>
    <w:p w:rsidR="003D37A4" w:rsidRDefault="003D37A4">
      <w:pPr>
        <w:pStyle w:val="ConsPlusNormal"/>
        <w:jc w:val="both"/>
      </w:pPr>
      <w:r>
        <w:t xml:space="preserve">(абзац введен </w:t>
      </w:r>
      <w:hyperlink r:id="rId179">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Указанное мероприятие предусматривает сохранение лесопарковых и зеленых зон вокруг городских территорий в существующих объемах, а также позволит создать оптимальную, максимально комфортную для проживания структуру территории г. Новосибирска и территорий, прилегающих к городу Новосибирску, районов Новосибирской области.</w:t>
      </w:r>
    </w:p>
    <w:p w:rsidR="003D37A4" w:rsidRDefault="003D37A4">
      <w:pPr>
        <w:pStyle w:val="ConsPlusNormal"/>
        <w:jc w:val="both"/>
      </w:pPr>
      <w:r>
        <w:t xml:space="preserve">(абзац введен </w:t>
      </w:r>
      <w:hyperlink r:id="rId180">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На решение задачи "повышение качества семян, улучшение селекционных и генетических свойств посадочного материала, восстановление погибших и вырубленных лесов" направлено основное мероприятие:</w:t>
      </w:r>
    </w:p>
    <w:p w:rsidR="003D37A4" w:rsidRDefault="003D37A4">
      <w:pPr>
        <w:pStyle w:val="ConsPlusNormal"/>
        <w:jc w:val="both"/>
      </w:pPr>
      <w:r>
        <w:t xml:space="preserve">(абзац введен </w:t>
      </w:r>
      <w:hyperlink r:id="rId181">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"Осуществление мероприятий по воспроизводству лесов".</w:t>
      </w:r>
    </w:p>
    <w:p w:rsidR="003D37A4" w:rsidRDefault="003D37A4">
      <w:pPr>
        <w:pStyle w:val="ConsPlusNormal"/>
        <w:jc w:val="both"/>
      </w:pPr>
      <w:r>
        <w:t xml:space="preserve">(абзац введен </w:t>
      </w:r>
      <w:hyperlink r:id="rId182">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Указанное мероприятие предусматривает обеспечение лесного хозяйства Новосибирской области семенами лесных растений, в том числе с улучшенными наследственными свойствами (с 2020 года реализуется в рамках </w:t>
      </w:r>
      <w:proofErr w:type="spellStart"/>
      <w:r>
        <w:t>общепрограммного</w:t>
      </w:r>
      <w:proofErr w:type="spellEnd"/>
      <w:r>
        <w:t xml:space="preserve"> мероприятия "Региональный проект "Сохранение лесов"), проведение рубок ухода за лесом, направленных на улучшение породного состава и качества лесных насаждений, сохранение лесистости территории Новосибирской области.</w:t>
      </w:r>
    </w:p>
    <w:p w:rsidR="003D37A4" w:rsidRDefault="003D37A4">
      <w:pPr>
        <w:pStyle w:val="ConsPlusNormal"/>
        <w:jc w:val="both"/>
      </w:pPr>
      <w:r>
        <w:t xml:space="preserve">(в ред. </w:t>
      </w:r>
      <w:hyperlink r:id="rId183">
        <w:r>
          <w:rPr>
            <w:color w:val="0000FF"/>
          </w:rPr>
          <w:t>постановления</w:t>
        </w:r>
      </w:hyperlink>
      <w:r>
        <w:t xml:space="preserve"> Правительства Новосибирской области от 22.07.2020 N 290-п)</w:t>
      </w:r>
    </w:p>
    <w:p w:rsidR="003D37A4" w:rsidRDefault="003D37A4">
      <w:pPr>
        <w:pStyle w:val="ConsPlusNormal"/>
        <w:spacing w:before="220"/>
        <w:ind w:firstLine="540"/>
        <w:jc w:val="both"/>
      </w:pPr>
      <w:r>
        <w:t>Подпрограмма разработана в соответствии со следующими нормативными правовыми актами:</w:t>
      </w:r>
    </w:p>
    <w:p w:rsidR="003D37A4" w:rsidRDefault="003D37A4">
      <w:pPr>
        <w:pStyle w:val="ConsPlusNormal"/>
        <w:spacing w:before="220"/>
        <w:ind w:firstLine="540"/>
        <w:jc w:val="both"/>
      </w:pPr>
      <w:r>
        <w:t xml:space="preserve">Лесной </w:t>
      </w:r>
      <w:hyperlink r:id="rId184">
        <w:r>
          <w:rPr>
            <w:color w:val="0000FF"/>
          </w:rPr>
          <w:t>план</w:t>
        </w:r>
      </w:hyperlink>
      <w:r>
        <w:t xml:space="preserve"> Новосибирской области, утвержденный постановлением Губернатора Новосибирской области от 10.01.2019 N 4;</w:t>
      </w:r>
    </w:p>
    <w:p w:rsidR="003D37A4" w:rsidRDefault="003D37A4">
      <w:pPr>
        <w:pStyle w:val="ConsPlusNormal"/>
        <w:jc w:val="both"/>
      </w:pPr>
      <w:r>
        <w:t xml:space="preserve">(в ред. </w:t>
      </w:r>
      <w:hyperlink r:id="rId185">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лесохозяйственные регламенты лесничеств;</w:t>
      </w:r>
    </w:p>
    <w:p w:rsidR="003D37A4" w:rsidRDefault="003D37A4">
      <w:pPr>
        <w:pStyle w:val="ConsPlusNormal"/>
        <w:spacing w:before="220"/>
        <w:ind w:firstLine="540"/>
        <w:jc w:val="both"/>
      </w:pPr>
      <w:hyperlink r:id="rId186">
        <w:r>
          <w:rPr>
            <w:color w:val="0000FF"/>
          </w:rPr>
          <w:t>Закон</w:t>
        </w:r>
      </w:hyperlink>
      <w:r>
        <w:t xml:space="preserve"> Новосибирской области от 02.12.2010 N 10-ОЗ "Об утверждении Программы социально-экономического развития Новосибирской области на 2011 - 2015 годы";</w:t>
      </w:r>
    </w:p>
    <w:p w:rsidR="003D37A4" w:rsidRDefault="003D37A4">
      <w:pPr>
        <w:pStyle w:val="ConsPlusNormal"/>
        <w:spacing w:before="220"/>
        <w:ind w:firstLine="540"/>
        <w:jc w:val="both"/>
      </w:pPr>
      <w:r>
        <w:t>требования иных нормативных правовых актов;</w:t>
      </w:r>
    </w:p>
    <w:p w:rsidR="003D37A4" w:rsidRDefault="003D37A4">
      <w:pPr>
        <w:pStyle w:val="ConsPlusNormal"/>
        <w:spacing w:before="220"/>
        <w:ind w:firstLine="540"/>
        <w:jc w:val="both"/>
      </w:pPr>
      <w:hyperlink r:id="rId187">
        <w:r>
          <w:rPr>
            <w:color w:val="0000FF"/>
          </w:rPr>
          <w:t>постановление</w:t>
        </w:r>
      </w:hyperlink>
      <w:r>
        <w:t xml:space="preserve"> Правительства Новосибирской области от 03.10.2017 N 383-п "О министерстве </w:t>
      </w:r>
      <w:r>
        <w:lastRenderedPageBreak/>
        <w:t>природных ресурсов и экологии Новосибирской области", в соответствии с которым министерство осуществляет реализацию мер государственного регулирования, в том числе в рамках настоящей подпрограммы;</w:t>
      </w:r>
    </w:p>
    <w:p w:rsidR="003D37A4" w:rsidRDefault="003D37A4">
      <w:pPr>
        <w:pStyle w:val="ConsPlusNormal"/>
        <w:jc w:val="both"/>
      </w:pPr>
      <w:r>
        <w:t xml:space="preserve">(в ред. </w:t>
      </w:r>
      <w:hyperlink r:id="rId188">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осуществление функций главного распорядителя и получателя средств областного бюджета Новосибирской области, предусмотренных на содержание министерства и реализацию возложенных на него функций;</w:t>
      </w:r>
    </w:p>
    <w:p w:rsidR="003D37A4" w:rsidRDefault="003D37A4">
      <w:pPr>
        <w:pStyle w:val="ConsPlusNormal"/>
        <w:jc w:val="both"/>
      </w:pPr>
      <w:r>
        <w:t xml:space="preserve">(в ред. </w:t>
      </w:r>
      <w:hyperlink r:id="rId189">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 xml:space="preserve">заключение договоров аренды лесных участков, находящихся в государственной собственности и в собственности Новосибирской области, в пределах полномочий, определенных в соответствии со </w:t>
      </w:r>
      <w:hyperlink r:id="rId190">
        <w:r>
          <w:rPr>
            <w:color w:val="0000FF"/>
          </w:rPr>
          <w:t>статьями 82</w:t>
        </w:r>
      </w:hyperlink>
      <w:r>
        <w:t xml:space="preserve"> - </w:t>
      </w:r>
      <w:hyperlink r:id="rId191">
        <w:r>
          <w:rPr>
            <w:color w:val="0000FF"/>
          </w:rPr>
          <w:t>83</w:t>
        </w:r>
      </w:hyperlink>
      <w:r>
        <w:t xml:space="preserve"> Лесного кодекса Российской Федерации;</w:t>
      </w:r>
    </w:p>
    <w:p w:rsidR="003D37A4" w:rsidRDefault="003D37A4">
      <w:pPr>
        <w:pStyle w:val="ConsPlusNormal"/>
        <w:spacing w:before="220"/>
        <w:ind w:firstLine="540"/>
        <w:jc w:val="both"/>
      </w:pPr>
      <w:r>
        <w:t>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3D37A4" w:rsidRDefault="003D37A4">
      <w:pPr>
        <w:pStyle w:val="ConsPlusNormal"/>
        <w:spacing w:before="220"/>
        <w:ind w:firstLine="540"/>
        <w:jc w:val="both"/>
      </w:pPr>
      <w:r>
        <w:t>ведение государственного лесного реестра в отношении лесов, расположенных в границах территории Новосибирской области;</w:t>
      </w:r>
    </w:p>
    <w:p w:rsidR="003D37A4" w:rsidRDefault="003D37A4">
      <w:pPr>
        <w:pStyle w:val="ConsPlusNormal"/>
        <w:spacing w:before="220"/>
        <w:ind w:firstLine="540"/>
        <w:jc w:val="both"/>
      </w:pPr>
      <w:r>
        <w:t>осуществление на землях лесного фонда федерального государственного лесного контроля (надзора);</w:t>
      </w:r>
    </w:p>
    <w:p w:rsidR="003D37A4" w:rsidRDefault="003D37A4">
      <w:pPr>
        <w:pStyle w:val="ConsPlusNormal"/>
        <w:jc w:val="both"/>
      </w:pPr>
      <w:r>
        <w:t xml:space="preserve">(в ред. </w:t>
      </w:r>
      <w:hyperlink r:id="rId192">
        <w:r>
          <w:rPr>
            <w:color w:val="0000FF"/>
          </w:rPr>
          <w:t>постановления</w:t>
        </w:r>
      </w:hyperlink>
      <w:r>
        <w:t xml:space="preserve"> Правительства Новосибирской области от 02.08.2022 N 350-п)</w:t>
      </w:r>
    </w:p>
    <w:p w:rsidR="003D37A4" w:rsidRDefault="003D37A4">
      <w:pPr>
        <w:pStyle w:val="ConsPlusNormal"/>
        <w:spacing w:before="220"/>
        <w:ind w:firstLine="540"/>
        <w:jc w:val="both"/>
      </w:pPr>
      <w:r>
        <w:t>организацию использования, охраны (в том числе осуществления мер пожарной безопасности в лесах), защиты и воспроизводства лесов, расположенных на лесных участках, находящихся в государственной собственности Новосибирской области, и обеспечение охраны, защиты, воспроизводства лесов на указанных лесных участках;</w:t>
      </w:r>
    </w:p>
    <w:p w:rsidR="003D37A4" w:rsidRDefault="003D37A4">
      <w:pPr>
        <w:pStyle w:val="ConsPlusNormal"/>
        <w:spacing w:before="220"/>
        <w:ind w:firstLine="540"/>
        <w:jc w:val="both"/>
      </w:pPr>
      <w:r>
        <w:t>организацию использования лесов, их охраны (в том числе осуществления мер пожарной безопасности и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3D37A4" w:rsidRDefault="003D37A4">
      <w:pPr>
        <w:pStyle w:val="ConsPlusNormal"/>
        <w:spacing w:before="220"/>
        <w:ind w:firstLine="540"/>
        <w:jc w:val="both"/>
      </w:pPr>
      <w:r>
        <w:t>осуществляет иные полномочия в установленной сфере деятельности, если такие полномочия предусмотрены федеральными законами, иными нормативными правовыми актами Российской Федерации, законами Новосибирской области, нормативными правовыми актами Губернатора Новосибирской области, Правительства Новосибирской области.</w:t>
      </w:r>
    </w:p>
    <w:p w:rsidR="003D37A4" w:rsidRDefault="003D37A4">
      <w:pPr>
        <w:pStyle w:val="ConsPlusNormal"/>
        <w:jc w:val="both"/>
      </w:pPr>
      <w:r>
        <w:t xml:space="preserve">(в ред. </w:t>
      </w:r>
      <w:hyperlink r:id="rId193">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Качество выполненных работ должно соответствовать требованиям следующих нормативных документов и стандартов:</w:t>
      </w:r>
    </w:p>
    <w:p w:rsidR="003D37A4" w:rsidRDefault="003D37A4">
      <w:pPr>
        <w:pStyle w:val="ConsPlusNormal"/>
        <w:spacing w:before="220"/>
        <w:ind w:firstLine="540"/>
        <w:jc w:val="both"/>
      </w:pPr>
      <w:hyperlink r:id="rId194">
        <w:r>
          <w:rPr>
            <w:color w:val="0000FF"/>
          </w:rPr>
          <w:t>Правила</w:t>
        </w:r>
      </w:hyperlink>
      <w:r>
        <w:t xml:space="preserve"> пожарной безопасности в лесах, утвержденные постановлением Правительства Российской Федерации от 07.10.2020 N 1614;</w:t>
      </w:r>
    </w:p>
    <w:p w:rsidR="003D37A4" w:rsidRDefault="003D37A4">
      <w:pPr>
        <w:pStyle w:val="ConsPlusNormal"/>
        <w:jc w:val="both"/>
      </w:pPr>
      <w:r>
        <w:t xml:space="preserve">(в ред. </w:t>
      </w:r>
      <w:hyperlink r:id="rId195">
        <w:r>
          <w:rPr>
            <w:color w:val="0000FF"/>
          </w:rPr>
          <w:t>постановления</w:t>
        </w:r>
      </w:hyperlink>
      <w:r>
        <w:t xml:space="preserve"> Правительства Новосибирской области от 02.03.2021 N 58-п)</w:t>
      </w:r>
    </w:p>
    <w:p w:rsidR="003D37A4" w:rsidRDefault="003D37A4">
      <w:pPr>
        <w:pStyle w:val="ConsPlusNormal"/>
        <w:spacing w:before="220"/>
        <w:ind w:firstLine="540"/>
        <w:jc w:val="both"/>
      </w:pPr>
      <w:r>
        <w:lastRenderedPageBreak/>
        <w:t xml:space="preserve">абзац утратил силу. - </w:t>
      </w:r>
      <w:hyperlink r:id="rId196">
        <w:r>
          <w:rPr>
            <w:color w:val="0000FF"/>
          </w:rPr>
          <w:t>Постановление</w:t>
        </w:r>
      </w:hyperlink>
      <w:r>
        <w:t xml:space="preserve"> Правительства Новосибирской области от 25.10.2022 N 491-п;</w:t>
      </w:r>
    </w:p>
    <w:p w:rsidR="003D37A4" w:rsidRDefault="003D37A4">
      <w:pPr>
        <w:pStyle w:val="ConsPlusNormal"/>
        <w:spacing w:before="220"/>
        <w:ind w:firstLine="540"/>
        <w:jc w:val="both"/>
      </w:pPr>
      <w:r>
        <w:t xml:space="preserve">абзац утратил силу. - </w:t>
      </w:r>
      <w:hyperlink r:id="rId197">
        <w:r>
          <w:rPr>
            <w:color w:val="0000FF"/>
          </w:rPr>
          <w:t>Постановление</w:t>
        </w:r>
      </w:hyperlink>
      <w:r>
        <w:t xml:space="preserve"> Правительства Новосибирской области от 02.03.2021 N 58-п;</w:t>
      </w:r>
    </w:p>
    <w:p w:rsidR="003D37A4" w:rsidRDefault="003D37A4">
      <w:pPr>
        <w:pStyle w:val="ConsPlusNormal"/>
        <w:spacing w:before="220"/>
        <w:ind w:firstLine="540"/>
        <w:jc w:val="both"/>
      </w:pPr>
      <w:hyperlink r:id="rId198">
        <w:r>
          <w:rPr>
            <w:color w:val="0000FF"/>
          </w:rPr>
          <w:t>ОСТ 56-99-93</w:t>
        </w:r>
      </w:hyperlink>
      <w:r>
        <w:t xml:space="preserve"> "Культуры лесные. Оценка качества";</w:t>
      </w:r>
    </w:p>
    <w:p w:rsidR="003D37A4" w:rsidRDefault="003D37A4">
      <w:pPr>
        <w:pStyle w:val="ConsPlusNormal"/>
        <w:spacing w:before="220"/>
        <w:ind w:firstLine="540"/>
        <w:jc w:val="both"/>
      </w:pPr>
      <w:hyperlink r:id="rId199">
        <w:r>
          <w:rPr>
            <w:color w:val="0000FF"/>
          </w:rPr>
          <w:t>ОСТ 56-35-96</w:t>
        </w:r>
      </w:hyperlink>
      <w:r>
        <w:t xml:space="preserve"> "Стандарт отрасли. Участки лесные семенные постоянные основных лесообразующих пород. Основные требования, закладка и формирование", утвержденный приказом Рослесхоза от 20.06.1996 N 101;</w:t>
      </w:r>
    </w:p>
    <w:p w:rsidR="003D37A4" w:rsidRDefault="003D37A4">
      <w:pPr>
        <w:pStyle w:val="ConsPlusNormal"/>
        <w:spacing w:before="220"/>
        <w:ind w:firstLine="540"/>
        <w:jc w:val="both"/>
      </w:pPr>
      <w:hyperlink r:id="rId200">
        <w:r>
          <w:rPr>
            <w:color w:val="0000FF"/>
          </w:rPr>
          <w:t>ОСТ 56-98-93</w:t>
        </w:r>
      </w:hyperlink>
      <w:r>
        <w:t xml:space="preserve"> "Отраслевой стандарт. Сеянцы и саженцы основных древесных и кустарниковых пород. Технические условия" утвержденный приказом Федеральной службы лесного хозяйства России от 10.12.1993;</w:t>
      </w:r>
    </w:p>
    <w:p w:rsidR="003D37A4" w:rsidRDefault="003D37A4">
      <w:pPr>
        <w:pStyle w:val="ConsPlusNormal"/>
        <w:spacing w:before="220"/>
        <w:ind w:firstLine="540"/>
        <w:jc w:val="both"/>
      </w:pPr>
      <w:hyperlink r:id="rId201">
        <w:r>
          <w:rPr>
            <w:color w:val="0000FF"/>
          </w:rPr>
          <w:t>ОСТ 56-44-80</w:t>
        </w:r>
      </w:hyperlink>
      <w:r>
        <w:t xml:space="preserve"> "Знаки натурные лесоустроительные и лесохозяйственные. Типы, размеры и общие требования";</w:t>
      </w:r>
    </w:p>
    <w:p w:rsidR="003D37A4" w:rsidRDefault="003D37A4">
      <w:pPr>
        <w:pStyle w:val="ConsPlusNormal"/>
        <w:spacing w:before="220"/>
        <w:ind w:firstLine="540"/>
        <w:jc w:val="both"/>
      </w:pPr>
      <w:hyperlink r:id="rId202">
        <w:r>
          <w:rPr>
            <w:color w:val="0000FF"/>
          </w:rPr>
          <w:t>ОСТ 56-97-93</w:t>
        </w:r>
      </w:hyperlink>
      <w:r>
        <w:t xml:space="preserve"> "Рубка ухода за лесом. Оценка качества";</w:t>
      </w:r>
    </w:p>
    <w:p w:rsidR="003D37A4" w:rsidRDefault="003D37A4">
      <w:pPr>
        <w:pStyle w:val="ConsPlusNormal"/>
        <w:spacing w:before="220"/>
        <w:ind w:firstLine="540"/>
        <w:jc w:val="both"/>
      </w:pPr>
      <w:hyperlink r:id="rId203">
        <w:r>
          <w:rPr>
            <w:color w:val="0000FF"/>
          </w:rPr>
          <w:t>Положение</w:t>
        </w:r>
      </w:hyperlink>
      <w:r>
        <w:t xml:space="preserve"> о пожарно-химических станциях, утвержденное приказом Федеральной службы лесного хозяйства России от 19.12.1997 N 167;</w:t>
      </w:r>
    </w:p>
    <w:p w:rsidR="003D37A4" w:rsidRDefault="003D37A4">
      <w:pPr>
        <w:pStyle w:val="ConsPlusNormal"/>
        <w:spacing w:before="220"/>
        <w:ind w:firstLine="540"/>
        <w:jc w:val="both"/>
      </w:pPr>
      <w:hyperlink r:id="rId204">
        <w:r>
          <w:rPr>
            <w:color w:val="0000FF"/>
          </w:rPr>
          <w:t>приказ</w:t>
        </w:r>
      </w:hyperlink>
      <w:r>
        <w:t xml:space="preserve"> Минприроды России от 28.03.2014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3D37A4" w:rsidRDefault="003D37A4">
      <w:pPr>
        <w:pStyle w:val="ConsPlusNormal"/>
        <w:spacing w:before="220"/>
        <w:ind w:firstLine="540"/>
        <w:jc w:val="both"/>
      </w:pPr>
      <w:hyperlink r:id="rId205">
        <w:r>
          <w:rPr>
            <w:color w:val="0000FF"/>
          </w:rPr>
          <w:t>ГОСТ Р 22.1.09-99</w:t>
        </w:r>
      </w:hyperlink>
      <w:r>
        <w:t xml:space="preserve"> "Мониторинг и прогнозирование лесных пожаров";</w:t>
      </w:r>
    </w:p>
    <w:p w:rsidR="003D37A4" w:rsidRDefault="003D37A4">
      <w:pPr>
        <w:pStyle w:val="ConsPlusNormal"/>
        <w:spacing w:before="220"/>
        <w:ind w:firstLine="540"/>
        <w:jc w:val="both"/>
      </w:pPr>
      <w:hyperlink r:id="rId206">
        <w:r>
          <w:rPr>
            <w:color w:val="0000FF"/>
          </w:rPr>
          <w:t>ГОСТ Р 59058-2020</w:t>
        </w:r>
      </w:hyperlink>
      <w:r>
        <w:t xml:space="preserve">. Национальный стандарт Российской Федерации. Охрана окружающей среды. Защита, рациональное использование и воспроизводство лесов. Термины и определения, утвержден </w:t>
      </w:r>
      <w:hyperlink r:id="rId207">
        <w:r>
          <w:rPr>
            <w:color w:val="0000FF"/>
          </w:rPr>
          <w:t>приказом</w:t>
        </w:r>
      </w:hyperlink>
      <w:r>
        <w:t xml:space="preserve"> Федерального агентства по техническому регулированию и метрологии от 30.09.2020 N 710-ст;</w:t>
      </w:r>
    </w:p>
    <w:p w:rsidR="003D37A4" w:rsidRDefault="003D37A4">
      <w:pPr>
        <w:pStyle w:val="ConsPlusNormal"/>
        <w:jc w:val="both"/>
      </w:pPr>
      <w:r>
        <w:t xml:space="preserve">(в ред. </w:t>
      </w:r>
      <w:hyperlink r:id="rId208">
        <w:r>
          <w:rPr>
            <w:color w:val="0000FF"/>
          </w:rPr>
          <w:t>постановления</w:t>
        </w:r>
      </w:hyperlink>
      <w:r>
        <w:t xml:space="preserve"> Правительства Новосибирской области от 25.10.2022 N 491-п)</w:t>
      </w:r>
    </w:p>
    <w:p w:rsidR="003D37A4" w:rsidRDefault="003D37A4">
      <w:pPr>
        <w:pStyle w:val="ConsPlusNormal"/>
        <w:spacing w:before="220"/>
        <w:ind w:firstLine="540"/>
        <w:jc w:val="both"/>
      </w:pPr>
      <w:hyperlink r:id="rId209">
        <w:r>
          <w:rPr>
            <w:color w:val="0000FF"/>
          </w:rPr>
          <w:t>Порядок</w:t>
        </w:r>
      </w:hyperlink>
      <w:r>
        <w:t xml:space="preserve"> организации и выполнения авиационных работ по охране лесов от пожаров и </w:t>
      </w:r>
      <w:hyperlink r:id="rId210">
        <w:r>
          <w:rPr>
            <w:color w:val="0000FF"/>
          </w:rPr>
          <w:t>порядок</w:t>
        </w:r>
      </w:hyperlink>
      <w:r>
        <w:t xml:space="preserve"> организации и выполнения авиационных работ по защите лесов, утвержденные приказом Министерства природных ресурсов и экологии Российской Федерации от 15.11.2016 N 597;</w:t>
      </w:r>
    </w:p>
    <w:p w:rsidR="003D37A4" w:rsidRDefault="003D37A4">
      <w:pPr>
        <w:pStyle w:val="ConsPlusNormal"/>
        <w:jc w:val="both"/>
      </w:pPr>
      <w:r>
        <w:t xml:space="preserve">(в ред. </w:t>
      </w:r>
      <w:hyperlink r:id="rId211">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hyperlink r:id="rId212">
        <w:r>
          <w:rPr>
            <w:color w:val="0000FF"/>
          </w:rPr>
          <w:t>Классификация</w:t>
        </w:r>
      </w:hyperlink>
      <w:r>
        <w:t xml:space="preserve"> природной пожарной опасности лесов и </w:t>
      </w:r>
      <w:hyperlink r:id="rId213">
        <w:r>
          <w:rPr>
            <w:color w:val="0000FF"/>
          </w:rPr>
          <w:t>классификация</w:t>
        </w:r>
      </w:hyperlink>
      <w:r>
        <w:t xml:space="preserve"> пожарной опасности в лесах в зависимости от условий погоды, утвержденная приказом Федерального агентства лесного хозяйства России от 05.07.2011 N 287;</w:t>
      </w:r>
    </w:p>
    <w:p w:rsidR="003D37A4" w:rsidRDefault="003D37A4">
      <w:pPr>
        <w:pStyle w:val="ConsPlusNormal"/>
        <w:spacing w:before="220"/>
        <w:ind w:firstLine="540"/>
        <w:jc w:val="both"/>
      </w:pPr>
      <w:r>
        <w:t xml:space="preserve">Методические </w:t>
      </w:r>
      <w:hyperlink r:id="rId214">
        <w:r>
          <w:rPr>
            <w:color w:val="0000FF"/>
          </w:rPr>
          <w:t>указания</w:t>
        </w:r>
      </w:hyperlink>
      <w:r>
        <w:t xml:space="preserve"> 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расположенных на землях лесного фонда, утвержденные приказом Министерства природных ресурсов и экологии Российской Федерации от 27.08.2019 N 580;</w:t>
      </w:r>
    </w:p>
    <w:p w:rsidR="003D37A4" w:rsidRDefault="003D37A4">
      <w:pPr>
        <w:pStyle w:val="ConsPlusNormal"/>
        <w:jc w:val="both"/>
      </w:pPr>
      <w:r>
        <w:t xml:space="preserve">(в ред. </w:t>
      </w:r>
      <w:hyperlink r:id="rId215">
        <w:r>
          <w:rPr>
            <w:color w:val="0000FF"/>
          </w:rPr>
          <w:t>постановления</w:t>
        </w:r>
      </w:hyperlink>
      <w:r>
        <w:t xml:space="preserve"> Правительства Новосибирской области от 24.03.2020 N 75-п)</w:t>
      </w:r>
    </w:p>
    <w:p w:rsidR="003D37A4" w:rsidRDefault="003D37A4">
      <w:pPr>
        <w:pStyle w:val="ConsPlusNormal"/>
        <w:spacing w:before="220"/>
        <w:ind w:firstLine="540"/>
        <w:jc w:val="both"/>
      </w:pPr>
      <w:hyperlink r:id="rId216">
        <w:r>
          <w:rPr>
            <w:color w:val="0000FF"/>
          </w:rPr>
          <w:t>Правила</w:t>
        </w:r>
      </w:hyperlink>
      <w:r>
        <w:t xml:space="preserve"> санитарной безопасности в лесах, утвержденные постановлением Правительства Российской Федерации от 09.12.2020 N 2047;</w:t>
      </w:r>
    </w:p>
    <w:p w:rsidR="003D37A4" w:rsidRDefault="003D37A4">
      <w:pPr>
        <w:pStyle w:val="ConsPlusNormal"/>
        <w:jc w:val="both"/>
      </w:pPr>
      <w:r>
        <w:t xml:space="preserve">(в ред. </w:t>
      </w:r>
      <w:hyperlink r:id="rId217">
        <w:r>
          <w:rPr>
            <w:color w:val="0000FF"/>
          </w:rPr>
          <w:t>постановления</w:t>
        </w:r>
      </w:hyperlink>
      <w:r>
        <w:t xml:space="preserve"> Правительства Новосибирской области от 02.03.2021 N 58-п)</w:t>
      </w:r>
    </w:p>
    <w:p w:rsidR="003D37A4" w:rsidRDefault="003D37A4">
      <w:pPr>
        <w:pStyle w:val="ConsPlusNormal"/>
        <w:spacing w:before="220"/>
        <w:ind w:firstLine="540"/>
        <w:jc w:val="both"/>
      </w:pPr>
      <w:hyperlink r:id="rId218">
        <w:r>
          <w:rPr>
            <w:color w:val="0000FF"/>
          </w:rPr>
          <w:t>Правила</w:t>
        </w:r>
      </w:hyperlink>
      <w:r>
        <w:t xml:space="preserve"> заготовки древесины и особенностей заготовки древесины в лесничествах, указанных в статье 23 Лесного кодекса Российской Федерации, утвержденные приказом Министерства природных ресурсов и экологии Российской Федерации от 01.12.2020 N 993;</w:t>
      </w:r>
    </w:p>
    <w:p w:rsidR="003D37A4" w:rsidRDefault="003D37A4">
      <w:pPr>
        <w:pStyle w:val="ConsPlusNormal"/>
        <w:jc w:val="both"/>
      </w:pPr>
      <w:r>
        <w:t xml:space="preserve">(в ред. </w:t>
      </w:r>
      <w:hyperlink r:id="rId219">
        <w:r>
          <w:rPr>
            <w:color w:val="0000FF"/>
          </w:rPr>
          <w:t>постановления</w:t>
        </w:r>
      </w:hyperlink>
      <w:r>
        <w:t xml:space="preserve"> Правительства Новосибирской области от 02.03.2021 N 58-п)</w:t>
      </w:r>
    </w:p>
    <w:p w:rsidR="003D37A4" w:rsidRDefault="003D37A4">
      <w:pPr>
        <w:pStyle w:val="ConsPlusNormal"/>
        <w:spacing w:before="220"/>
        <w:ind w:firstLine="540"/>
        <w:jc w:val="both"/>
      </w:pPr>
      <w:hyperlink r:id="rId220">
        <w:r>
          <w:rPr>
            <w:color w:val="0000FF"/>
          </w:rPr>
          <w:t>Наставления</w:t>
        </w:r>
      </w:hyperlink>
      <w:r>
        <w:t xml:space="preserve"> по отводу и таксации лесосек в лесах Российской Федерации, утвержденные приказом Федеральной службы лесного хозяйства России от 15.06.1993 N 155;</w:t>
      </w:r>
    </w:p>
    <w:p w:rsidR="003D37A4" w:rsidRDefault="003D37A4">
      <w:pPr>
        <w:pStyle w:val="ConsPlusNormal"/>
        <w:spacing w:before="220"/>
        <w:ind w:firstLine="540"/>
        <w:jc w:val="both"/>
      </w:pPr>
      <w:hyperlink r:id="rId221">
        <w:r>
          <w:rPr>
            <w:color w:val="0000FF"/>
          </w:rPr>
          <w:t>приказ</w:t>
        </w:r>
      </w:hyperlink>
      <w:r>
        <w:t xml:space="preserve"> Министерства природных ресурсов и экологии Российской Федерации от 29.03.2018 N 122 "Об утверждении Лесоустроительной инструкции";</w:t>
      </w:r>
    </w:p>
    <w:p w:rsidR="003D37A4" w:rsidRDefault="003D37A4">
      <w:pPr>
        <w:pStyle w:val="ConsPlusNormal"/>
        <w:jc w:val="both"/>
      </w:pPr>
      <w:r>
        <w:t xml:space="preserve">(в ред. </w:t>
      </w:r>
      <w:hyperlink r:id="rId222">
        <w:r>
          <w:rPr>
            <w:color w:val="0000FF"/>
          </w:rPr>
          <w:t>постановления</w:t>
        </w:r>
      </w:hyperlink>
      <w:r>
        <w:t xml:space="preserve"> Правительства Новосибирской области от 15.03.2019 N 96-п)</w:t>
      </w:r>
    </w:p>
    <w:p w:rsidR="003D37A4" w:rsidRDefault="003D37A4">
      <w:pPr>
        <w:pStyle w:val="ConsPlusNormal"/>
        <w:spacing w:before="220"/>
        <w:ind w:firstLine="540"/>
        <w:jc w:val="both"/>
      </w:pPr>
      <w:hyperlink r:id="rId223">
        <w:r>
          <w:rPr>
            <w:color w:val="0000FF"/>
          </w:rPr>
          <w:t>постановление</w:t>
        </w:r>
      </w:hyperlink>
      <w:r>
        <w:t xml:space="preserve"> Правительства Российской Федерации от 21.12.2019 N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3D37A4" w:rsidRDefault="003D37A4">
      <w:pPr>
        <w:pStyle w:val="ConsPlusNormal"/>
        <w:jc w:val="both"/>
      </w:pPr>
      <w:r>
        <w:t xml:space="preserve">(в ред. </w:t>
      </w:r>
      <w:hyperlink r:id="rId224">
        <w:r>
          <w:rPr>
            <w:color w:val="0000FF"/>
          </w:rPr>
          <w:t>постановления</w:t>
        </w:r>
      </w:hyperlink>
      <w:r>
        <w:t xml:space="preserve"> Правительства Новосибирской области от 24.03.2020 N 75-п)</w:t>
      </w:r>
    </w:p>
    <w:p w:rsidR="003D37A4" w:rsidRDefault="003D37A4">
      <w:pPr>
        <w:pStyle w:val="ConsPlusNormal"/>
        <w:spacing w:before="220"/>
        <w:ind w:firstLine="540"/>
        <w:jc w:val="both"/>
      </w:pPr>
      <w:hyperlink r:id="rId225">
        <w:r>
          <w:rPr>
            <w:color w:val="0000FF"/>
          </w:rPr>
          <w:t>приказ</w:t>
        </w:r>
      </w:hyperlink>
      <w:r>
        <w:t xml:space="preserve"> Министерства природных ресурсов и экологии Российской Федерации от 29.12.2021 N 1024 "Об утверждении Правил </w:t>
      </w:r>
      <w:proofErr w:type="spellStart"/>
      <w:r>
        <w:t>лесовосстановления</w:t>
      </w:r>
      <w:proofErr w:type="spellEnd"/>
      <w:r>
        <w:t xml:space="preserve">, формы, состава, порядка согласования проекта </w:t>
      </w:r>
      <w:proofErr w:type="spellStart"/>
      <w:r>
        <w:t>лесовосстановления</w:t>
      </w:r>
      <w:proofErr w:type="spellEnd"/>
      <w:r>
        <w:t xml:space="preserve">, оснований для отказа в его согласовании, а также требований к формату в электронной форме проекта </w:t>
      </w:r>
      <w:proofErr w:type="spellStart"/>
      <w:r>
        <w:t>лесовосстановления</w:t>
      </w:r>
      <w:proofErr w:type="spellEnd"/>
      <w:r>
        <w:t>";</w:t>
      </w:r>
    </w:p>
    <w:p w:rsidR="003D37A4" w:rsidRDefault="003D37A4">
      <w:pPr>
        <w:pStyle w:val="ConsPlusNormal"/>
        <w:jc w:val="both"/>
      </w:pPr>
      <w:r>
        <w:t xml:space="preserve">(в ред. </w:t>
      </w:r>
      <w:hyperlink r:id="rId226">
        <w:r>
          <w:rPr>
            <w:color w:val="0000FF"/>
          </w:rPr>
          <w:t>постановления</w:t>
        </w:r>
      </w:hyperlink>
      <w:r>
        <w:t xml:space="preserve"> Правительства Новосибирской области от 25.10.2022 N 491-п)</w:t>
      </w:r>
    </w:p>
    <w:p w:rsidR="003D37A4" w:rsidRDefault="003D37A4">
      <w:pPr>
        <w:pStyle w:val="ConsPlusNormal"/>
        <w:spacing w:before="220"/>
        <w:ind w:firstLine="540"/>
        <w:jc w:val="both"/>
      </w:pPr>
      <w:r>
        <w:t xml:space="preserve">абзац исключен. - </w:t>
      </w:r>
      <w:hyperlink r:id="rId227">
        <w:r>
          <w:rPr>
            <w:color w:val="0000FF"/>
          </w:rPr>
          <w:t>Постановление</w:t>
        </w:r>
      </w:hyperlink>
      <w:r>
        <w:t xml:space="preserve"> Правительства Новосибирской области от 24.03.2020 N 75-п;</w:t>
      </w:r>
    </w:p>
    <w:p w:rsidR="003D37A4" w:rsidRDefault="003D37A4">
      <w:pPr>
        <w:pStyle w:val="ConsPlusNormal"/>
        <w:spacing w:before="220"/>
        <w:ind w:firstLine="540"/>
        <w:jc w:val="both"/>
      </w:pPr>
      <w:r>
        <w:t xml:space="preserve">Типовые </w:t>
      </w:r>
      <w:hyperlink r:id="rId228">
        <w:r>
          <w:rPr>
            <w:color w:val="0000FF"/>
          </w:rPr>
          <w:t>нормы</w:t>
        </w:r>
      </w:hyperlink>
      <w:r>
        <w:t xml:space="preserve"> выработки, нормы времени на рубки ухода за лесом в равнинных условиях, утвержденные приказом Федеральной службы лесного хозяйства России от 15.07.1999 N 148;</w:t>
      </w:r>
    </w:p>
    <w:p w:rsidR="003D37A4" w:rsidRDefault="003D37A4">
      <w:pPr>
        <w:pStyle w:val="ConsPlusNormal"/>
        <w:spacing w:before="220"/>
        <w:ind w:firstLine="540"/>
        <w:jc w:val="both"/>
      </w:pPr>
      <w:r>
        <w:t>Типовые нормы выработки на рубки промежуточного пользования в горных условиях, утвержденные приказом Министерства природных ресурсов Российской Федерации от 22.12.2003 N 1134;</w:t>
      </w:r>
    </w:p>
    <w:p w:rsidR="003D37A4" w:rsidRDefault="003D37A4">
      <w:pPr>
        <w:pStyle w:val="ConsPlusNormal"/>
        <w:spacing w:before="220"/>
        <w:ind w:firstLine="540"/>
        <w:jc w:val="both"/>
      </w:pPr>
      <w:r>
        <w:t xml:space="preserve">Межотраслевые типовые </w:t>
      </w:r>
      <w:hyperlink r:id="rId229">
        <w:r>
          <w:rPr>
            <w:color w:val="0000FF"/>
          </w:rPr>
          <w:t>нормы</w:t>
        </w:r>
      </w:hyperlink>
      <w:r>
        <w:t xml:space="preserve"> выработки на </w:t>
      </w:r>
      <w:proofErr w:type="spellStart"/>
      <w:r>
        <w:t>лесокультурные</w:t>
      </w:r>
      <w:proofErr w:type="spellEnd"/>
      <w:r>
        <w:t xml:space="preserve"> работы, выполняемые в равнинных условиях, утвержденные приказом Министерства здравоохранения и социального развития Российской Федерации от 26.04.2006 N 317;</w:t>
      </w:r>
    </w:p>
    <w:p w:rsidR="003D37A4" w:rsidRDefault="003D37A4">
      <w:pPr>
        <w:pStyle w:val="ConsPlusNormal"/>
        <w:spacing w:before="220"/>
        <w:ind w:firstLine="540"/>
        <w:jc w:val="both"/>
      </w:pPr>
      <w:r>
        <w:t xml:space="preserve">Типовые нормы выработки на </w:t>
      </w:r>
      <w:proofErr w:type="spellStart"/>
      <w:r>
        <w:t>лесокультурные</w:t>
      </w:r>
      <w:proofErr w:type="spellEnd"/>
      <w:r>
        <w:t xml:space="preserve"> работы, выполняемые в горных условиях, утвержденные приказом Федеральной службы лесного хозяйства России от 20.04.1993 N 100;</w:t>
      </w:r>
    </w:p>
    <w:p w:rsidR="003D37A4" w:rsidRDefault="003D37A4">
      <w:pPr>
        <w:pStyle w:val="ConsPlusNormal"/>
        <w:spacing w:before="220"/>
        <w:ind w:firstLine="540"/>
        <w:jc w:val="both"/>
      </w:pPr>
      <w:r>
        <w:t xml:space="preserve">абзац утратил силу. - </w:t>
      </w:r>
      <w:hyperlink r:id="rId230">
        <w:r>
          <w:rPr>
            <w:color w:val="0000FF"/>
          </w:rPr>
          <w:t>Постановление</w:t>
        </w:r>
      </w:hyperlink>
      <w:r>
        <w:t xml:space="preserve"> Правительства Новосибирской области от 25.10.2022 N 491-п;</w:t>
      </w:r>
    </w:p>
    <w:p w:rsidR="003D37A4" w:rsidRDefault="003D37A4">
      <w:pPr>
        <w:pStyle w:val="ConsPlusNormal"/>
        <w:spacing w:before="220"/>
        <w:ind w:firstLine="540"/>
        <w:jc w:val="both"/>
      </w:pPr>
      <w:r>
        <w:t xml:space="preserve">абзац исключен. - </w:t>
      </w:r>
      <w:hyperlink r:id="rId231">
        <w:r>
          <w:rPr>
            <w:color w:val="0000FF"/>
          </w:rPr>
          <w:t>Постановление</w:t>
        </w:r>
      </w:hyperlink>
      <w:r>
        <w:t xml:space="preserve"> Правительства Новосибирской области от 17.05.2018 N 191-п;</w:t>
      </w:r>
    </w:p>
    <w:p w:rsidR="003D37A4" w:rsidRDefault="003D37A4">
      <w:pPr>
        <w:pStyle w:val="ConsPlusNormal"/>
        <w:spacing w:before="220"/>
        <w:ind w:firstLine="540"/>
        <w:jc w:val="both"/>
      </w:pPr>
      <w:hyperlink r:id="rId232">
        <w:r>
          <w:rPr>
            <w:color w:val="0000FF"/>
          </w:rPr>
          <w:t>Указания</w:t>
        </w:r>
      </w:hyperlink>
      <w:r>
        <w:t xml:space="preserve"> по проектированию и технической приемке работ по </w:t>
      </w:r>
      <w:proofErr w:type="spellStart"/>
      <w:r>
        <w:t>лесовосстановлению</w:t>
      </w:r>
      <w:proofErr w:type="spellEnd"/>
      <w:r>
        <w:t xml:space="preserve"> и выращиванию посадочного материала, утвержденные приказом Федеральной службы лесного хозяйства России от 01.08.1997;</w:t>
      </w:r>
    </w:p>
    <w:p w:rsidR="003D37A4" w:rsidRDefault="003D37A4">
      <w:pPr>
        <w:pStyle w:val="ConsPlusNormal"/>
        <w:spacing w:before="220"/>
        <w:ind w:firstLine="540"/>
        <w:jc w:val="both"/>
      </w:pPr>
      <w:hyperlink r:id="rId233">
        <w:r>
          <w:rPr>
            <w:color w:val="0000FF"/>
          </w:rPr>
          <w:t>Правила</w:t>
        </w:r>
      </w:hyperlink>
      <w:r>
        <w:t xml:space="preserve"> ухода за лесами, утвержденные приказом Министерства природных ресурсов и экологии Российской Федерации от 30.07.2020 N 534.</w:t>
      </w:r>
    </w:p>
    <w:p w:rsidR="003D37A4" w:rsidRDefault="003D37A4">
      <w:pPr>
        <w:pStyle w:val="ConsPlusNormal"/>
        <w:jc w:val="both"/>
      </w:pPr>
      <w:r>
        <w:t xml:space="preserve">(в ред. </w:t>
      </w:r>
      <w:hyperlink r:id="rId234">
        <w:r>
          <w:rPr>
            <w:color w:val="0000FF"/>
          </w:rPr>
          <w:t>постановления</w:t>
        </w:r>
      </w:hyperlink>
      <w:r>
        <w:t xml:space="preserve"> Правительства Новосибирской области от 02.03.2021 N 58-п)</w:t>
      </w:r>
    </w:p>
    <w:p w:rsidR="003D37A4" w:rsidRDefault="003D37A4">
      <w:pPr>
        <w:pStyle w:val="ConsPlusNormal"/>
        <w:spacing w:before="220"/>
        <w:ind w:firstLine="540"/>
        <w:jc w:val="both"/>
      </w:pPr>
      <w:r>
        <w:t xml:space="preserve">Финансово-экономические показатели ресурсов на реализацию подпрограммы </w:t>
      </w:r>
      <w:r>
        <w:lastRenderedPageBreak/>
        <w:t>"Обеспечение использования, охраны, защиты и воспроизводства лесов" разработаны в соответствии с расчетно-технологической картой по ведению лесного хозяйства в лесничествах Новосибирской области, разработанной ЗАО "</w:t>
      </w:r>
      <w:proofErr w:type="spellStart"/>
      <w:r>
        <w:t>Росгипролес</w:t>
      </w:r>
      <w:proofErr w:type="spellEnd"/>
      <w:r>
        <w:t>" на основании следующей нормативной правовой документации:</w:t>
      </w:r>
    </w:p>
    <w:p w:rsidR="003D37A4" w:rsidRDefault="003D37A4">
      <w:pPr>
        <w:pStyle w:val="ConsPlusNormal"/>
        <w:spacing w:before="220"/>
        <w:ind w:firstLine="540"/>
        <w:jc w:val="both"/>
      </w:pPr>
      <w:r>
        <w:t>Наставления по выращиванию посадочного материала древесных и кустарниковых пород в питомниках РСФСР (</w:t>
      </w:r>
      <w:proofErr w:type="spellStart"/>
      <w:r>
        <w:t>Минлесхоз</w:t>
      </w:r>
      <w:proofErr w:type="spellEnd"/>
      <w:r>
        <w:t>, 1977);</w:t>
      </w:r>
    </w:p>
    <w:p w:rsidR="003D37A4" w:rsidRDefault="003D37A4">
      <w:pPr>
        <w:pStyle w:val="ConsPlusNormal"/>
        <w:spacing w:before="220"/>
        <w:ind w:firstLine="540"/>
        <w:jc w:val="both"/>
      </w:pPr>
      <w:hyperlink r:id="rId235">
        <w:r>
          <w:rPr>
            <w:color w:val="0000FF"/>
          </w:rPr>
          <w:t>Указания</w:t>
        </w:r>
      </w:hyperlink>
      <w:r>
        <w:t xml:space="preserve"> по лесному семеноводству в Российской Федерации, утвержденные приказом Федеральной службы лесного хозяйства России от 11.01.2000;</w:t>
      </w:r>
    </w:p>
    <w:p w:rsidR="003D37A4" w:rsidRDefault="003D37A4">
      <w:pPr>
        <w:pStyle w:val="ConsPlusNormal"/>
        <w:spacing w:before="220"/>
        <w:ind w:firstLine="540"/>
        <w:jc w:val="both"/>
      </w:pPr>
      <w:hyperlink r:id="rId236">
        <w:r>
          <w:rPr>
            <w:color w:val="0000FF"/>
          </w:rPr>
          <w:t>Нормативы</w:t>
        </w:r>
      </w:hyperlink>
      <w:r>
        <w:t xml:space="preserve"> обеспеченности субъекта Российской Федерации </w:t>
      </w:r>
      <w:proofErr w:type="spellStart"/>
      <w:r>
        <w:t>лесопожарными</w:t>
      </w:r>
      <w:proofErr w:type="spellEnd"/>
      <w:r>
        <w:t xml:space="preserve">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утвержденные распоряжением Правительства Российской Федерации от 19.07.2019 N 1605-р.</w:t>
      </w:r>
    </w:p>
    <w:p w:rsidR="003D37A4" w:rsidRDefault="003D37A4">
      <w:pPr>
        <w:pStyle w:val="ConsPlusNormal"/>
        <w:jc w:val="both"/>
      </w:pPr>
      <w:r>
        <w:t xml:space="preserve">(абзац введен </w:t>
      </w:r>
      <w:hyperlink r:id="rId237">
        <w:r>
          <w:rPr>
            <w:color w:val="0000FF"/>
          </w:rPr>
          <w:t>постановлением</w:t>
        </w:r>
      </w:hyperlink>
      <w:r>
        <w:t xml:space="preserve"> Правительства Новосибирской области от 24.03.2020 N 75-п)</w:t>
      </w:r>
    </w:p>
    <w:p w:rsidR="003D37A4" w:rsidRDefault="003D37A4">
      <w:pPr>
        <w:pStyle w:val="ConsPlusNormal"/>
        <w:ind w:firstLine="540"/>
        <w:jc w:val="both"/>
      </w:pPr>
    </w:p>
    <w:p w:rsidR="003D37A4" w:rsidRDefault="003D37A4">
      <w:pPr>
        <w:pStyle w:val="ConsPlusTitle"/>
        <w:jc w:val="center"/>
        <w:outlineLvl w:val="2"/>
      </w:pPr>
      <w:r>
        <w:t>V. Ожидаемые и конечные результаты подпрограммы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238">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1"/>
      </w:pPr>
      <w:r>
        <w:t>Приложение N 5</w:t>
      </w:r>
    </w:p>
    <w:p w:rsidR="003D37A4" w:rsidRDefault="003D37A4">
      <w:pPr>
        <w:pStyle w:val="ConsPlusNormal"/>
        <w:jc w:val="right"/>
      </w:pPr>
      <w:r>
        <w:t>к государственной программе</w:t>
      </w:r>
    </w:p>
    <w:p w:rsidR="003D37A4" w:rsidRDefault="003D37A4">
      <w:pPr>
        <w:pStyle w:val="ConsPlusNormal"/>
        <w:jc w:val="right"/>
      </w:pPr>
      <w:r>
        <w:t>Новосибирской области</w:t>
      </w:r>
    </w:p>
    <w:p w:rsidR="003D37A4" w:rsidRDefault="003D37A4">
      <w:pPr>
        <w:pStyle w:val="ConsPlusNormal"/>
        <w:jc w:val="right"/>
      </w:pPr>
      <w:r>
        <w:t>"Развитие лесного хозяйства</w:t>
      </w:r>
    </w:p>
    <w:p w:rsidR="003D37A4" w:rsidRDefault="003D37A4">
      <w:pPr>
        <w:pStyle w:val="ConsPlusNormal"/>
        <w:jc w:val="right"/>
      </w:pPr>
      <w:r>
        <w:t>Новосибирской области"</w:t>
      </w:r>
    </w:p>
    <w:p w:rsidR="003D37A4" w:rsidRDefault="003D37A4">
      <w:pPr>
        <w:pStyle w:val="ConsPlusNormal"/>
        <w:ind w:firstLine="540"/>
        <w:jc w:val="both"/>
      </w:pPr>
    </w:p>
    <w:p w:rsidR="003D37A4" w:rsidRDefault="003D37A4">
      <w:pPr>
        <w:pStyle w:val="ConsPlusTitle"/>
        <w:jc w:val="center"/>
      </w:pPr>
      <w:bookmarkStart w:id="12" w:name="P3520"/>
      <w:bookmarkEnd w:id="12"/>
      <w:r>
        <w:t>Подпрограмма 2 "Обеспечение реализации государственной</w:t>
      </w:r>
    </w:p>
    <w:p w:rsidR="003D37A4" w:rsidRDefault="003D37A4">
      <w:pPr>
        <w:pStyle w:val="ConsPlusTitle"/>
        <w:jc w:val="center"/>
      </w:pPr>
      <w:r>
        <w:t>программы "Развитие лесного хозяйства Новосибирской области"</w:t>
      </w:r>
    </w:p>
    <w:p w:rsidR="003D37A4" w:rsidRDefault="003D37A4">
      <w:pPr>
        <w:pStyle w:val="ConsPlusTitle"/>
        <w:jc w:val="center"/>
      </w:pPr>
      <w:r>
        <w:t>государственной программы Новосибирской области</w:t>
      </w:r>
    </w:p>
    <w:p w:rsidR="003D37A4" w:rsidRDefault="003D37A4">
      <w:pPr>
        <w:pStyle w:val="ConsPlusTitle"/>
        <w:jc w:val="center"/>
      </w:pPr>
      <w:r>
        <w:t>"Развитие лесного хозяйства Новосибирской области"</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(в ред. постановлений Правительства Новосибирской области</w:t>
            </w:r>
          </w:p>
          <w:p w:rsidR="003D37A4" w:rsidRDefault="003D37A4">
            <w:pPr>
              <w:pStyle w:val="ConsPlusNormal"/>
              <w:jc w:val="center"/>
            </w:pPr>
            <w:r>
              <w:rPr>
                <w:color w:val="392C69"/>
              </w:rPr>
              <w:t xml:space="preserve">от 31.01.2017 </w:t>
            </w:r>
            <w:hyperlink r:id="rId239">
              <w:r>
                <w:rPr>
                  <w:color w:val="0000FF"/>
                </w:rPr>
                <w:t>N 15-п</w:t>
              </w:r>
            </w:hyperlink>
            <w:r>
              <w:rPr>
                <w:color w:val="392C69"/>
              </w:rPr>
              <w:t xml:space="preserve">, от 17.05.2018 </w:t>
            </w:r>
            <w:hyperlink r:id="rId240">
              <w:r>
                <w:rPr>
                  <w:color w:val="0000FF"/>
                </w:rPr>
                <w:t>N 191-п</w:t>
              </w:r>
            </w:hyperlink>
            <w:r>
              <w:rPr>
                <w:color w:val="392C69"/>
              </w:rPr>
              <w:t xml:space="preserve">, от 15.03.2019 </w:t>
            </w:r>
            <w:hyperlink r:id="rId241">
              <w:r>
                <w:rPr>
                  <w:color w:val="0000FF"/>
                </w:rPr>
                <w:t>N 96-п</w:t>
              </w:r>
            </w:hyperlink>
            <w:r>
              <w:rPr>
                <w:color w:val="392C69"/>
              </w:rPr>
              <w:t>,</w:t>
            </w:r>
          </w:p>
          <w:p w:rsidR="003D37A4" w:rsidRDefault="003D37A4">
            <w:pPr>
              <w:pStyle w:val="ConsPlusNormal"/>
              <w:jc w:val="center"/>
            </w:pPr>
            <w:r>
              <w:rPr>
                <w:color w:val="392C69"/>
              </w:rPr>
              <w:t xml:space="preserve">от 26.08.2019 </w:t>
            </w:r>
            <w:hyperlink r:id="rId242">
              <w:r>
                <w:rPr>
                  <w:color w:val="0000FF"/>
                </w:rPr>
                <w:t>N 341-п</w:t>
              </w:r>
            </w:hyperlink>
            <w:r>
              <w:rPr>
                <w:color w:val="392C69"/>
              </w:rPr>
              <w:t xml:space="preserve">, от 24.03.2020 </w:t>
            </w:r>
            <w:hyperlink r:id="rId243">
              <w:r>
                <w:rPr>
                  <w:color w:val="0000FF"/>
                </w:rPr>
                <w:t>N 75-п</w:t>
              </w:r>
            </w:hyperlink>
            <w:r>
              <w:rPr>
                <w:color w:val="392C69"/>
              </w:rPr>
              <w:t xml:space="preserve">, от 22.07.2020 </w:t>
            </w:r>
            <w:hyperlink r:id="rId244">
              <w:r>
                <w:rPr>
                  <w:color w:val="0000FF"/>
                </w:rPr>
                <w:t>N 290-п</w:t>
              </w:r>
            </w:hyperlink>
            <w:r>
              <w:rPr>
                <w:color w:val="392C69"/>
              </w:rPr>
              <w:t>,</w:t>
            </w:r>
          </w:p>
          <w:p w:rsidR="003D37A4" w:rsidRDefault="003D37A4">
            <w:pPr>
              <w:pStyle w:val="ConsPlusNormal"/>
              <w:jc w:val="center"/>
            </w:pPr>
            <w:r>
              <w:rPr>
                <w:color w:val="392C69"/>
              </w:rPr>
              <w:t xml:space="preserve">от 02.03.2021 </w:t>
            </w:r>
            <w:hyperlink r:id="rId245">
              <w:r>
                <w:rPr>
                  <w:color w:val="0000FF"/>
                </w:rPr>
                <w:t>N 58-п</w:t>
              </w:r>
            </w:hyperlink>
            <w:r>
              <w:rPr>
                <w:color w:val="392C69"/>
              </w:rPr>
              <w:t xml:space="preserve">, от 13.07.2021 </w:t>
            </w:r>
            <w:hyperlink r:id="rId246">
              <w:r>
                <w:rPr>
                  <w:color w:val="0000FF"/>
                </w:rPr>
                <w:t>N 270-п</w:t>
              </w:r>
            </w:hyperlink>
            <w:r>
              <w:rPr>
                <w:color w:val="392C69"/>
              </w:rPr>
              <w:t xml:space="preserve">, от 28.09.2021 </w:t>
            </w:r>
            <w:hyperlink r:id="rId247">
              <w:r>
                <w:rPr>
                  <w:color w:val="0000FF"/>
                </w:rPr>
                <w:t>N 387-п</w:t>
              </w:r>
            </w:hyperlink>
            <w:r>
              <w:rPr>
                <w:color w:val="392C69"/>
              </w:rPr>
              <w:t>,</w:t>
            </w:r>
          </w:p>
          <w:p w:rsidR="003D37A4" w:rsidRDefault="003D37A4">
            <w:pPr>
              <w:pStyle w:val="ConsPlusNormal"/>
              <w:jc w:val="center"/>
            </w:pPr>
            <w:r>
              <w:rPr>
                <w:color w:val="392C69"/>
              </w:rPr>
              <w:t xml:space="preserve">от 22.03.2022 </w:t>
            </w:r>
            <w:hyperlink r:id="rId248">
              <w:r>
                <w:rPr>
                  <w:color w:val="0000FF"/>
                </w:rPr>
                <w:t>N 100-п</w:t>
              </w:r>
            </w:hyperlink>
            <w:r>
              <w:rPr>
                <w:color w:val="392C69"/>
              </w:rPr>
              <w:t xml:space="preserve">, от 02.08.2022 </w:t>
            </w:r>
            <w:hyperlink r:id="rId249">
              <w:r>
                <w:rPr>
                  <w:color w:val="0000FF"/>
                </w:rPr>
                <w:t>N 350-п</w:t>
              </w:r>
            </w:hyperlink>
            <w:r>
              <w:rPr>
                <w:color w:val="392C69"/>
              </w:rPr>
              <w:t xml:space="preserve">, от 25.10.2022 </w:t>
            </w:r>
            <w:hyperlink r:id="rId250">
              <w:r>
                <w:rPr>
                  <w:color w:val="0000FF"/>
                </w:rPr>
                <w:t>N 491-п</w:t>
              </w:r>
            </w:hyperlink>
            <w:r>
              <w:rPr>
                <w:color w:val="392C69"/>
              </w:rPr>
              <w:t>,</w:t>
            </w:r>
          </w:p>
          <w:p w:rsidR="003D37A4" w:rsidRDefault="003D37A4">
            <w:pPr>
              <w:pStyle w:val="ConsPlusNormal"/>
              <w:jc w:val="center"/>
            </w:pPr>
            <w:r>
              <w:rPr>
                <w:color w:val="392C69"/>
              </w:rPr>
              <w:t xml:space="preserve">от 21.03.2023 </w:t>
            </w:r>
            <w:hyperlink r:id="rId25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p w:rsidR="003D37A4" w:rsidRDefault="003D37A4">
      <w:pPr>
        <w:pStyle w:val="ConsPlusTitle"/>
        <w:jc w:val="center"/>
        <w:outlineLvl w:val="2"/>
      </w:pPr>
      <w:r>
        <w:t>I. ПАСПОРТ</w:t>
      </w:r>
    </w:p>
    <w:p w:rsidR="003D37A4" w:rsidRDefault="003D37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3D37A4">
        <w:tc>
          <w:tcPr>
            <w:tcW w:w="2381" w:type="dxa"/>
            <w:tcBorders>
              <w:bottom w:val="nil"/>
            </w:tcBorders>
          </w:tcPr>
          <w:p w:rsidR="003D37A4" w:rsidRDefault="003D37A4">
            <w:pPr>
              <w:pStyle w:val="ConsPlusNormal"/>
            </w:pPr>
            <w:r>
              <w:t>Наименование государственной программы</w:t>
            </w:r>
          </w:p>
        </w:tc>
        <w:tc>
          <w:tcPr>
            <w:tcW w:w="6690" w:type="dxa"/>
            <w:tcBorders>
              <w:bottom w:val="nil"/>
            </w:tcBorders>
          </w:tcPr>
          <w:p w:rsidR="003D37A4" w:rsidRDefault="003D37A4">
            <w:pPr>
              <w:pStyle w:val="ConsPlusNormal"/>
              <w:jc w:val="both"/>
            </w:pPr>
            <w:r>
              <w:t>Государственная программа Новосибирской области "Развитие лесного хозяйства Новосибирской области" (далее - государственная программа)</w:t>
            </w:r>
          </w:p>
        </w:tc>
      </w:tr>
      <w:tr w:rsidR="003D37A4">
        <w:tc>
          <w:tcPr>
            <w:tcW w:w="9071" w:type="dxa"/>
            <w:gridSpan w:val="2"/>
            <w:tcBorders>
              <w:top w:val="nil"/>
            </w:tcBorders>
          </w:tcPr>
          <w:p w:rsidR="003D37A4" w:rsidRDefault="003D37A4">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26.08.2019 N 341-п)</w:t>
            </w:r>
          </w:p>
        </w:tc>
      </w:tr>
      <w:tr w:rsidR="003D37A4">
        <w:tc>
          <w:tcPr>
            <w:tcW w:w="2381" w:type="dxa"/>
            <w:tcBorders>
              <w:bottom w:val="nil"/>
            </w:tcBorders>
          </w:tcPr>
          <w:p w:rsidR="003D37A4" w:rsidRDefault="003D37A4">
            <w:pPr>
              <w:pStyle w:val="ConsPlusNormal"/>
            </w:pPr>
            <w:r>
              <w:t xml:space="preserve">Наименование </w:t>
            </w:r>
            <w:r>
              <w:lastRenderedPageBreak/>
              <w:t>подпрограммы</w:t>
            </w:r>
          </w:p>
        </w:tc>
        <w:tc>
          <w:tcPr>
            <w:tcW w:w="6690" w:type="dxa"/>
            <w:tcBorders>
              <w:bottom w:val="nil"/>
            </w:tcBorders>
          </w:tcPr>
          <w:p w:rsidR="003D37A4" w:rsidRDefault="003D37A4">
            <w:pPr>
              <w:pStyle w:val="ConsPlusNormal"/>
              <w:jc w:val="both"/>
            </w:pPr>
            <w:r>
              <w:lastRenderedPageBreak/>
              <w:t xml:space="preserve">Обеспечение реализации государственной программы "Развитие </w:t>
            </w:r>
            <w:r>
              <w:lastRenderedPageBreak/>
              <w:t>лесного хозяйства Новосибирской области"</w:t>
            </w:r>
          </w:p>
        </w:tc>
      </w:tr>
      <w:tr w:rsidR="003D37A4">
        <w:tc>
          <w:tcPr>
            <w:tcW w:w="9071" w:type="dxa"/>
            <w:gridSpan w:val="2"/>
            <w:tcBorders>
              <w:top w:val="nil"/>
            </w:tcBorders>
          </w:tcPr>
          <w:p w:rsidR="003D37A4" w:rsidRDefault="003D37A4">
            <w:pPr>
              <w:pStyle w:val="ConsPlusNormal"/>
              <w:jc w:val="both"/>
            </w:pPr>
            <w:r>
              <w:lastRenderedPageBreak/>
              <w:t xml:space="preserve">(в ред. </w:t>
            </w:r>
            <w:hyperlink r:id="rId253">
              <w:r>
                <w:rPr>
                  <w:color w:val="0000FF"/>
                </w:rPr>
                <w:t>постановления</w:t>
              </w:r>
            </w:hyperlink>
            <w:r>
              <w:t xml:space="preserve"> Правительства Новосибирской области от 22.07.2020 N 290-п)</w:t>
            </w:r>
          </w:p>
        </w:tc>
      </w:tr>
      <w:tr w:rsidR="003D37A4">
        <w:tc>
          <w:tcPr>
            <w:tcW w:w="2381" w:type="dxa"/>
            <w:tcBorders>
              <w:bottom w:val="nil"/>
            </w:tcBorders>
          </w:tcPr>
          <w:p w:rsidR="003D37A4" w:rsidRDefault="003D37A4">
            <w:pPr>
              <w:pStyle w:val="ConsPlusNormal"/>
            </w:pPr>
            <w:r>
              <w:t>Разработчики подпрограммы</w:t>
            </w:r>
          </w:p>
        </w:tc>
        <w:tc>
          <w:tcPr>
            <w:tcW w:w="6690" w:type="dxa"/>
            <w:tcBorders>
              <w:bottom w:val="nil"/>
            </w:tcBorders>
          </w:tcPr>
          <w:p w:rsidR="003D37A4" w:rsidRDefault="003D37A4">
            <w:pPr>
              <w:pStyle w:val="ConsPlusNormal"/>
              <w:jc w:val="both"/>
            </w:pPr>
            <w:r>
              <w:t>Департамент лесного хозяйства Новосибирской области; рабочая группа, утвержденная приказом департамента лесного хозяйства Новосибирской области от 24.02.2014 N 67 "О создании рабочей группы по разработке государственной программы Новосибирской области"</w:t>
            </w:r>
          </w:p>
        </w:tc>
      </w:tr>
      <w:tr w:rsidR="003D37A4">
        <w:tc>
          <w:tcPr>
            <w:tcW w:w="9071" w:type="dxa"/>
            <w:gridSpan w:val="2"/>
            <w:tcBorders>
              <w:top w:val="nil"/>
            </w:tcBorders>
          </w:tcPr>
          <w:p w:rsidR="003D37A4" w:rsidRDefault="003D37A4">
            <w:pPr>
              <w:pStyle w:val="ConsPlusNormal"/>
              <w:jc w:val="both"/>
            </w:pPr>
            <w:r>
              <w:t xml:space="preserve">(в ред. </w:t>
            </w:r>
            <w:hyperlink r:id="rId254">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t>Государственный заказчик (государственный заказчик-координатор) подпрограммы</w:t>
            </w:r>
          </w:p>
        </w:tc>
        <w:tc>
          <w:tcPr>
            <w:tcW w:w="6690" w:type="dxa"/>
            <w:tcBorders>
              <w:bottom w:val="nil"/>
            </w:tcBorders>
          </w:tcPr>
          <w:p w:rsidR="003D37A4" w:rsidRDefault="003D37A4">
            <w:pPr>
              <w:pStyle w:val="ConsPlusNormal"/>
              <w:jc w:val="both"/>
            </w:pPr>
            <w:r>
              <w:t>Министерство природных ресурсов и экологии Новосибирской области (далее - министерство)</w:t>
            </w:r>
          </w:p>
        </w:tc>
      </w:tr>
      <w:tr w:rsidR="003D37A4">
        <w:tc>
          <w:tcPr>
            <w:tcW w:w="9071" w:type="dxa"/>
            <w:gridSpan w:val="2"/>
            <w:tcBorders>
              <w:top w:val="nil"/>
            </w:tcBorders>
          </w:tcPr>
          <w:p w:rsidR="003D37A4" w:rsidRDefault="003D37A4">
            <w:pPr>
              <w:pStyle w:val="ConsPlusNormal"/>
              <w:jc w:val="both"/>
            </w:pPr>
            <w:r>
              <w:t xml:space="preserve">(в ред. </w:t>
            </w:r>
            <w:hyperlink r:id="rId255">
              <w:r>
                <w:rPr>
                  <w:color w:val="0000FF"/>
                </w:rPr>
                <w:t>постановления</w:t>
              </w:r>
            </w:hyperlink>
            <w:r>
              <w:t xml:space="preserve"> Правительства Новосибирской области от 17.05.2018 N 191-п)</w:t>
            </w:r>
          </w:p>
        </w:tc>
      </w:tr>
      <w:tr w:rsidR="003D37A4">
        <w:tc>
          <w:tcPr>
            <w:tcW w:w="2381" w:type="dxa"/>
            <w:tcBorders>
              <w:bottom w:val="nil"/>
            </w:tcBorders>
          </w:tcPr>
          <w:p w:rsidR="003D37A4" w:rsidRDefault="003D37A4">
            <w:pPr>
              <w:pStyle w:val="ConsPlusNormal"/>
            </w:pPr>
            <w:r>
              <w:t>Руководитель подпрограммы</w:t>
            </w:r>
          </w:p>
        </w:tc>
        <w:tc>
          <w:tcPr>
            <w:tcW w:w="6690" w:type="dxa"/>
            <w:tcBorders>
              <w:bottom w:val="nil"/>
            </w:tcBorders>
          </w:tcPr>
          <w:p w:rsidR="003D37A4" w:rsidRDefault="003D37A4">
            <w:pPr>
              <w:pStyle w:val="ConsPlusNormal"/>
              <w:jc w:val="both"/>
            </w:pPr>
            <w:r>
              <w:t>Министр природных ресурсов и экологии Новосибирской области</w:t>
            </w:r>
          </w:p>
        </w:tc>
      </w:tr>
      <w:tr w:rsidR="003D37A4">
        <w:tc>
          <w:tcPr>
            <w:tcW w:w="9071" w:type="dxa"/>
            <w:gridSpan w:val="2"/>
            <w:tcBorders>
              <w:top w:val="nil"/>
            </w:tcBorders>
          </w:tcPr>
          <w:p w:rsidR="003D37A4" w:rsidRDefault="003D37A4">
            <w:pPr>
              <w:pStyle w:val="ConsPlusNormal"/>
              <w:jc w:val="both"/>
            </w:pPr>
            <w:r>
              <w:t xml:space="preserve">(в ред. </w:t>
            </w:r>
            <w:hyperlink r:id="rId256">
              <w:r>
                <w:rPr>
                  <w:color w:val="0000FF"/>
                </w:rPr>
                <w:t>постановления</w:t>
              </w:r>
            </w:hyperlink>
            <w:r>
              <w:t xml:space="preserve"> Правительства Новосибирской области от 17.05.2018 N 191-п)</w:t>
            </w:r>
          </w:p>
        </w:tc>
      </w:tr>
      <w:tr w:rsidR="003D37A4">
        <w:tblPrEx>
          <w:tblBorders>
            <w:insideH w:val="single" w:sz="4" w:space="0" w:color="auto"/>
          </w:tblBorders>
        </w:tblPrEx>
        <w:tc>
          <w:tcPr>
            <w:tcW w:w="2381" w:type="dxa"/>
          </w:tcPr>
          <w:p w:rsidR="003D37A4" w:rsidRDefault="003D37A4">
            <w:pPr>
              <w:pStyle w:val="ConsPlusNormal"/>
            </w:pPr>
            <w:r>
              <w:t>Цели и задачи подпрограммы</w:t>
            </w:r>
          </w:p>
        </w:tc>
        <w:tc>
          <w:tcPr>
            <w:tcW w:w="6690" w:type="dxa"/>
          </w:tcPr>
          <w:p w:rsidR="003D37A4" w:rsidRDefault="003D37A4">
            <w:pPr>
              <w:pStyle w:val="ConsPlusNormal"/>
              <w:jc w:val="both"/>
            </w:pPr>
            <w:r>
              <w:t>Цель - повышение эффективности управления лесами.</w:t>
            </w:r>
          </w:p>
          <w:p w:rsidR="003D37A4" w:rsidRDefault="003D37A4">
            <w:pPr>
              <w:pStyle w:val="ConsPlusNormal"/>
              <w:jc w:val="both"/>
            </w:pPr>
            <w:r>
              <w:t>Задачи:</w:t>
            </w:r>
          </w:p>
          <w:p w:rsidR="003D37A4" w:rsidRDefault="003D37A4">
            <w:pPr>
              <w:pStyle w:val="ConsPlusNormal"/>
              <w:jc w:val="both"/>
            </w:pPr>
            <w:r>
              <w:t>обеспечение соблюдения требований законодательства в сфере лесных отношений;</w:t>
            </w:r>
          </w:p>
          <w:p w:rsidR="003D37A4" w:rsidRDefault="003D37A4">
            <w:pPr>
              <w:pStyle w:val="ConsPlusNormal"/>
              <w:jc w:val="both"/>
            </w:pPr>
            <w:r>
              <w:t>создание условий для повышения уровня кадрового потенциала, производительности труда в лесном секторе Новосибирской области</w:t>
            </w:r>
          </w:p>
        </w:tc>
      </w:tr>
      <w:tr w:rsidR="003D37A4">
        <w:tc>
          <w:tcPr>
            <w:tcW w:w="2381" w:type="dxa"/>
            <w:tcBorders>
              <w:bottom w:val="nil"/>
            </w:tcBorders>
          </w:tcPr>
          <w:p w:rsidR="003D37A4" w:rsidRDefault="003D37A4">
            <w:pPr>
              <w:pStyle w:val="ConsPlusNormal"/>
            </w:pPr>
            <w:r>
              <w:t>Сроки (этапы) реализации подпрограммы</w:t>
            </w:r>
          </w:p>
        </w:tc>
        <w:tc>
          <w:tcPr>
            <w:tcW w:w="6690" w:type="dxa"/>
            <w:tcBorders>
              <w:bottom w:val="nil"/>
            </w:tcBorders>
          </w:tcPr>
          <w:p w:rsidR="003D37A4" w:rsidRDefault="003D37A4">
            <w:pPr>
              <w:pStyle w:val="ConsPlusNormal"/>
              <w:jc w:val="both"/>
            </w:pPr>
            <w:r>
              <w:t>Период реализации подпрограммы: 2015 - 2030 годы. Этапы реализации подпрограммы государственной программы не выделяются</w:t>
            </w:r>
          </w:p>
        </w:tc>
      </w:tr>
      <w:tr w:rsidR="003D37A4">
        <w:tc>
          <w:tcPr>
            <w:tcW w:w="9071" w:type="dxa"/>
            <w:gridSpan w:val="2"/>
            <w:tcBorders>
              <w:top w:val="nil"/>
            </w:tcBorders>
          </w:tcPr>
          <w:p w:rsidR="003D37A4" w:rsidRDefault="003D37A4">
            <w:pPr>
              <w:pStyle w:val="ConsPlusNormal"/>
              <w:jc w:val="both"/>
            </w:pPr>
            <w:r>
              <w:t xml:space="preserve">(в ред. постановлений Правительства Новосибирской области от 22.07.2020 </w:t>
            </w:r>
            <w:hyperlink r:id="rId257">
              <w:r>
                <w:rPr>
                  <w:color w:val="0000FF"/>
                </w:rPr>
                <w:t>N 290-п</w:t>
              </w:r>
            </w:hyperlink>
            <w:r>
              <w:t xml:space="preserve">, от 25.10.2022 </w:t>
            </w:r>
            <w:hyperlink r:id="rId258">
              <w:r>
                <w:rPr>
                  <w:color w:val="0000FF"/>
                </w:rPr>
                <w:t>N 491-п</w:t>
              </w:r>
            </w:hyperlink>
            <w:r>
              <w:t>)</w:t>
            </w:r>
          </w:p>
        </w:tc>
      </w:tr>
      <w:tr w:rsidR="003D37A4">
        <w:tc>
          <w:tcPr>
            <w:tcW w:w="2381" w:type="dxa"/>
            <w:tcBorders>
              <w:bottom w:val="nil"/>
            </w:tcBorders>
          </w:tcPr>
          <w:p w:rsidR="003D37A4" w:rsidRDefault="003D37A4">
            <w:pPr>
              <w:pStyle w:val="ConsPlusNormal"/>
            </w:pPr>
            <w:r>
              <w:t>Объемы финансирования подпрограммы</w:t>
            </w:r>
          </w:p>
        </w:tc>
        <w:tc>
          <w:tcPr>
            <w:tcW w:w="6690" w:type="dxa"/>
            <w:tcBorders>
              <w:bottom w:val="nil"/>
            </w:tcBorders>
          </w:tcPr>
          <w:p w:rsidR="003D37A4" w:rsidRDefault="003D37A4">
            <w:pPr>
              <w:pStyle w:val="ConsPlusNormal"/>
              <w:jc w:val="both"/>
            </w:pPr>
            <w:r>
              <w:t>Общий объем финансирования подпрограммы государственной программы составляет 768 144,0 тыс. руб. за период 2015 - 2030 годов.</w:t>
            </w:r>
          </w:p>
          <w:p w:rsidR="003D37A4" w:rsidRDefault="003D37A4">
            <w:pPr>
              <w:pStyle w:val="ConsPlusNormal"/>
              <w:jc w:val="both"/>
            </w:pPr>
            <w:r>
              <w:t>В том числе по годам реализации подпрограммы государственной программы:</w:t>
            </w:r>
          </w:p>
          <w:p w:rsidR="003D37A4" w:rsidRDefault="003D37A4">
            <w:pPr>
              <w:pStyle w:val="ConsPlusNormal"/>
              <w:jc w:val="both"/>
            </w:pPr>
            <w:r>
              <w:t>2015 год - 183 590,2 тыс. руб.;</w:t>
            </w:r>
          </w:p>
          <w:p w:rsidR="003D37A4" w:rsidRDefault="003D37A4">
            <w:pPr>
              <w:pStyle w:val="ConsPlusNormal"/>
              <w:jc w:val="both"/>
            </w:pPr>
            <w:r>
              <w:t>2016 год - 193 143,4 тыс. руб.;</w:t>
            </w:r>
          </w:p>
          <w:p w:rsidR="003D37A4" w:rsidRDefault="003D37A4">
            <w:pPr>
              <w:pStyle w:val="ConsPlusNormal"/>
              <w:jc w:val="both"/>
            </w:pPr>
            <w:r>
              <w:t>2017 год - 211 253,2 тыс. руб.;</w:t>
            </w:r>
          </w:p>
          <w:p w:rsidR="003D37A4" w:rsidRDefault="003D37A4">
            <w:pPr>
              <w:pStyle w:val="ConsPlusNormal"/>
              <w:jc w:val="both"/>
            </w:pPr>
            <w:r>
              <w:t>2018 год - 27 272,2 тыс. руб.;</w:t>
            </w:r>
          </w:p>
          <w:p w:rsidR="003D37A4" w:rsidRDefault="003D37A4">
            <w:pPr>
              <w:pStyle w:val="ConsPlusNormal"/>
              <w:jc w:val="both"/>
            </w:pPr>
            <w:r>
              <w:t>2019 год - 37 965,0 тыс. руб.;</w:t>
            </w:r>
          </w:p>
          <w:p w:rsidR="003D37A4" w:rsidRDefault="003D37A4">
            <w:pPr>
              <w:pStyle w:val="ConsPlusNormal"/>
              <w:jc w:val="both"/>
            </w:pPr>
            <w:r>
              <w:t>2020 год - 0,0 тыс. руб.;</w:t>
            </w:r>
          </w:p>
          <w:p w:rsidR="003D37A4" w:rsidRDefault="003D37A4">
            <w:pPr>
              <w:pStyle w:val="ConsPlusNormal"/>
              <w:jc w:val="both"/>
            </w:pPr>
            <w:r>
              <w:t>2021 год - 41 165,0 тыс. руб.;</w:t>
            </w:r>
          </w:p>
          <w:p w:rsidR="003D37A4" w:rsidRDefault="003D37A4">
            <w:pPr>
              <w:pStyle w:val="ConsPlusNormal"/>
              <w:jc w:val="both"/>
            </w:pPr>
            <w:r>
              <w:t>2022 год - 27 740,0 тыс. руб.;</w:t>
            </w:r>
          </w:p>
          <w:p w:rsidR="003D37A4" w:rsidRDefault="003D37A4">
            <w:pPr>
              <w:pStyle w:val="ConsPlusNormal"/>
              <w:jc w:val="both"/>
            </w:pPr>
            <w:r>
              <w:t>2023 год - 39 015,0 тыс. руб.;</w:t>
            </w:r>
          </w:p>
          <w:p w:rsidR="003D37A4" w:rsidRDefault="003D37A4">
            <w:pPr>
              <w:pStyle w:val="ConsPlusNormal"/>
              <w:jc w:val="both"/>
            </w:pPr>
            <w:r>
              <w:t>2024 год - 1 000,0 тыс. руб.;</w:t>
            </w:r>
          </w:p>
          <w:p w:rsidR="003D37A4" w:rsidRDefault="003D37A4">
            <w:pPr>
              <w:pStyle w:val="ConsPlusNormal"/>
              <w:jc w:val="both"/>
            </w:pPr>
            <w:r>
              <w:t>2025 год - 1 000,0 тыс. руб.;</w:t>
            </w:r>
          </w:p>
          <w:p w:rsidR="003D37A4" w:rsidRDefault="003D37A4">
            <w:pPr>
              <w:pStyle w:val="ConsPlusNormal"/>
              <w:jc w:val="both"/>
            </w:pPr>
            <w:r>
              <w:t>2026 год - 1 000,0 тыс. руб. &lt;*&gt;;</w:t>
            </w:r>
          </w:p>
          <w:p w:rsidR="003D37A4" w:rsidRDefault="003D37A4">
            <w:pPr>
              <w:pStyle w:val="ConsPlusNormal"/>
              <w:jc w:val="both"/>
            </w:pPr>
            <w:r>
              <w:lastRenderedPageBreak/>
              <w:t>2027 год - 1 000,0 тыс. руб. &lt;*&gt;;</w:t>
            </w:r>
          </w:p>
          <w:p w:rsidR="003D37A4" w:rsidRDefault="003D37A4">
            <w:pPr>
              <w:pStyle w:val="ConsPlusNormal"/>
              <w:jc w:val="both"/>
            </w:pPr>
            <w:r>
              <w:t>2028 год - 1 000,0 тыс. руб. &lt;*&gt;;</w:t>
            </w:r>
          </w:p>
          <w:p w:rsidR="003D37A4" w:rsidRDefault="003D37A4">
            <w:pPr>
              <w:pStyle w:val="ConsPlusNormal"/>
              <w:jc w:val="both"/>
            </w:pPr>
            <w:r>
              <w:t>2029 год - 1 000,0 тыс. руб. &lt;*&gt;;</w:t>
            </w:r>
          </w:p>
          <w:p w:rsidR="003D37A4" w:rsidRDefault="003D37A4">
            <w:pPr>
              <w:pStyle w:val="ConsPlusNormal"/>
              <w:jc w:val="both"/>
            </w:pPr>
            <w:r>
              <w:t>2030 год - 1 000,0 тыс. руб. &lt;*&gt;.</w:t>
            </w:r>
          </w:p>
          <w:p w:rsidR="003D37A4" w:rsidRDefault="003D37A4">
            <w:pPr>
              <w:pStyle w:val="ConsPlusNormal"/>
              <w:jc w:val="both"/>
            </w:pPr>
            <w:r>
              <w:t>&lt;*&gt; Указаны прогнозные объемы</w:t>
            </w:r>
          </w:p>
        </w:tc>
      </w:tr>
      <w:tr w:rsidR="003D37A4">
        <w:tc>
          <w:tcPr>
            <w:tcW w:w="9071" w:type="dxa"/>
            <w:gridSpan w:val="2"/>
            <w:tcBorders>
              <w:top w:val="nil"/>
            </w:tcBorders>
          </w:tcPr>
          <w:p w:rsidR="003D37A4" w:rsidRDefault="003D37A4">
            <w:pPr>
              <w:pStyle w:val="ConsPlusNormal"/>
              <w:jc w:val="both"/>
            </w:pPr>
            <w:r>
              <w:lastRenderedPageBreak/>
              <w:t xml:space="preserve">(в ред. </w:t>
            </w:r>
            <w:hyperlink r:id="rId259">
              <w:r>
                <w:rPr>
                  <w:color w:val="0000FF"/>
                </w:rPr>
                <w:t>постановления</w:t>
              </w:r>
            </w:hyperlink>
            <w:r>
              <w:t xml:space="preserve"> Правительства Новосибирской области от 21.03.2023 N 103-п)</w:t>
            </w:r>
          </w:p>
        </w:tc>
      </w:tr>
      <w:tr w:rsidR="003D37A4">
        <w:tc>
          <w:tcPr>
            <w:tcW w:w="2381" w:type="dxa"/>
            <w:tcBorders>
              <w:bottom w:val="nil"/>
            </w:tcBorders>
          </w:tcPr>
          <w:p w:rsidR="003D37A4" w:rsidRDefault="003D37A4">
            <w:pPr>
              <w:pStyle w:val="ConsPlusNormal"/>
            </w:pPr>
            <w:r>
              <w:t>Основные целевые индикаторы подпрограммы</w:t>
            </w:r>
          </w:p>
        </w:tc>
        <w:tc>
          <w:tcPr>
            <w:tcW w:w="6690" w:type="dxa"/>
            <w:tcBorders>
              <w:bottom w:val="nil"/>
            </w:tcBorders>
          </w:tcPr>
          <w:p w:rsidR="003D37A4" w:rsidRDefault="003D37A4">
            <w:pPr>
              <w:pStyle w:val="ConsPlusNormal"/>
              <w:jc w:val="both"/>
            </w:pPr>
            <w:r>
              <w:t>1. 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p w:rsidR="003D37A4" w:rsidRDefault="003D37A4">
            <w:pPr>
              <w:pStyle w:val="ConsPlusNormal"/>
              <w:jc w:val="both"/>
            </w:pPr>
            <w:r>
              <w:t>2. Средняя численность должностных лиц, осуществляющих федеральный государственный лесной контроль (надзор), на 50 тыс. га земель лесного фонда.</w:t>
            </w:r>
          </w:p>
          <w:p w:rsidR="003D37A4" w:rsidRDefault="003D37A4">
            <w:pPr>
              <w:pStyle w:val="ConsPlusNormal"/>
              <w:jc w:val="both"/>
            </w:pPr>
            <w:r>
              <w:t>3. Доля выписок, предоставленных гражданам и юридическим лицам, обратившимся в министерство природных ресурсов и экологии Новосибирской области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такой услуги.</w:t>
            </w:r>
          </w:p>
          <w:p w:rsidR="003D37A4" w:rsidRDefault="003D37A4">
            <w:pPr>
              <w:pStyle w:val="ConsPlusNormal"/>
              <w:jc w:val="both"/>
            </w:pPr>
            <w:r>
              <w:t>4. Доля обучающихся, успешно прошедших государственную (итоговую) аттестацию.</w:t>
            </w:r>
          </w:p>
          <w:p w:rsidR="003D37A4" w:rsidRDefault="003D37A4">
            <w:pPr>
              <w:pStyle w:val="ConsPlusNormal"/>
              <w:jc w:val="both"/>
            </w:pPr>
            <w:r>
              <w:t>5. Отношение средней заработной платы преподавателей и мастеров производственного обучения в ГБПОУ НСО "</w:t>
            </w:r>
            <w:proofErr w:type="spellStart"/>
            <w:r>
              <w:t>Тогучинский</w:t>
            </w:r>
            <w:proofErr w:type="spellEnd"/>
            <w:r>
              <w:t xml:space="preserve"> лесхоз-техникум" к средней заработной плате по Новосибирской области.</w:t>
            </w:r>
          </w:p>
          <w:p w:rsidR="003D37A4" w:rsidRDefault="003D37A4">
            <w:pPr>
              <w:pStyle w:val="ConsPlusNormal"/>
              <w:jc w:val="both"/>
            </w:pPr>
            <w:r>
              <w:t>6. Доля специалистов лесного хозяйства, прошедших повышение квалификации, в общей численности работников лесного хозяйства.</w:t>
            </w:r>
          </w:p>
          <w:p w:rsidR="003D37A4" w:rsidRDefault="003D37A4">
            <w:pPr>
              <w:pStyle w:val="ConsPlusNormal"/>
              <w:jc w:val="both"/>
            </w:pPr>
            <w:r>
              <w:t>7. Прирост производительности труда в лесном секторе Новосибирской области к предыдущему году</w:t>
            </w:r>
          </w:p>
        </w:tc>
      </w:tr>
      <w:tr w:rsidR="003D37A4">
        <w:tc>
          <w:tcPr>
            <w:tcW w:w="9071" w:type="dxa"/>
            <w:gridSpan w:val="2"/>
            <w:tcBorders>
              <w:top w:val="nil"/>
            </w:tcBorders>
          </w:tcPr>
          <w:p w:rsidR="003D37A4" w:rsidRDefault="003D37A4">
            <w:pPr>
              <w:pStyle w:val="ConsPlusNormal"/>
              <w:jc w:val="both"/>
            </w:pPr>
            <w:r>
              <w:t xml:space="preserve">(в ред. постановлений Правительства Новосибирской области от 26.08.2019 </w:t>
            </w:r>
            <w:hyperlink r:id="rId260">
              <w:r>
                <w:rPr>
                  <w:color w:val="0000FF"/>
                </w:rPr>
                <w:t>N 341-п</w:t>
              </w:r>
            </w:hyperlink>
            <w:r>
              <w:t xml:space="preserve">, от 22.07.2020 </w:t>
            </w:r>
            <w:hyperlink r:id="rId261">
              <w:r>
                <w:rPr>
                  <w:color w:val="0000FF"/>
                </w:rPr>
                <w:t>N 290-п</w:t>
              </w:r>
            </w:hyperlink>
            <w:r>
              <w:t xml:space="preserve">, от 02.08.2022 </w:t>
            </w:r>
            <w:hyperlink r:id="rId262">
              <w:r>
                <w:rPr>
                  <w:color w:val="0000FF"/>
                </w:rPr>
                <w:t>N 350-п</w:t>
              </w:r>
            </w:hyperlink>
            <w:r>
              <w:t>)</w:t>
            </w:r>
          </w:p>
        </w:tc>
      </w:tr>
      <w:tr w:rsidR="003D37A4">
        <w:tc>
          <w:tcPr>
            <w:tcW w:w="2381" w:type="dxa"/>
            <w:tcBorders>
              <w:bottom w:val="nil"/>
            </w:tcBorders>
          </w:tcPr>
          <w:p w:rsidR="003D37A4" w:rsidRDefault="003D37A4">
            <w:pPr>
              <w:pStyle w:val="ConsPlusNormal"/>
            </w:pPr>
            <w:r>
              <w:t>Ожидаемые результаты реализации подпрограммы, выраженные в количественно измеримых показателях</w:t>
            </w:r>
          </w:p>
        </w:tc>
        <w:tc>
          <w:tcPr>
            <w:tcW w:w="6690" w:type="dxa"/>
            <w:tcBorders>
              <w:bottom w:val="nil"/>
            </w:tcBorders>
          </w:tcPr>
          <w:p w:rsidR="003D37A4" w:rsidRDefault="003D37A4">
            <w:pPr>
              <w:pStyle w:val="ConsPlusNormal"/>
              <w:jc w:val="both"/>
            </w:pPr>
            <w:r>
              <w:t>Для обеспечения соблюдения требований законодательства в сфере лесных отношений планируется:</w:t>
            </w:r>
          </w:p>
          <w:p w:rsidR="003D37A4" w:rsidRDefault="003D37A4">
            <w:pPr>
              <w:pStyle w:val="ConsPlusNormal"/>
              <w:jc w:val="both"/>
            </w:pPr>
            <w:r>
              <w:t>обеспечить в период 2020 - 2030 гг. динамику предотвращения возникновения нарушений лесного законодательства, причиняющих вред лесам, относительно уровня нарушений предыдущего года на уровне 5,1% ежегодно;</w:t>
            </w:r>
          </w:p>
          <w:p w:rsidR="003D37A4" w:rsidRDefault="003D37A4">
            <w:pPr>
              <w:pStyle w:val="ConsPlusNormal"/>
              <w:jc w:val="both"/>
            </w:pPr>
            <w:r>
              <w:t>обеспечить в период 2019 - 2030 гг. среднюю численность должностных лиц, осуществляющих федеральный государственный лесной контроль (надзор), на уровне не менее 1,67 чел. на 50 тыс. га земель лесного фонда;</w:t>
            </w:r>
          </w:p>
          <w:p w:rsidR="003D37A4" w:rsidRDefault="003D37A4">
            <w:pPr>
              <w:pStyle w:val="ConsPlusNormal"/>
              <w:jc w:val="both"/>
            </w:pPr>
            <w:r>
              <w:t>обеспечить в период 2020 - 2030 гг. долю выписок, предоставленных гражданам и юридическим лицам, обратившимся в министерство природных ресурсов и экологии Новосибирской области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такой услуги на уровне 100% ежегодно.</w:t>
            </w:r>
          </w:p>
          <w:p w:rsidR="003D37A4" w:rsidRDefault="003D37A4">
            <w:pPr>
              <w:pStyle w:val="ConsPlusNormal"/>
              <w:jc w:val="both"/>
            </w:pPr>
            <w:r>
              <w:t>Для создания условий по повышению уровня кадрового потенциала, производительности труда в лесном секторе Новосибирской области планируется:</w:t>
            </w:r>
          </w:p>
          <w:p w:rsidR="003D37A4" w:rsidRDefault="003D37A4">
            <w:pPr>
              <w:pStyle w:val="ConsPlusNormal"/>
              <w:jc w:val="both"/>
            </w:pPr>
            <w:r>
              <w:t>сохранить к 2019 году долю обучающихся, успешно прошедших государственную (итоговую) аттестацию, на уровне 99%;</w:t>
            </w:r>
          </w:p>
          <w:p w:rsidR="003D37A4" w:rsidRDefault="003D37A4">
            <w:pPr>
              <w:pStyle w:val="ConsPlusNormal"/>
              <w:jc w:val="both"/>
            </w:pPr>
            <w:r>
              <w:t xml:space="preserve">сохранить к концу 2019 года отношение средней заработной платы </w:t>
            </w:r>
            <w:r>
              <w:lastRenderedPageBreak/>
              <w:t>преподавателей и мастеров производственного обучения в ГБПОУ НСО "</w:t>
            </w:r>
            <w:proofErr w:type="spellStart"/>
            <w:r>
              <w:t>Тогучинский</w:t>
            </w:r>
            <w:proofErr w:type="spellEnd"/>
            <w:r>
              <w:t xml:space="preserve"> лесхоз-техникум" к средней заработной плате по Новосибирской области на уровне 100%;</w:t>
            </w:r>
          </w:p>
          <w:p w:rsidR="003D37A4" w:rsidRDefault="003D37A4">
            <w:pPr>
              <w:pStyle w:val="ConsPlusNormal"/>
              <w:jc w:val="both"/>
            </w:pPr>
            <w:r>
              <w:t>обеспечить к концу 2030 года долю специалистов лесного хозяйства, прошедших повышение квалификации, в общей численности работников лесного хозяйства не менее 11,1%;</w:t>
            </w:r>
          </w:p>
          <w:p w:rsidR="003D37A4" w:rsidRDefault="003D37A4">
            <w:pPr>
              <w:pStyle w:val="ConsPlusNormal"/>
              <w:jc w:val="both"/>
            </w:pPr>
            <w:r>
              <w:t>обеспечить прирост производительности труда в лесном секторе Новосибирской области к предыдущему году на 2% ежегодно</w:t>
            </w:r>
          </w:p>
        </w:tc>
      </w:tr>
      <w:tr w:rsidR="003D37A4">
        <w:tc>
          <w:tcPr>
            <w:tcW w:w="9071" w:type="dxa"/>
            <w:gridSpan w:val="2"/>
            <w:tcBorders>
              <w:top w:val="nil"/>
            </w:tcBorders>
          </w:tcPr>
          <w:p w:rsidR="003D37A4" w:rsidRDefault="003D37A4">
            <w:pPr>
              <w:pStyle w:val="ConsPlusNormal"/>
              <w:jc w:val="both"/>
            </w:pPr>
            <w:r>
              <w:lastRenderedPageBreak/>
              <w:t xml:space="preserve">(в ред. постановлений Правительства Новосибирской области от 22.07.2020 </w:t>
            </w:r>
            <w:hyperlink r:id="rId263">
              <w:r>
                <w:rPr>
                  <w:color w:val="0000FF"/>
                </w:rPr>
                <w:t>N 290-п</w:t>
              </w:r>
            </w:hyperlink>
            <w:r>
              <w:t xml:space="preserve">, от 02.03.2021 </w:t>
            </w:r>
            <w:hyperlink r:id="rId264">
              <w:r>
                <w:rPr>
                  <w:color w:val="0000FF"/>
                </w:rPr>
                <w:t>N 58-п</w:t>
              </w:r>
            </w:hyperlink>
            <w:r>
              <w:t xml:space="preserve">, от 13.07.2021 </w:t>
            </w:r>
            <w:hyperlink r:id="rId265">
              <w:r>
                <w:rPr>
                  <w:color w:val="0000FF"/>
                </w:rPr>
                <w:t>N 270-п</w:t>
              </w:r>
            </w:hyperlink>
            <w:r>
              <w:t xml:space="preserve">, от 02.08.2022 </w:t>
            </w:r>
            <w:hyperlink r:id="rId266">
              <w:r>
                <w:rPr>
                  <w:color w:val="0000FF"/>
                </w:rPr>
                <w:t>N 350-п</w:t>
              </w:r>
            </w:hyperlink>
            <w:r>
              <w:t xml:space="preserve">, от 25.10.2022 </w:t>
            </w:r>
            <w:hyperlink r:id="rId267">
              <w:r>
                <w:rPr>
                  <w:color w:val="0000FF"/>
                </w:rPr>
                <w:t>N 491-п</w:t>
              </w:r>
            </w:hyperlink>
            <w:r>
              <w:t>)</w:t>
            </w:r>
          </w:p>
        </w:tc>
      </w:tr>
    </w:tbl>
    <w:p w:rsidR="003D37A4" w:rsidRDefault="003D37A4">
      <w:pPr>
        <w:pStyle w:val="ConsPlusNormal"/>
        <w:ind w:firstLine="540"/>
        <w:jc w:val="both"/>
      </w:pPr>
    </w:p>
    <w:p w:rsidR="003D37A4" w:rsidRDefault="003D37A4">
      <w:pPr>
        <w:pStyle w:val="ConsPlusTitle"/>
        <w:jc w:val="center"/>
        <w:outlineLvl w:val="2"/>
      </w:pPr>
      <w:r>
        <w:t>II. Характеристика сферы действия подпрограммы</w:t>
      </w:r>
    </w:p>
    <w:p w:rsidR="003D37A4" w:rsidRDefault="003D37A4">
      <w:pPr>
        <w:pStyle w:val="ConsPlusNormal"/>
        <w:ind w:firstLine="540"/>
        <w:jc w:val="both"/>
      </w:pPr>
    </w:p>
    <w:p w:rsidR="003D37A4" w:rsidRDefault="003D37A4">
      <w:pPr>
        <w:pStyle w:val="ConsPlusNormal"/>
        <w:ind w:firstLine="540"/>
        <w:jc w:val="both"/>
      </w:pPr>
      <w:r>
        <w:t xml:space="preserve">Подпрограмма направлена на достижение цели и задач государственной программы и предусматривает обеспечение реализации мероприятий государственной программы на региональном уровне в новых условиях </w:t>
      </w:r>
      <w:proofErr w:type="spellStart"/>
      <w:r>
        <w:t>лесоуправления</w:t>
      </w:r>
      <w:proofErr w:type="spellEnd"/>
      <w:r>
        <w:t>.</w:t>
      </w:r>
    </w:p>
    <w:p w:rsidR="003D37A4" w:rsidRDefault="003D37A4">
      <w:pPr>
        <w:pStyle w:val="ConsPlusNormal"/>
        <w:spacing w:before="220"/>
        <w:ind w:firstLine="540"/>
        <w:jc w:val="both"/>
      </w:pPr>
      <w:r>
        <w:t>Сегодня в лесном хозяйстве накопились системные проблемы, тенденции развития которых при сохранении текущей ситуации могут усилиться. Эти проблемы препятствуют повышению эффективности использования, охраны, защиты и воспроизводства лесов, улучшению их продуктивности и качества, что значительно снижает перспективы лесного комплекса в экономике региона.</w:t>
      </w:r>
    </w:p>
    <w:p w:rsidR="003D37A4" w:rsidRDefault="003D37A4">
      <w:pPr>
        <w:pStyle w:val="ConsPlusNormal"/>
        <w:spacing w:before="220"/>
        <w:ind w:firstLine="540"/>
        <w:jc w:val="both"/>
      </w:pPr>
      <w:r>
        <w:t>Важнейшее значение в обеспечении устойчивого управления лесами имеет качество информации о динамике лесов и их использовании, а также уровень научного и кадрового обеспечения отрасли.</w:t>
      </w:r>
    </w:p>
    <w:p w:rsidR="003D37A4" w:rsidRDefault="003D37A4">
      <w:pPr>
        <w:pStyle w:val="ConsPlusNormal"/>
        <w:spacing w:before="220"/>
        <w:ind w:firstLine="540"/>
        <w:jc w:val="both"/>
      </w:pPr>
      <w:r>
        <w:t xml:space="preserve">Лесные отношения, созданные Лесным </w:t>
      </w:r>
      <w:hyperlink r:id="rId268">
        <w:r>
          <w:rPr>
            <w:color w:val="0000FF"/>
          </w:rPr>
          <w:t>кодексом</w:t>
        </w:r>
      </w:hyperlink>
      <w:r>
        <w:t xml:space="preserve"> Российской Федерации, предъявляют новые требования к системе образования, которая должна обеспечивать подготовку кадрового состава в лесной отрасли, а также обеспечивать подготовку и переподготовку высококвалифицированных специалистов.</w:t>
      </w:r>
    </w:p>
    <w:p w:rsidR="003D37A4" w:rsidRDefault="003D37A4">
      <w:pPr>
        <w:pStyle w:val="ConsPlusNormal"/>
        <w:ind w:firstLine="540"/>
        <w:jc w:val="both"/>
      </w:pPr>
    </w:p>
    <w:p w:rsidR="003D37A4" w:rsidRDefault="003D37A4">
      <w:pPr>
        <w:pStyle w:val="ConsPlusTitle"/>
        <w:jc w:val="center"/>
        <w:outlineLvl w:val="2"/>
      </w:pPr>
      <w:r>
        <w:t>III. Цели и задачи, целевые индикаторы подпрограммы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269">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Title"/>
        <w:jc w:val="center"/>
        <w:outlineLvl w:val="2"/>
      </w:pPr>
      <w:r>
        <w:t>IV. Характеристика мероприятий подпрограммы</w:t>
      </w:r>
    </w:p>
    <w:p w:rsidR="003D37A4" w:rsidRDefault="003D37A4">
      <w:pPr>
        <w:pStyle w:val="ConsPlusNormal"/>
        <w:ind w:firstLine="540"/>
        <w:jc w:val="both"/>
      </w:pPr>
    </w:p>
    <w:p w:rsidR="003D37A4" w:rsidRDefault="003D37A4">
      <w:pPr>
        <w:pStyle w:val="ConsPlusNormal"/>
        <w:ind w:firstLine="540"/>
        <w:jc w:val="both"/>
      </w:pPr>
      <w:r>
        <w:t>Подпрограмма предусматривает реализацию следующих мероприятий:</w:t>
      </w:r>
    </w:p>
    <w:p w:rsidR="003D37A4" w:rsidRDefault="003D37A4">
      <w:pPr>
        <w:pStyle w:val="ConsPlusNormal"/>
        <w:spacing w:before="220"/>
        <w:ind w:firstLine="540"/>
        <w:jc w:val="both"/>
      </w:pPr>
      <w:r>
        <w:t>обеспечение исполнения переданных полномочий;</w:t>
      </w:r>
    </w:p>
    <w:p w:rsidR="003D37A4" w:rsidRDefault="003D37A4">
      <w:pPr>
        <w:pStyle w:val="ConsPlusNormal"/>
        <w:spacing w:before="220"/>
        <w:ind w:firstLine="540"/>
        <w:jc w:val="both"/>
      </w:pPr>
      <w:r>
        <w:t>осуществление мер по выявлению нарушений лесного законодательства, незаконной заготовки и оборота древесины на территории Новосибирской области;</w:t>
      </w:r>
    </w:p>
    <w:p w:rsidR="003D37A4" w:rsidRDefault="003D37A4">
      <w:pPr>
        <w:pStyle w:val="ConsPlusNormal"/>
        <w:jc w:val="both"/>
      </w:pPr>
      <w:r>
        <w:t xml:space="preserve">(абзац введен </w:t>
      </w:r>
      <w:hyperlink r:id="rId270">
        <w:r>
          <w:rPr>
            <w:color w:val="0000FF"/>
          </w:rPr>
          <w:t>постановлением</w:t>
        </w:r>
      </w:hyperlink>
      <w:r>
        <w:t xml:space="preserve"> Правительства Новосибирской области от 28.09.2021 N 387-п)</w:t>
      </w:r>
    </w:p>
    <w:p w:rsidR="003D37A4" w:rsidRDefault="003D37A4">
      <w:pPr>
        <w:pStyle w:val="ConsPlusNormal"/>
        <w:spacing w:before="220"/>
        <w:ind w:firstLine="540"/>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(до 2019 года включительно);</w:t>
      </w:r>
    </w:p>
    <w:p w:rsidR="003D37A4" w:rsidRDefault="003D37A4">
      <w:pPr>
        <w:pStyle w:val="ConsPlusNormal"/>
        <w:jc w:val="both"/>
      </w:pPr>
      <w:r>
        <w:t xml:space="preserve">(в ред. </w:t>
      </w:r>
      <w:hyperlink r:id="rId271">
        <w:r>
          <w:rPr>
            <w:color w:val="0000FF"/>
          </w:rPr>
          <w:t>постановления</w:t>
        </w:r>
      </w:hyperlink>
      <w:r>
        <w:t xml:space="preserve"> Правительства Новосибирской области от 22.07.2020 N 290-п)</w:t>
      </w:r>
    </w:p>
    <w:p w:rsidR="003D37A4" w:rsidRDefault="003D37A4">
      <w:pPr>
        <w:pStyle w:val="ConsPlusNormal"/>
        <w:spacing w:before="220"/>
        <w:ind w:firstLine="540"/>
        <w:jc w:val="both"/>
      </w:pPr>
      <w:r>
        <w:t>подготовка, переподготовка и повышение квалификации кадров лесного хозяйства.</w:t>
      </w:r>
    </w:p>
    <w:p w:rsidR="003D37A4" w:rsidRDefault="003D37A4">
      <w:pPr>
        <w:pStyle w:val="ConsPlusNormal"/>
        <w:spacing w:before="220"/>
        <w:ind w:firstLine="540"/>
        <w:jc w:val="both"/>
      </w:pPr>
      <w:r>
        <w:t xml:space="preserve">Мероприятие по обеспечению исполнения переданных полномочий направлено на </w:t>
      </w:r>
      <w:r>
        <w:lastRenderedPageBreak/>
        <w:t xml:space="preserve">осуществление отдельных переданных полномочий Российской Федерацией в области лесных отношений в соответствии со </w:t>
      </w:r>
      <w:hyperlink r:id="rId272">
        <w:r>
          <w:rPr>
            <w:color w:val="0000FF"/>
          </w:rPr>
          <w:t>статьей 83</w:t>
        </w:r>
      </w:hyperlink>
      <w:r>
        <w:t xml:space="preserve"> Лесного кодекса Российской Федерации и </w:t>
      </w:r>
      <w:hyperlink r:id="rId273">
        <w:r>
          <w:rPr>
            <w:color w:val="0000FF"/>
          </w:rPr>
          <w:t>постановлением</w:t>
        </w:r>
      </w:hyperlink>
      <w:r>
        <w:t xml:space="preserve"> Правительства Новосибирской области от 03.10.2017 N 383-п "О министерстве природных ресурсов и экологии Новосибирской области".</w:t>
      </w:r>
    </w:p>
    <w:p w:rsidR="003D37A4" w:rsidRDefault="003D37A4">
      <w:pPr>
        <w:pStyle w:val="ConsPlusNormal"/>
        <w:jc w:val="both"/>
      </w:pPr>
      <w:r>
        <w:t xml:space="preserve">(в ред. </w:t>
      </w:r>
      <w:hyperlink r:id="rId274">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В рамках данного мероприятия предусматривается:</w:t>
      </w:r>
    </w:p>
    <w:p w:rsidR="003D37A4" w:rsidRDefault="003D37A4">
      <w:pPr>
        <w:pStyle w:val="ConsPlusNormal"/>
        <w:jc w:val="both"/>
      </w:pPr>
      <w:r>
        <w:t xml:space="preserve">(абзац введен </w:t>
      </w:r>
      <w:hyperlink r:id="rId275">
        <w:r>
          <w:rPr>
            <w:color w:val="0000FF"/>
          </w:rPr>
          <w:t>постановлением</w:t>
        </w:r>
      </w:hyperlink>
      <w:r>
        <w:t xml:space="preserve"> Правительства Новосибирской области от 26.08.2019 N 341-п)</w:t>
      </w:r>
    </w:p>
    <w:p w:rsidR="003D37A4" w:rsidRDefault="003D37A4">
      <w:pPr>
        <w:pStyle w:val="ConsPlusNormal"/>
        <w:spacing w:before="220"/>
        <w:ind w:firstLine="540"/>
        <w:jc w:val="both"/>
      </w:pPr>
      <w:r>
        <w:t>осуществление на землях лесного фонда федерального государственного лесного контроля (надзора);</w:t>
      </w:r>
    </w:p>
    <w:p w:rsidR="003D37A4" w:rsidRDefault="003D37A4">
      <w:pPr>
        <w:pStyle w:val="ConsPlusNormal"/>
        <w:jc w:val="both"/>
      </w:pPr>
      <w:r>
        <w:t xml:space="preserve">(в ред. </w:t>
      </w:r>
      <w:hyperlink r:id="rId276">
        <w:r>
          <w:rPr>
            <w:color w:val="0000FF"/>
          </w:rPr>
          <w:t>постановления</w:t>
        </w:r>
      </w:hyperlink>
      <w:r>
        <w:t xml:space="preserve"> Правительства Новосибирской области от 02.08.2022 N 350-п)</w:t>
      </w:r>
    </w:p>
    <w:p w:rsidR="003D37A4" w:rsidRDefault="003D37A4">
      <w:pPr>
        <w:pStyle w:val="ConsPlusNormal"/>
        <w:spacing w:before="220"/>
        <w:ind w:firstLine="540"/>
        <w:jc w:val="both"/>
      </w:pPr>
      <w:r>
        <w:t>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3D37A4" w:rsidRDefault="003D37A4">
      <w:pPr>
        <w:pStyle w:val="ConsPlusNormal"/>
        <w:spacing w:before="220"/>
        <w:ind w:firstLine="540"/>
        <w:jc w:val="both"/>
      </w:pPr>
      <w:r>
        <w:t>проведение аукционов на право заключения договоров аренды лесных участков, договоров купли-продажи лесных насаждений;</w:t>
      </w:r>
    </w:p>
    <w:p w:rsidR="003D37A4" w:rsidRDefault="003D37A4">
      <w:pPr>
        <w:pStyle w:val="ConsPlusNormal"/>
        <w:spacing w:before="220"/>
        <w:ind w:firstLine="540"/>
        <w:jc w:val="both"/>
      </w:pPr>
      <w:r>
        <w:t>использование лесов на условиях аренды с целью выполнения работ по геологическому изучению недр, разработке месторождений полезных ископаемых, осуществления рекреационной деятельности, строительства, реконструкции и эксплуатации линейных объектов, иные виды использования;</w:t>
      </w:r>
    </w:p>
    <w:p w:rsidR="003D37A4" w:rsidRDefault="003D37A4">
      <w:pPr>
        <w:pStyle w:val="ConsPlusNormal"/>
        <w:spacing w:before="220"/>
        <w:ind w:firstLine="540"/>
        <w:jc w:val="both"/>
      </w:pPr>
      <w:r>
        <w:t>осуществление мероприятий по администрированию платежей (поступление платы за использование лесов в бюджетную систему Российской Федерации);</w:t>
      </w:r>
    </w:p>
    <w:p w:rsidR="003D37A4" w:rsidRDefault="003D37A4">
      <w:pPr>
        <w:pStyle w:val="ConsPlusNormal"/>
        <w:spacing w:before="220"/>
        <w:ind w:firstLine="540"/>
        <w:jc w:val="both"/>
      </w:pPr>
      <w:r>
        <w:t>осуществление мероприятий по государственной экспертизе (выдача заключений по итогам проведения государственной экспертизы проектов освоения лесов).</w:t>
      </w:r>
    </w:p>
    <w:p w:rsidR="003D37A4" w:rsidRDefault="003D37A4">
      <w:pPr>
        <w:pStyle w:val="ConsPlusNormal"/>
        <w:spacing w:before="220"/>
        <w:ind w:firstLine="540"/>
        <w:jc w:val="both"/>
      </w:pPr>
      <w:r>
        <w:t xml:space="preserve">Абзац утратил силу. - </w:t>
      </w:r>
      <w:hyperlink r:id="rId277">
        <w:r>
          <w:rPr>
            <w:color w:val="0000FF"/>
          </w:rPr>
          <w:t>Постановление</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Мероприятие по осуществлению мер по выявлению нарушений лесного законодательства, незаконной заготовки и оборота древесины на территории Новосибирской области предусматривает формирование резерва автомобильной техники и последующую ее передачу подразделениям Главного управления Министерства внутренних дел Российской Федерации по Новосибирской области в безвозмездное пользование путем заключения соответствующего договора в порядке, определенном </w:t>
      </w:r>
      <w:hyperlink r:id="rId278">
        <w:r>
          <w:rPr>
            <w:color w:val="0000FF"/>
          </w:rPr>
          <w:t>статьей 17.1</w:t>
        </w:r>
      </w:hyperlink>
      <w:r>
        <w:t xml:space="preserve"> Федерального закона от 26.07.2006 N 135-ФЗ "О защите конкуренции", а также передачу из государственной собственности Новосибирской области в федеральную собственность в порядке, установленном Федеральным </w:t>
      </w:r>
      <w:hyperlink r:id="rId279">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для достижения цели подпрограммы.</w:t>
      </w:r>
    </w:p>
    <w:p w:rsidR="003D37A4" w:rsidRDefault="003D37A4">
      <w:pPr>
        <w:pStyle w:val="ConsPlusNormal"/>
        <w:jc w:val="both"/>
      </w:pPr>
      <w:r>
        <w:t xml:space="preserve">(абзац введен </w:t>
      </w:r>
      <w:hyperlink r:id="rId280">
        <w:r>
          <w:rPr>
            <w:color w:val="0000FF"/>
          </w:rPr>
          <w:t>постановлением</w:t>
        </w:r>
      </w:hyperlink>
      <w:r>
        <w:t xml:space="preserve"> Правительства Новосибирской области от 28.09.2021 N 387-п)</w:t>
      </w:r>
    </w:p>
    <w:p w:rsidR="003D37A4" w:rsidRDefault="003D37A4">
      <w:pPr>
        <w:pStyle w:val="ConsPlusNormal"/>
        <w:spacing w:before="220"/>
        <w:ind w:firstLine="540"/>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будет осуществляться ГБПОУ НСО "</w:t>
      </w:r>
      <w:proofErr w:type="spellStart"/>
      <w:r>
        <w:t>Тогучинский</w:t>
      </w:r>
      <w:proofErr w:type="spellEnd"/>
      <w:r>
        <w:t xml:space="preserve"> лесхоз-техникум", подведомственным министерству, в рамках государственного задания. В соответствии с </w:t>
      </w:r>
      <w:hyperlink r:id="rId281">
        <w:r>
          <w:rPr>
            <w:color w:val="0000FF"/>
          </w:rPr>
          <w:t>постановлением</w:t>
        </w:r>
      </w:hyperlink>
      <w:r>
        <w:t xml:space="preserve"> Губернатора Новосибирской области от 07.08.2017 N 151 "О подведомственности государственных учреждений Новосибирской области министерству образования Новосибирской </w:t>
      </w:r>
      <w:r>
        <w:lastRenderedPageBreak/>
        <w:t>области" ГБПОУ НСО "</w:t>
      </w:r>
      <w:proofErr w:type="spellStart"/>
      <w:r>
        <w:t>Тогучинский</w:t>
      </w:r>
      <w:proofErr w:type="spellEnd"/>
      <w:r>
        <w:t xml:space="preserve"> лесхоз-техникум" с 26.06.2019 передано в ведомственное подчинение министерства образования Новосибирской области.</w:t>
      </w:r>
    </w:p>
    <w:p w:rsidR="003D37A4" w:rsidRDefault="003D37A4">
      <w:pPr>
        <w:pStyle w:val="ConsPlusNormal"/>
        <w:jc w:val="both"/>
      </w:pPr>
      <w:r>
        <w:t xml:space="preserve">(в ред. постановлений Правительства Новосибирской области от 17.05.2018 </w:t>
      </w:r>
      <w:hyperlink r:id="rId282">
        <w:r>
          <w:rPr>
            <w:color w:val="0000FF"/>
          </w:rPr>
          <w:t>N 191-п</w:t>
        </w:r>
      </w:hyperlink>
      <w:r>
        <w:t xml:space="preserve">, от 22.07.2020 </w:t>
      </w:r>
      <w:hyperlink r:id="rId283">
        <w:r>
          <w:rPr>
            <w:color w:val="0000FF"/>
          </w:rPr>
          <w:t>N 290-п</w:t>
        </w:r>
      </w:hyperlink>
      <w:r>
        <w:t>)</w:t>
      </w:r>
    </w:p>
    <w:p w:rsidR="003D37A4" w:rsidRDefault="003D37A4">
      <w:pPr>
        <w:pStyle w:val="ConsPlusNormal"/>
        <w:spacing w:before="220"/>
        <w:ind w:firstLine="540"/>
        <w:jc w:val="both"/>
      </w:pPr>
      <w:r>
        <w:t>Мероприятие по подготовке, переподготовке и повышению квалификации кадров лесного хозяйства будет реализовываться министерством совместно с организациями, выбранными по результатам размещения государственного заказа.</w:t>
      </w:r>
    </w:p>
    <w:p w:rsidR="003D37A4" w:rsidRDefault="003D37A4">
      <w:pPr>
        <w:pStyle w:val="ConsPlusNormal"/>
        <w:jc w:val="both"/>
      </w:pPr>
      <w:r>
        <w:t xml:space="preserve">(в ред. </w:t>
      </w:r>
      <w:hyperlink r:id="rId284">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Подпрограмма "Обеспечение реализации государственной программы "Развитие лесного хозяйства Новосибирской области" разработана в соответствии со следующими нормативными правовыми актами:</w:t>
      </w:r>
    </w:p>
    <w:p w:rsidR="003D37A4" w:rsidRDefault="003D37A4">
      <w:pPr>
        <w:pStyle w:val="ConsPlusNormal"/>
        <w:jc w:val="both"/>
      </w:pPr>
      <w:r>
        <w:t xml:space="preserve">(в ред. </w:t>
      </w:r>
      <w:hyperlink r:id="rId285">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Лесной </w:t>
      </w:r>
      <w:hyperlink r:id="rId286">
        <w:r>
          <w:rPr>
            <w:color w:val="0000FF"/>
          </w:rPr>
          <w:t>кодекс</w:t>
        </w:r>
      </w:hyperlink>
      <w:r>
        <w:t xml:space="preserve"> Российской Федерации;</w:t>
      </w:r>
    </w:p>
    <w:p w:rsidR="003D37A4" w:rsidRDefault="003D37A4">
      <w:pPr>
        <w:pStyle w:val="ConsPlusNormal"/>
        <w:spacing w:before="220"/>
        <w:ind w:firstLine="540"/>
        <w:jc w:val="both"/>
      </w:pPr>
      <w:hyperlink r:id="rId287">
        <w:r>
          <w:rPr>
            <w:color w:val="0000FF"/>
          </w:rPr>
          <w:t>Положение</w:t>
        </w:r>
      </w:hyperlink>
      <w:r>
        <w:t xml:space="preserve"> о федеральном государственном лесном контроле (надзоре), утвержденное постановлением Правительства Российской Федерации от 30.06.2021 N 1098;</w:t>
      </w:r>
    </w:p>
    <w:p w:rsidR="003D37A4" w:rsidRDefault="003D37A4">
      <w:pPr>
        <w:pStyle w:val="ConsPlusNormal"/>
        <w:jc w:val="both"/>
      </w:pPr>
      <w:r>
        <w:t xml:space="preserve">(в ред. </w:t>
      </w:r>
      <w:hyperlink r:id="rId288">
        <w:r>
          <w:rPr>
            <w:color w:val="0000FF"/>
          </w:rPr>
          <w:t>постановления</w:t>
        </w:r>
      </w:hyperlink>
      <w:r>
        <w:t xml:space="preserve"> Правительства Новосибирской области от 02.08.2022 N 350-п)</w:t>
      </w:r>
    </w:p>
    <w:p w:rsidR="003D37A4" w:rsidRDefault="003D37A4">
      <w:pPr>
        <w:pStyle w:val="ConsPlusNormal"/>
        <w:spacing w:before="220"/>
        <w:ind w:firstLine="540"/>
        <w:jc w:val="both"/>
      </w:pPr>
      <w:hyperlink r:id="rId289">
        <w:r>
          <w:rPr>
            <w:color w:val="0000FF"/>
          </w:rPr>
          <w:t>Закон</w:t>
        </w:r>
      </w:hyperlink>
      <w:r>
        <w:t xml:space="preserve"> Новосибирской области от 02.12.2010 N 10-ОЗ "Об утверждении Программы социально-экономического развития Новосибирской области на 2011 - 2015 годы";</w:t>
      </w:r>
    </w:p>
    <w:p w:rsidR="003D37A4" w:rsidRDefault="003D37A4">
      <w:pPr>
        <w:pStyle w:val="ConsPlusNormal"/>
        <w:spacing w:before="220"/>
        <w:ind w:firstLine="540"/>
        <w:jc w:val="both"/>
      </w:pPr>
      <w:hyperlink r:id="rId290">
        <w:r>
          <w:rPr>
            <w:color w:val="0000FF"/>
          </w:rPr>
          <w:t>постановление</w:t>
        </w:r>
      </w:hyperlink>
      <w:r>
        <w:t xml:space="preserve"> Губернатора Новосибирской области от 10.01.2019 N 4 "Об утверждении Лесного плана Новосибирской области";</w:t>
      </w:r>
    </w:p>
    <w:p w:rsidR="003D37A4" w:rsidRDefault="003D37A4">
      <w:pPr>
        <w:pStyle w:val="ConsPlusNormal"/>
        <w:jc w:val="both"/>
      </w:pPr>
      <w:r>
        <w:t xml:space="preserve">(в ред. </w:t>
      </w:r>
      <w:hyperlink r:id="rId291">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hyperlink r:id="rId292">
        <w:r>
          <w:rPr>
            <w:color w:val="0000FF"/>
          </w:rPr>
          <w:t>постановление</w:t>
        </w:r>
      </w:hyperlink>
      <w:r>
        <w:t xml:space="preserve"> Правительства Новосибирской области от 03.10.2017 N 383-п "О министерстве природных ресурсов и экологии Новосибирской области", в соответствии с которым министерство осуществляет реализацию мер государственного регулирования, в том числе в рамках настоящей подпрограммы:</w:t>
      </w:r>
    </w:p>
    <w:p w:rsidR="003D37A4" w:rsidRDefault="003D37A4">
      <w:pPr>
        <w:pStyle w:val="ConsPlusNormal"/>
        <w:jc w:val="both"/>
      </w:pPr>
      <w:r>
        <w:t xml:space="preserve">(в ред. </w:t>
      </w:r>
      <w:hyperlink r:id="rId293">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федеральный государственный лесной контроль (надзор) на землях лесного фонда;</w:t>
      </w:r>
    </w:p>
    <w:p w:rsidR="003D37A4" w:rsidRDefault="003D37A4">
      <w:pPr>
        <w:pStyle w:val="ConsPlusNormal"/>
        <w:jc w:val="both"/>
      </w:pPr>
      <w:r>
        <w:t xml:space="preserve">(в ред. </w:t>
      </w:r>
      <w:hyperlink r:id="rId294">
        <w:r>
          <w:rPr>
            <w:color w:val="0000FF"/>
          </w:rPr>
          <w:t>постановления</w:t>
        </w:r>
      </w:hyperlink>
      <w:r>
        <w:t xml:space="preserve"> Правительства Новосибирской области от 02.08.2022 N 350-п)</w:t>
      </w:r>
    </w:p>
    <w:p w:rsidR="003D37A4" w:rsidRDefault="003D37A4">
      <w:pPr>
        <w:pStyle w:val="ConsPlusNormal"/>
        <w:spacing w:before="220"/>
        <w:ind w:firstLine="540"/>
        <w:jc w:val="both"/>
      </w:pPr>
      <w:r>
        <w:t>функции главного распорядителя и получателя средств областного бюджета Новосибирской области, предусмотренных на содержание министерства и реализацию возложенных на него функций;</w:t>
      </w:r>
    </w:p>
    <w:p w:rsidR="003D37A4" w:rsidRDefault="003D37A4">
      <w:pPr>
        <w:pStyle w:val="ConsPlusNormal"/>
        <w:jc w:val="both"/>
      </w:pPr>
      <w:r>
        <w:t xml:space="preserve">(в ред. </w:t>
      </w:r>
      <w:hyperlink r:id="rId295">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иные полномочия в установленной сфере деятельности, если такие полномочия предусмотрены федеральными законами, иными нормативными правовыми актами Российской Федерации, законами Новосибирской области, нормативными правовыми актами Губернатора Новосибирской области, Правительства Новосибирской области.</w:t>
      </w:r>
    </w:p>
    <w:p w:rsidR="003D37A4" w:rsidRDefault="003D37A4">
      <w:pPr>
        <w:pStyle w:val="ConsPlusNormal"/>
        <w:jc w:val="both"/>
      </w:pPr>
      <w:r>
        <w:t xml:space="preserve">(в ред. </w:t>
      </w:r>
      <w:hyperlink r:id="rId296">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В целях осуществления мероприятий подпрограммы, достижения ее целей и получения ожидаемых результатов министерством предусмотрен ряд предупредительных мер:</w:t>
      </w:r>
    </w:p>
    <w:p w:rsidR="003D37A4" w:rsidRDefault="003D37A4">
      <w:pPr>
        <w:pStyle w:val="ConsPlusNormal"/>
        <w:jc w:val="both"/>
      </w:pPr>
      <w:r>
        <w:t xml:space="preserve">(в ред. </w:t>
      </w:r>
      <w:hyperlink r:id="rId297">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обеспечение предоставления государственной услуги в соответствии с административными регламентами предоставления государственной услуги по:</w:t>
      </w:r>
    </w:p>
    <w:p w:rsidR="003D37A4" w:rsidRDefault="003D37A4">
      <w:pPr>
        <w:pStyle w:val="ConsPlusNormal"/>
        <w:jc w:val="both"/>
      </w:pPr>
      <w:r>
        <w:t xml:space="preserve">(в ред. </w:t>
      </w:r>
      <w:hyperlink r:id="rId298">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lastRenderedPageBreak/>
        <w:t>заключению договоров купли-продажи лесных насаждений для собственных нужд граждан (</w:t>
      </w:r>
      <w:hyperlink r:id="rId299">
        <w:r>
          <w:rPr>
            <w:color w:val="0000FF"/>
          </w:rPr>
          <w:t>постановление</w:t>
        </w:r>
      </w:hyperlink>
      <w:r>
        <w:t xml:space="preserve"> Губернатора Новосибирской области от 22.07.2011 N 198 "Об утверждении Административного регламента департамента лесного хозяйства Новосибирской области предоставления государственной услуги по заключению договоров купли-продажи лесных насаждений для собственных нужд граждан");</w:t>
      </w:r>
    </w:p>
    <w:p w:rsidR="003D37A4" w:rsidRDefault="003D37A4">
      <w:pPr>
        <w:pStyle w:val="ConsPlusNormal"/>
        <w:spacing w:before="220"/>
        <w:ind w:firstLine="540"/>
        <w:jc w:val="both"/>
      </w:pPr>
      <w:r>
        <w:t>проведению государственной экспертизы проектов освоения лесов (</w:t>
      </w:r>
      <w:hyperlink r:id="rId300">
        <w:r>
          <w:rPr>
            <w:color w:val="0000FF"/>
          </w:rPr>
          <w:t>приказ</w:t>
        </w:r>
      </w:hyperlink>
      <w:r>
        <w:t xml:space="preserve"> Министерства природных ресурсов и экологии Российской Федерации от 15.02.2018 N 57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3D37A4" w:rsidRDefault="003D37A4">
      <w:pPr>
        <w:pStyle w:val="ConsPlusNormal"/>
        <w:jc w:val="both"/>
      </w:pPr>
      <w:r>
        <w:t xml:space="preserve">(в ред. </w:t>
      </w:r>
      <w:hyperlink r:id="rId301">
        <w:r>
          <w:rPr>
            <w:color w:val="0000FF"/>
          </w:rPr>
          <w:t>постановления</w:t>
        </w:r>
      </w:hyperlink>
      <w:r>
        <w:t xml:space="preserve"> Правительства Новосибирской области от 15.03.2019 N 96-п)</w:t>
      </w:r>
    </w:p>
    <w:p w:rsidR="003D37A4" w:rsidRDefault="003D37A4">
      <w:pPr>
        <w:pStyle w:val="ConsPlusNormal"/>
        <w:spacing w:before="220"/>
        <w:ind w:firstLine="540"/>
        <w:jc w:val="both"/>
      </w:pPr>
      <w:r>
        <w:t>предоставлению в пределах земель лесного фонда лесных участков в аренду без проведения аукциона по продаже права на заключение договора аренды лесного участка (</w:t>
      </w:r>
      <w:hyperlink r:id="rId302">
        <w:r>
          <w:rPr>
            <w:color w:val="0000FF"/>
          </w:rPr>
          <w:t>постановление</w:t>
        </w:r>
      </w:hyperlink>
      <w:r>
        <w:t xml:space="preserve"> Губернатора Новосибирской области от 13.05.2011 N 121 "Об утверждении Административного регламента департамента лесного хозяйства Новосибирской области предоставления государственной услуги по предоставлению в пределах земель лесного фонда лесных участков в аренду без проведения аукциона по продаже права на заключение договора аренды лесного участка");</w:t>
      </w:r>
    </w:p>
    <w:p w:rsidR="003D37A4" w:rsidRDefault="003D37A4">
      <w:pPr>
        <w:pStyle w:val="ConsPlusNormal"/>
        <w:spacing w:before="220"/>
        <w:ind w:firstLine="540"/>
        <w:jc w:val="both"/>
      </w:pPr>
      <w:r>
        <w:t>предоставлению в пределах земель лесного фонда лесных участков в безвозмездное пользование (</w:t>
      </w:r>
      <w:hyperlink r:id="rId303">
        <w:r>
          <w:rPr>
            <w:color w:val="0000FF"/>
          </w:rPr>
          <w:t>приказ</w:t>
        </w:r>
      </w:hyperlink>
      <w:r>
        <w:t xml:space="preserve"> Министерства природных ресурсов и экологии Российской Федерации от 25.10.2016 N 559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3D37A4" w:rsidRDefault="003D37A4">
      <w:pPr>
        <w:pStyle w:val="ConsPlusNormal"/>
        <w:jc w:val="both"/>
      </w:pPr>
      <w:r>
        <w:t xml:space="preserve">(в ред. </w:t>
      </w:r>
      <w:hyperlink r:id="rId304">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предоставлению в пределах земель лесного фонда лесных участков в постоянное (бессрочное) пользование (</w:t>
      </w:r>
      <w:hyperlink r:id="rId305">
        <w:r>
          <w:rPr>
            <w:color w:val="0000FF"/>
          </w:rPr>
          <w:t>приказ</w:t>
        </w:r>
      </w:hyperlink>
      <w:r>
        <w:t xml:space="preserve"> Министерства природных ресурсов и экологии Российской Федерации от 25.10.2016 N 558 "Об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p w:rsidR="003D37A4" w:rsidRDefault="003D37A4">
      <w:pPr>
        <w:pStyle w:val="ConsPlusNormal"/>
        <w:jc w:val="both"/>
      </w:pPr>
      <w:r>
        <w:t xml:space="preserve">(в ред. </w:t>
      </w:r>
      <w:hyperlink r:id="rId306">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w:t>
      </w:r>
      <w:hyperlink r:id="rId307">
        <w:r>
          <w:rPr>
            <w:color w:val="0000FF"/>
          </w:rPr>
          <w:t>постановление</w:t>
        </w:r>
      </w:hyperlink>
      <w:r>
        <w:t xml:space="preserve"> Губернатора Новосибирской области от 23.06.2011 N 156 "Об утверждении Административного регламента департамента лесного хозяйства Новосибирской области предоставления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3D37A4" w:rsidRDefault="003D37A4">
      <w:pPr>
        <w:pStyle w:val="ConsPlusNormal"/>
        <w:ind w:firstLine="540"/>
        <w:jc w:val="both"/>
      </w:pPr>
    </w:p>
    <w:p w:rsidR="003D37A4" w:rsidRDefault="003D37A4">
      <w:pPr>
        <w:pStyle w:val="ConsPlusTitle"/>
        <w:jc w:val="center"/>
        <w:outlineLvl w:val="2"/>
      </w:pPr>
      <w:r>
        <w:t>V. Ожидаемые и конечные результаты подпрограммы</w:t>
      </w:r>
    </w:p>
    <w:p w:rsidR="003D37A4" w:rsidRDefault="003D37A4">
      <w:pPr>
        <w:pStyle w:val="ConsPlusNormal"/>
        <w:ind w:firstLine="540"/>
        <w:jc w:val="both"/>
      </w:pPr>
    </w:p>
    <w:p w:rsidR="003D37A4" w:rsidRDefault="003D37A4">
      <w:pPr>
        <w:pStyle w:val="ConsPlusNormal"/>
        <w:ind w:firstLine="540"/>
        <w:jc w:val="both"/>
      </w:pPr>
      <w:r>
        <w:t xml:space="preserve">Утратил силу. - </w:t>
      </w:r>
      <w:hyperlink r:id="rId308">
        <w:r>
          <w:rPr>
            <w:color w:val="0000FF"/>
          </w:rPr>
          <w:t>Постановление</w:t>
        </w:r>
      </w:hyperlink>
      <w:r>
        <w:t xml:space="preserve"> Правительства Новосибирской области от 21.03.2023 N 103-п.</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jc w:val="right"/>
        <w:outlineLvl w:val="0"/>
      </w:pPr>
      <w:r>
        <w:t>Приложение</w:t>
      </w:r>
    </w:p>
    <w:p w:rsidR="003D37A4" w:rsidRDefault="003D37A4">
      <w:pPr>
        <w:pStyle w:val="ConsPlusNormal"/>
        <w:jc w:val="right"/>
      </w:pPr>
      <w:r>
        <w:t>к постановлению</w:t>
      </w:r>
    </w:p>
    <w:p w:rsidR="003D37A4" w:rsidRDefault="003D37A4">
      <w:pPr>
        <w:pStyle w:val="ConsPlusNormal"/>
        <w:jc w:val="right"/>
      </w:pPr>
      <w:r>
        <w:lastRenderedPageBreak/>
        <w:t>Правительства Новосибирской области</w:t>
      </w:r>
    </w:p>
    <w:p w:rsidR="003D37A4" w:rsidRDefault="003D37A4">
      <w:pPr>
        <w:pStyle w:val="ConsPlusNormal"/>
        <w:jc w:val="right"/>
      </w:pPr>
      <w:r>
        <w:t>от 24.11.2014 N 464-п</w:t>
      </w:r>
    </w:p>
    <w:p w:rsidR="003D37A4" w:rsidRDefault="003D37A4">
      <w:pPr>
        <w:pStyle w:val="ConsPlusNormal"/>
        <w:ind w:firstLine="540"/>
        <w:jc w:val="both"/>
      </w:pPr>
    </w:p>
    <w:p w:rsidR="003D37A4" w:rsidRDefault="003D37A4">
      <w:pPr>
        <w:pStyle w:val="ConsPlusTitle"/>
        <w:jc w:val="center"/>
      </w:pPr>
      <w:bookmarkStart w:id="13" w:name="P3680"/>
      <w:bookmarkEnd w:id="13"/>
      <w:r>
        <w:t>ПОРЯДОК</w:t>
      </w:r>
    </w:p>
    <w:p w:rsidR="003D37A4" w:rsidRDefault="003D37A4">
      <w:pPr>
        <w:pStyle w:val="ConsPlusTitle"/>
        <w:jc w:val="center"/>
      </w:pPr>
      <w:r>
        <w:t>ФИНАНСИРОВАНИЯ МЕРОПРИЯТИЙ, ПРЕДУСМОТРЕННЫХ</w:t>
      </w:r>
    </w:p>
    <w:p w:rsidR="003D37A4" w:rsidRDefault="003D37A4">
      <w:pPr>
        <w:pStyle w:val="ConsPlusTitle"/>
        <w:jc w:val="center"/>
      </w:pPr>
      <w:r>
        <w:t>ГОСУДАРСТВЕННОЙ ПРОГРАММОЙ НОВОСИБИРСКОЙ ОБЛАСТИ</w:t>
      </w:r>
    </w:p>
    <w:p w:rsidR="003D37A4" w:rsidRDefault="003D37A4">
      <w:pPr>
        <w:pStyle w:val="ConsPlusTitle"/>
        <w:jc w:val="center"/>
      </w:pPr>
      <w:r>
        <w:t>"РАЗВИТИЕ ЛЕСНОГО ХОЗЯЙСТВА НОВОСИБИРСКОЙ ОБЛАСТИ"</w:t>
      </w:r>
    </w:p>
    <w:p w:rsidR="003D37A4" w:rsidRDefault="003D37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37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7A4" w:rsidRDefault="003D37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37A4" w:rsidRDefault="003D37A4">
            <w:pPr>
              <w:pStyle w:val="ConsPlusNormal"/>
              <w:jc w:val="center"/>
            </w:pPr>
            <w:r>
              <w:rPr>
                <w:color w:val="392C69"/>
              </w:rPr>
              <w:t>Список изменяющих документов</w:t>
            </w:r>
          </w:p>
          <w:p w:rsidR="003D37A4" w:rsidRDefault="003D37A4">
            <w:pPr>
              <w:pStyle w:val="ConsPlusNormal"/>
              <w:jc w:val="center"/>
            </w:pPr>
            <w:r>
              <w:rPr>
                <w:color w:val="392C69"/>
              </w:rPr>
              <w:t>(в ред. постановлений Правительства Новосибирской области</w:t>
            </w:r>
          </w:p>
          <w:p w:rsidR="003D37A4" w:rsidRDefault="003D37A4">
            <w:pPr>
              <w:pStyle w:val="ConsPlusNormal"/>
              <w:jc w:val="center"/>
            </w:pPr>
            <w:r>
              <w:rPr>
                <w:color w:val="392C69"/>
              </w:rPr>
              <w:t xml:space="preserve">от 06.04.2015 </w:t>
            </w:r>
            <w:hyperlink r:id="rId309">
              <w:r>
                <w:rPr>
                  <w:color w:val="0000FF"/>
                </w:rPr>
                <w:t>N 134-п</w:t>
              </w:r>
            </w:hyperlink>
            <w:r>
              <w:rPr>
                <w:color w:val="392C69"/>
              </w:rPr>
              <w:t xml:space="preserve">, от 17.05.2018 </w:t>
            </w:r>
            <w:hyperlink r:id="rId310">
              <w:r>
                <w:rPr>
                  <w:color w:val="0000FF"/>
                </w:rPr>
                <w:t>N 191-п</w:t>
              </w:r>
            </w:hyperlink>
            <w:r>
              <w:rPr>
                <w:color w:val="392C69"/>
              </w:rPr>
              <w:t xml:space="preserve">, от 26.08.2019 </w:t>
            </w:r>
            <w:hyperlink r:id="rId311">
              <w:r>
                <w:rPr>
                  <w:color w:val="0000FF"/>
                </w:rPr>
                <w:t>N 341-п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7A4" w:rsidRDefault="003D37A4">
            <w:pPr>
              <w:pStyle w:val="ConsPlusNormal"/>
            </w:pPr>
          </w:p>
        </w:tc>
      </w:tr>
    </w:tbl>
    <w:p w:rsidR="003D37A4" w:rsidRDefault="003D37A4">
      <w:pPr>
        <w:pStyle w:val="ConsPlusNormal"/>
        <w:ind w:firstLine="540"/>
        <w:jc w:val="both"/>
      </w:pPr>
    </w:p>
    <w:p w:rsidR="003D37A4" w:rsidRDefault="003D37A4">
      <w:pPr>
        <w:pStyle w:val="ConsPlusNormal"/>
        <w:ind w:firstLine="540"/>
        <w:jc w:val="both"/>
      </w:pPr>
      <w:r>
        <w:t xml:space="preserve">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государственной </w:t>
      </w:r>
      <w:hyperlink w:anchor="P43">
        <w:r>
          <w:rPr>
            <w:color w:val="0000FF"/>
          </w:rPr>
          <w:t>программой</w:t>
        </w:r>
      </w:hyperlink>
      <w:r>
        <w:t xml:space="preserve"> Новосибирской области "Развитие лесного хозяйства Новосибирской области" (далее - государственная программа).</w:t>
      </w:r>
    </w:p>
    <w:p w:rsidR="003D37A4" w:rsidRDefault="003D37A4">
      <w:pPr>
        <w:pStyle w:val="ConsPlusNormal"/>
        <w:jc w:val="both"/>
      </w:pPr>
      <w:r>
        <w:t xml:space="preserve">(в ред. </w:t>
      </w:r>
      <w:hyperlink r:id="rId312">
        <w:r>
          <w:rPr>
            <w:color w:val="0000FF"/>
          </w:rPr>
          <w:t>постановления</w:t>
        </w:r>
      </w:hyperlink>
      <w:r>
        <w:t xml:space="preserve"> Правительства Новосибирской области от 26.08.2019 N 341-п)</w:t>
      </w:r>
    </w:p>
    <w:p w:rsidR="003D37A4" w:rsidRDefault="003D37A4">
      <w:pPr>
        <w:pStyle w:val="ConsPlusNormal"/>
        <w:spacing w:before="220"/>
        <w:ind w:firstLine="540"/>
        <w:jc w:val="both"/>
      </w:pPr>
      <w:r>
        <w:t xml:space="preserve">2. Финансирование мероприятий государственной программы осуществляется в соответствии с Бюджетным </w:t>
      </w:r>
      <w:hyperlink r:id="rId313">
        <w:r>
          <w:rPr>
            <w:color w:val="0000FF"/>
          </w:rPr>
          <w:t>кодексом</w:t>
        </w:r>
      </w:hyperlink>
      <w:r>
        <w:t xml:space="preserve"> Российской Федерации, Федеральным </w:t>
      </w:r>
      <w:hyperlink r:id="rId31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пределах объемов бюджетных ассигнований, предусмотренных на реализацию государственной программы, на основании заключенных государственных контрактов, договоров, соглашений, актов сдачи-приема выполненных работ (оказанных услуг), счетов-фактур, доведенных государственным заданием до подведомственных учреждений.</w:t>
      </w:r>
    </w:p>
    <w:p w:rsidR="003D37A4" w:rsidRDefault="003D37A4">
      <w:pPr>
        <w:pStyle w:val="ConsPlusNormal"/>
        <w:spacing w:before="220"/>
        <w:ind w:firstLine="540"/>
        <w:jc w:val="both"/>
      </w:pPr>
      <w:r>
        <w:t>3. Средства областного бюджета предоставляются главному распорядителю бюджетных средств - министерству природных ресурсов и экологии Новосибирской области (далее - министерство) на реализацию мероприятий государственной программы в соответствии со сводной бюджетной росписью и порядком исполнения сводной бюджетной росписи, утвержденными министерством финансов и налоговой политики Новосибирской области (далее - МФ и НП НСО).</w:t>
      </w:r>
    </w:p>
    <w:p w:rsidR="003D37A4" w:rsidRDefault="003D37A4">
      <w:pPr>
        <w:pStyle w:val="ConsPlusNormal"/>
        <w:jc w:val="both"/>
      </w:pPr>
      <w:r>
        <w:t xml:space="preserve">(в ред. </w:t>
      </w:r>
      <w:hyperlink r:id="rId315">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4. Министерство ежемесячно не позднее чем за десять рабочих дней до начала месяца, в котором планируется финансирование, в соответствии с порядком составления и ведения кассового плана областного бюджета, утвержденным МФ и НП НСО, формирует и представляет в МФ и НП НСО заявку на финансирование расходов (далее - заявка) на соответствующий месяц текущего года. Заявка составляется в произвольной форме.</w:t>
      </w:r>
    </w:p>
    <w:p w:rsidR="003D37A4" w:rsidRDefault="003D37A4">
      <w:pPr>
        <w:pStyle w:val="ConsPlusNormal"/>
        <w:jc w:val="both"/>
      </w:pPr>
      <w:r>
        <w:t xml:space="preserve">(в ред. </w:t>
      </w:r>
      <w:hyperlink r:id="rId316">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В заявке указываются полные наименования юридических лиц, с которыми заключены государственные контракты, договоры, соглашения в рамках мероприятий государственной программы, реквизиты указанных контрактов, договоров, соглашений.</w:t>
      </w:r>
    </w:p>
    <w:p w:rsidR="003D37A4" w:rsidRDefault="003D37A4">
      <w:pPr>
        <w:pStyle w:val="ConsPlusNormal"/>
        <w:spacing w:before="220"/>
        <w:ind w:firstLine="540"/>
        <w:jc w:val="both"/>
      </w:pPr>
      <w:r>
        <w:t>5. В случае нарушения целевых показателей государственной программы их финансирование не осуществляется до внесения соответствующих изменений в государственную программу.</w:t>
      </w:r>
    </w:p>
    <w:p w:rsidR="003D37A4" w:rsidRDefault="003D37A4">
      <w:pPr>
        <w:pStyle w:val="ConsPlusNormal"/>
        <w:spacing w:before="220"/>
        <w:ind w:firstLine="540"/>
        <w:jc w:val="both"/>
      </w:pPr>
      <w:r>
        <w:t>6.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rsidR="003D37A4" w:rsidRDefault="003D37A4">
      <w:pPr>
        <w:pStyle w:val="ConsPlusNormal"/>
        <w:spacing w:before="220"/>
        <w:ind w:firstLine="540"/>
        <w:jc w:val="both"/>
      </w:pPr>
      <w:r>
        <w:t xml:space="preserve">7. Министерство ежеквартально в срок до 10 числа месяца, следующего за отчетным </w:t>
      </w:r>
      <w:r>
        <w:lastRenderedPageBreak/>
        <w:t>кварталом, представляет в МФ и НП НСО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 с приложением аналитической записки.</w:t>
      </w:r>
    </w:p>
    <w:p w:rsidR="003D37A4" w:rsidRDefault="003D37A4">
      <w:pPr>
        <w:pStyle w:val="ConsPlusNormal"/>
        <w:jc w:val="both"/>
      </w:pPr>
      <w:r>
        <w:t xml:space="preserve">(в ред. </w:t>
      </w:r>
      <w:hyperlink r:id="rId317">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8. Министерство в пределах своих полномочий осуществляет контроль за целевым и эффективным использованием средств областного бюджета, предоставленных на реализацию мероприятий государственной программы, и несет ответственность за их нецелевое использование в соответствии с действующим законодательством Российской Федерации.</w:t>
      </w:r>
    </w:p>
    <w:p w:rsidR="003D37A4" w:rsidRDefault="003D37A4">
      <w:pPr>
        <w:pStyle w:val="ConsPlusNormal"/>
        <w:jc w:val="both"/>
      </w:pPr>
      <w:r>
        <w:t xml:space="preserve">(в ред. </w:t>
      </w:r>
      <w:hyperlink r:id="rId318">
        <w:r>
          <w:rPr>
            <w:color w:val="0000FF"/>
          </w:rPr>
          <w:t>постановления</w:t>
        </w:r>
      </w:hyperlink>
      <w:r>
        <w:t xml:space="preserve"> Правительства Новосибирской области от 17.05.2018 N 191-п)</w:t>
      </w:r>
    </w:p>
    <w:p w:rsidR="003D37A4" w:rsidRDefault="003D37A4">
      <w:pPr>
        <w:pStyle w:val="ConsPlusNormal"/>
        <w:spacing w:before="220"/>
        <w:ind w:firstLine="540"/>
        <w:jc w:val="both"/>
      </w:pPr>
      <w:r>
        <w:t xml:space="preserve">9. Утратил силу. - </w:t>
      </w:r>
      <w:hyperlink r:id="rId319">
        <w:r>
          <w:rPr>
            <w:color w:val="0000FF"/>
          </w:rPr>
          <w:t>Постановление</w:t>
        </w:r>
      </w:hyperlink>
      <w:r>
        <w:t xml:space="preserve"> Правительства Новосибирской области от 06.04.2015 N 134-п.</w:t>
      </w:r>
    </w:p>
    <w:p w:rsidR="003D37A4" w:rsidRDefault="003D37A4">
      <w:pPr>
        <w:pStyle w:val="ConsPlusNormal"/>
        <w:ind w:firstLine="540"/>
        <w:jc w:val="both"/>
      </w:pPr>
    </w:p>
    <w:p w:rsidR="003D37A4" w:rsidRDefault="003D37A4">
      <w:pPr>
        <w:pStyle w:val="ConsPlusNormal"/>
        <w:ind w:firstLine="540"/>
        <w:jc w:val="both"/>
      </w:pPr>
    </w:p>
    <w:p w:rsidR="003D37A4" w:rsidRDefault="003D37A4">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A4"/>
    <w:rsid w:val="00002A54"/>
    <w:rsid w:val="00011342"/>
    <w:rsid w:val="00015A1A"/>
    <w:rsid w:val="0002077B"/>
    <w:rsid w:val="000531FA"/>
    <w:rsid w:val="0006672F"/>
    <w:rsid w:val="00071DC8"/>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37A4"/>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4FDD"/>
  <w15:chartTrackingRefBased/>
  <w15:docId w15:val="{1271EEFD-4AE1-4116-AF7F-4244C8D7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7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37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37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37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37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37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37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37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AD21B1C42CBC41738F7E5CD86320D78CCF07DF9F6262985957438F42D3D21FA88C76521AA8D790811A5D357C972A87B16F89A277F2053C0E37F0FDRFfFH" TargetMode="External"/><Relationship Id="rId299" Type="http://schemas.openxmlformats.org/officeDocument/2006/relationships/hyperlink" Target="consultantplus://offline/ref=16AD21B1C42CBC41738F7E5CD86320D78CCF07DF9F66659E5C5F438F42D3D21FA88C765208A88F9C811F433778827CD6F7R3f9H" TargetMode="External"/><Relationship Id="rId303" Type="http://schemas.openxmlformats.org/officeDocument/2006/relationships/hyperlink" Target="consultantplus://offline/ref=16AD21B1C42CBC41738F6051CE0F7EDE87C55ADB976269C8030345D81D83D44AFACC280B59E9C49186045F377DR9fFH" TargetMode="External"/><Relationship Id="rId21" Type="http://schemas.openxmlformats.org/officeDocument/2006/relationships/hyperlink" Target="consultantplus://offline/ref=16AD21B1C42CBC41738F7E5CD86320D78CCF07DF9F6262985957438F42D3D21FA88C76521AA8D790811A5D377A972A87B16F89A277F2053C0E37F0FDRFfFH" TargetMode="External"/><Relationship Id="rId42" Type="http://schemas.openxmlformats.org/officeDocument/2006/relationships/hyperlink" Target="consultantplus://offline/ref=16AD21B1C42CBC41738F7E5CD86320D78CCF07DF9F61619D5B56438F42D3D21FA88C76521AA8D790811A5D3779972A87B16F89A277F2053C0E37F0FDRFfFH" TargetMode="External"/><Relationship Id="rId63" Type="http://schemas.openxmlformats.org/officeDocument/2006/relationships/hyperlink" Target="consultantplus://offline/ref=16AD21B1C42CBC41738F7E5CD86320D78CCF07DF9F616799595E438F42D3D21FA88C76521AA8D790811A5D357F972A87B16F89A277F2053C0E37F0FDRFfFH" TargetMode="External"/><Relationship Id="rId84" Type="http://schemas.openxmlformats.org/officeDocument/2006/relationships/hyperlink" Target="consultantplus://offline/ref=16AD21B1C42CBC41738F7E5CD86320D78CCF07DF9F6663965F55438F42D3D21FA88C76521AA8D790811A5D3376972A87B16F89A277F2053C0E37F0FDRFfFH" TargetMode="External"/><Relationship Id="rId138" Type="http://schemas.openxmlformats.org/officeDocument/2006/relationships/hyperlink" Target="consultantplus://offline/ref=16AD21B1C42CBC41738F7E5CD86320D78CCF07DF9F6565985D56438F42D3D21FA88C76521AA8D790811A5D3F7F972A87B16F89A277F2053C0E37F0FDRFfFH" TargetMode="External"/><Relationship Id="rId159" Type="http://schemas.openxmlformats.org/officeDocument/2006/relationships/hyperlink" Target="consultantplus://offline/ref=16AD21B1C42CBC41738F7E5CD86320D78CCF07DF9F6262985957438F42D3D21FA88C76521AA8D790811A5D327B972A87B16F89A277F2053C0E37F0FDRFfFH" TargetMode="External"/><Relationship Id="rId170" Type="http://schemas.openxmlformats.org/officeDocument/2006/relationships/hyperlink" Target="consultantplus://offline/ref=16AD21B1C42CBC41738F7E5CD86320D78CCF07DF9F6663965F55438F42D3D21FA88C76521AA8D790811A5C3478972A87B16F89A277F2053C0E37F0FDRFfFH" TargetMode="External"/><Relationship Id="rId191" Type="http://schemas.openxmlformats.org/officeDocument/2006/relationships/hyperlink" Target="consultantplus://offline/ref=16AD21B1C42CBC41738F6051CE0F7EDE81C050D49E6569C8030345D81D83D44AE8CC700759ECDF92831109663BC973D6F02484A56CEE0539R1f3H" TargetMode="External"/><Relationship Id="rId205" Type="http://schemas.openxmlformats.org/officeDocument/2006/relationships/hyperlink" Target="consultantplus://offline/ref=16AD21B1C42CBC41738F6344D70F7EDE81C458D795323ECA52564BDD15D38E5AFE857D0347ECDD8F831A5FR3f4H" TargetMode="External"/><Relationship Id="rId226" Type="http://schemas.openxmlformats.org/officeDocument/2006/relationships/hyperlink" Target="consultantplus://offline/ref=16AD21B1C42CBC41738F7E5CD86320D78CCF07DF9F616799595E438F42D3D21FA88C76521AA8D790811A5D3F7B972A87B16F89A277F2053C0E37F0FDRFfFH" TargetMode="External"/><Relationship Id="rId247" Type="http://schemas.openxmlformats.org/officeDocument/2006/relationships/hyperlink" Target="consultantplus://offline/ref=16AD21B1C42CBC41738F7E5CD86320D78CCF07DF9F60619C5A52438F42D3D21FA88C76521AA8D790811A5D337F972A87B16F89A277F2053C0E37F0FDRFfFH" TargetMode="External"/><Relationship Id="rId107" Type="http://schemas.openxmlformats.org/officeDocument/2006/relationships/hyperlink" Target="consultantplus://offline/ref=16AD21B1C42CBC41738F7E5CD86320D78CCF07DF9F61619D5B56438F42D3D21FA88C76521AA8D790811A5D367E972A87B16F89A277F2053C0E37F0FDRFfFH" TargetMode="External"/><Relationship Id="rId268" Type="http://schemas.openxmlformats.org/officeDocument/2006/relationships/hyperlink" Target="consultantplus://offline/ref=16AD21B1C42CBC41738F6051CE0F7EDE81C050D49E6569C8030345D81D83D44AFACC280B59E9C49186045F377DR9fFH" TargetMode="External"/><Relationship Id="rId289" Type="http://schemas.openxmlformats.org/officeDocument/2006/relationships/hyperlink" Target="consultantplus://offline/ref=16AD21B1C42CBC41738F7E5CD86320D78CCF07DF9A67609D595C1E854A8ADE1DAF8329571DB9D79184045D30619E7ED4RFf6H" TargetMode="External"/><Relationship Id="rId11" Type="http://schemas.openxmlformats.org/officeDocument/2006/relationships/hyperlink" Target="consultantplus://offline/ref=16AD21B1C42CBC41738F7E5CD86320D78CCF07DF9F66659C5852438F42D3D21FA88C76521AA8D790811A5D377A972A87B16F89A277F2053C0E37F0FDRFfFH" TargetMode="External"/><Relationship Id="rId32" Type="http://schemas.openxmlformats.org/officeDocument/2006/relationships/hyperlink" Target="consultantplus://offline/ref=16AD21B1C42CBC41738F7E5CD86320D78CCF07DF9F6565985D56438F42D3D21FA88C76521AA8D790811A5D3777972A87B16F89A277F2053C0E37F0FDRFfFH" TargetMode="External"/><Relationship Id="rId53" Type="http://schemas.openxmlformats.org/officeDocument/2006/relationships/hyperlink" Target="consultantplus://offline/ref=16AD21B1C42CBC41738F7E5CD86320D78CCF07DF9F6262985957438F42D3D21FA88C76521AA8D790811A5D3777972A87B16F89A277F2053C0E37F0FDRFfFH" TargetMode="External"/><Relationship Id="rId74" Type="http://schemas.openxmlformats.org/officeDocument/2006/relationships/hyperlink" Target="consultantplus://offline/ref=16AD21B1C42CBC41738F7E5CD86320D78CCF07DF9F67639F5D55438F42D3D21FA88C76521AA8D790811A5D347F972A87B16F89A277F2053C0E37F0FDRFfFH" TargetMode="External"/><Relationship Id="rId128" Type="http://schemas.openxmlformats.org/officeDocument/2006/relationships/hyperlink" Target="consultantplus://offline/ref=16AD21B1C42CBC41738F7E5CD86320D78CCF07DF9F616799595E438F42D3D21FA88C76521AA8D790811A5D317E972A87B16F89A277F2053C0E37F0FDRFfFH" TargetMode="External"/><Relationship Id="rId149" Type="http://schemas.openxmlformats.org/officeDocument/2006/relationships/hyperlink" Target="consultantplus://offline/ref=16AD21B1C42CBC41738F7E5CD86320D78CCF07DF9F616799595E438F42D3D21FA88C76521AA8D790811A5D317B972A87B16F89A277F2053C0E37F0FDRFfFH" TargetMode="External"/><Relationship Id="rId314" Type="http://schemas.openxmlformats.org/officeDocument/2006/relationships/hyperlink" Target="consultantplus://offline/ref=16AD21B1C42CBC41738F6051CE0F7EDE81C050D49A6069C8030345D81D83D44AFACC280B59E9C49186045F377DR9fFH" TargetMode="External"/><Relationship Id="rId5" Type="http://schemas.openxmlformats.org/officeDocument/2006/relationships/hyperlink" Target="consultantplus://offline/ref=16AD21B1C42CBC41738F7E5CD86320D78CCF07DF9666639C5C5C1E854A8ADE1DAF8329451DE1DB91811A5D3274C82F92A03784A76CEC02251235F2RFfCH" TargetMode="External"/><Relationship Id="rId95" Type="http://schemas.openxmlformats.org/officeDocument/2006/relationships/hyperlink" Target="consultantplus://offline/ref=16AD21B1C42CBC41738F7E5CD86320D78CCF07DF9F66659E5C5F438F42D3D21FA88C765208A88F9C811F433778827CD6F7R3f9H" TargetMode="External"/><Relationship Id="rId160" Type="http://schemas.openxmlformats.org/officeDocument/2006/relationships/hyperlink" Target="consultantplus://offline/ref=16AD21B1C42CBC41738F7E5CD86320D78CCF07DF9F6663965F55438F42D3D21FA88C76521AA8D790811A5C377E972A87B16F89A277F2053C0E37F0FDRFfFH" TargetMode="External"/><Relationship Id="rId181" Type="http://schemas.openxmlformats.org/officeDocument/2006/relationships/hyperlink" Target="consultantplus://offline/ref=16AD21B1C42CBC41738F7E5CD86320D78CCF07DF9F6663965F55438F42D3D21FA88C76521AA8D790811A5C3377972A87B16F89A277F2053C0E37F0FDRFfFH" TargetMode="External"/><Relationship Id="rId216" Type="http://schemas.openxmlformats.org/officeDocument/2006/relationships/hyperlink" Target="consultantplus://offline/ref=16AD21B1C42CBC41738F6051CE0F7EDE86C359D49A6169C8030345D81D83D44AE8CC700759ECDA90811109663BC973D6F02484A56CEE0539R1f3H" TargetMode="External"/><Relationship Id="rId237" Type="http://schemas.openxmlformats.org/officeDocument/2006/relationships/hyperlink" Target="consultantplus://offline/ref=16AD21B1C42CBC41738F7E5CD86320D78CCF07DF9F66659C5852438F42D3D21FA88C76521AA8D790811A5D3478972A87B16F89A277F2053C0E37F0FDRFfFH" TargetMode="External"/><Relationship Id="rId258" Type="http://schemas.openxmlformats.org/officeDocument/2006/relationships/hyperlink" Target="consultantplus://offline/ref=16AD21B1C42CBC41738F7E5CD86320D78CCF07DF9F616799595E438F42D3D21FA88C76521AA8D790811A5C377F972A87B16F89A277F2053C0E37F0FDRFfFH" TargetMode="External"/><Relationship Id="rId279" Type="http://schemas.openxmlformats.org/officeDocument/2006/relationships/hyperlink" Target="consultantplus://offline/ref=16AD21B1C42CBC41738F6051CE0F7EDE81C659DB9D6169C8030345D81D83D44AFACC280B59E9C49186045F377DR9fFH" TargetMode="External"/><Relationship Id="rId22" Type="http://schemas.openxmlformats.org/officeDocument/2006/relationships/hyperlink" Target="consultantplus://offline/ref=16AD21B1C42CBC41738F7E5CD86320D78CCF07DF9F61639F5C55438F42D3D21FA88C765208A88F9C811F433778827CD6F7R3f9H" TargetMode="External"/><Relationship Id="rId43" Type="http://schemas.openxmlformats.org/officeDocument/2006/relationships/hyperlink" Target="consultantplus://offline/ref=16AD21B1C42CBC41738F7E5CD86320D78CCF07DF9F616799595E438F42D3D21FA88C76521AA8D790811A5D3779972A87B16F89A277F2053C0E37F0FDRFfFH" TargetMode="External"/><Relationship Id="rId64" Type="http://schemas.openxmlformats.org/officeDocument/2006/relationships/hyperlink" Target="consultantplus://offline/ref=16AD21B1C42CBC41738F7E5CD86320D78CCF07DF9F67619C5850438F42D3D21FA88C76521AA8D790811A5D367B972A87B16F89A277F2053C0E37F0FDRFfFH" TargetMode="External"/><Relationship Id="rId118" Type="http://schemas.openxmlformats.org/officeDocument/2006/relationships/hyperlink" Target="consultantplus://offline/ref=16AD21B1C42CBC41738F6051CE0F7EDE81C050D49A6069C8030345D81D83D44AFACC280B59E9C49186045F377DR9fFH" TargetMode="External"/><Relationship Id="rId139" Type="http://schemas.openxmlformats.org/officeDocument/2006/relationships/hyperlink" Target="consultantplus://offline/ref=16AD21B1C42CBC41738F7E5CD86320D78CCF07DF9F6663965F55438F42D3D21FA88C76521AA8D790811A5D3077972A87B16F89A277F2053C0E37F0FDRFfFH" TargetMode="External"/><Relationship Id="rId290" Type="http://schemas.openxmlformats.org/officeDocument/2006/relationships/hyperlink" Target="consultantplus://offline/ref=16AD21B1C42CBC41738F7E5CD86320D78CCF07DF9F6166995752438F42D3D21FA88C765208A88F9C811F433778827CD6F7R3f9H" TargetMode="External"/><Relationship Id="rId304" Type="http://schemas.openxmlformats.org/officeDocument/2006/relationships/hyperlink" Target="consultantplus://offline/ref=16AD21B1C42CBC41738F7E5CD86320D78CCF07DF9F646B9A5E54438F42D3D21FA88C76521AA8D790811A5C3F7B972A87B16F89A277F2053C0E37F0FDRFfFH" TargetMode="External"/><Relationship Id="rId85" Type="http://schemas.openxmlformats.org/officeDocument/2006/relationships/hyperlink" Target="consultantplus://offline/ref=16AD21B1C42CBC41738F7E5CD86320D78CCF07DF9F6663965F55438F42D3D21FA88C76521AA8D790811A5D327F972A87B16F89A277F2053C0E37F0FDRFfFH" TargetMode="External"/><Relationship Id="rId150" Type="http://schemas.openxmlformats.org/officeDocument/2006/relationships/hyperlink" Target="consultantplus://offline/ref=16AD21B1C42CBC41738F7E5CD86320D78CCF07DF9F6262985957438F42D3D21FA88C76521AA8D790811A5D327C972A87B16F89A277F2053C0E37F0FDRFfFH" TargetMode="External"/><Relationship Id="rId171" Type="http://schemas.openxmlformats.org/officeDocument/2006/relationships/hyperlink" Target="consultantplus://offline/ref=16AD21B1C42CBC41738F7E5CD86320D78CCF07DF9F6663965F55438F42D3D21FA88C76521AA8D790811A5C3477972A87B16F89A277F2053C0E37F0FDRFfFH" TargetMode="External"/><Relationship Id="rId192" Type="http://schemas.openxmlformats.org/officeDocument/2006/relationships/hyperlink" Target="consultantplus://offline/ref=16AD21B1C42CBC41738F7E5CD86320D78CCF07DF9F61619D5B56438F42D3D21FA88C76521AA8D790811A5D3677972A87B16F89A277F2053C0E37F0FDRFfFH" TargetMode="External"/><Relationship Id="rId206" Type="http://schemas.openxmlformats.org/officeDocument/2006/relationships/hyperlink" Target="consultantplus://offline/ref=16AD21B1C42CBC41738F6344D70F7EDE87CD50DB9E6F34C20B5A49DA1A8C8B4FEFDD70065CF2DA969F185D35R7fCH" TargetMode="External"/><Relationship Id="rId227" Type="http://schemas.openxmlformats.org/officeDocument/2006/relationships/hyperlink" Target="consultantplus://offline/ref=16AD21B1C42CBC41738F7E5CD86320D78CCF07DF9F66659C5852438F42D3D21FA88C76521AA8D790811A5D3479972A87B16F89A277F2053C0E37F0FDRFfFH" TargetMode="External"/><Relationship Id="rId248" Type="http://schemas.openxmlformats.org/officeDocument/2006/relationships/hyperlink" Target="consultantplus://offline/ref=16AD21B1C42CBC41738F7E5CD86320D78CCF07DF9F606B9E5852438F42D3D21FA88C76521AA8D790811A5F3778972A87B16F89A277F2053C0E37F0FDRFfFH" TargetMode="External"/><Relationship Id="rId269" Type="http://schemas.openxmlformats.org/officeDocument/2006/relationships/hyperlink" Target="consultantplus://offline/ref=16AD21B1C42CBC41738F7E5CD86320D78CCF07DF9F6262985957438F42D3D21FA88C76521AA8D790811A5D3179972A87B16F89A277F2053C0E37F0FDRFfFH" TargetMode="External"/><Relationship Id="rId12" Type="http://schemas.openxmlformats.org/officeDocument/2006/relationships/hyperlink" Target="consultantplus://offline/ref=16AD21B1C42CBC41738F7E5CD86320D78CCF07DF9F67639F5D55438F42D3D21FA88C76521AA8D790811A5D377A972A87B16F89A277F2053C0E37F0FDRFfFH" TargetMode="External"/><Relationship Id="rId33" Type="http://schemas.openxmlformats.org/officeDocument/2006/relationships/hyperlink" Target="consultantplus://offline/ref=16AD21B1C42CBC41738F7E5CD86320D78CCF07DF9F6663965F55438F42D3D21FA88C76521AA8D790811A5D367E972A87B16F89A277F2053C0E37F0FDRFfFH" TargetMode="External"/><Relationship Id="rId108" Type="http://schemas.openxmlformats.org/officeDocument/2006/relationships/hyperlink" Target="consultantplus://offline/ref=16AD21B1C42CBC41738F7E5CD86320D78CCF07DF9F646B9A5E54438F42D3D21FA88C76521AA8D790811A5D3377972A87B16F89A277F2053C0E37F0FDRFfFH" TargetMode="External"/><Relationship Id="rId129" Type="http://schemas.openxmlformats.org/officeDocument/2006/relationships/hyperlink" Target="consultantplus://offline/ref=16AD21B1C42CBC41738F7E5CD86320D78CCF07DF9F6262985957438F42D3D21FA88C76521AA8D790811A5D3576972A87B16F89A277F2053C0E37F0FDRFfFH" TargetMode="External"/><Relationship Id="rId280" Type="http://schemas.openxmlformats.org/officeDocument/2006/relationships/hyperlink" Target="consultantplus://offline/ref=16AD21B1C42CBC41738F7E5CD86320D78CCF07DF9F60619C5A52438F42D3D21FA88C76521AA8D790811A5D3376972A87B16F89A277F2053C0E37F0FDRFfFH" TargetMode="External"/><Relationship Id="rId315" Type="http://schemas.openxmlformats.org/officeDocument/2006/relationships/hyperlink" Target="consultantplus://offline/ref=16AD21B1C42CBC41738F7E5CD86320D78CCF07DF9F646B9A5E54438F42D3D21FA88C76521AA8D790811A5C3E77972A87B16F89A277F2053C0E37F0FDRFfFH" TargetMode="External"/><Relationship Id="rId54" Type="http://schemas.openxmlformats.org/officeDocument/2006/relationships/hyperlink" Target="consultantplus://offline/ref=16AD21B1C42CBC41738F7E5CD86320D78CCF07DF9F6663965F55438F42D3D21FA88C76521AA8D790811A5D357F972A87B16F89A277F2053C0E37F0FDRFfFH" TargetMode="External"/><Relationship Id="rId75" Type="http://schemas.openxmlformats.org/officeDocument/2006/relationships/hyperlink" Target="consultantplus://offline/ref=16AD21B1C42CBC41738F7E5CD86320D78CCF07DF9F6262985957438F42D3D21FA88C76521AA8D790811A5D3679972A87B16F89A277F2053C0E37F0FDRFfFH" TargetMode="External"/><Relationship Id="rId96" Type="http://schemas.openxmlformats.org/officeDocument/2006/relationships/hyperlink" Target="consultantplus://offline/ref=16AD21B1C42CBC41738F6051CE0F7EDE87CD5FD0986769C8030345D81D83D44AFACC280B59E9C49186045F377DR9fFH" TargetMode="External"/><Relationship Id="rId140" Type="http://schemas.openxmlformats.org/officeDocument/2006/relationships/hyperlink" Target="consultantplus://offline/ref=16AD21B1C42CBC41738F7E5CD86320D78CCF07DF9F66659C5852438F42D3D21FA88C76521AA8D790811A5D357A972A87B16F89A277F2053C0E37F0FDRFfFH" TargetMode="External"/><Relationship Id="rId161" Type="http://schemas.openxmlformats.org/officeDocument/2006/relationships/hyperlink" Target="consultantplus://offline/ref=16AD21B1C42CBC41738F7E5CD86320D78CCF07DF9F606B9E5852438F42D3D21FA88C76521AA8D790811A5C3E7A972A87B16F89A277F2053C0E37F0FDRFfFH" TargetMode="External"/><Relationship Id="rId182" Type="http://schemas.openxmlformats.org/officeDocument/2006/relationships/hyperlink" Target="consultantplus://offline/ref=16AD21B1C42CBC41738F7E5CD86320D78CCF07DF9F6663965F55438F42D3D21FA88C76521AA8D790811A5C3376972A87B16F89A277F2053C0E37F0FDRFfFH" TargetMode="External"/><Relationship Id="rId217" Type="http://schemas.openxmlformats.org/officeDocument/2006/relationships/hyperlink" Target="consultantplus://offline/ref=16AD21B1C42CBC41738F7E5CD86320D78CCF07DF9F67659D5E51438F42D3D21FA88C76521AA8D790811A5D3278972A87B16F89A277F2053C0E37F0FDRFfFH" TargetMode="External"/><Relationship Id="rId6" Type="http://schemas.openxmlformats.org/officeDocument/2006/relationships/hyperlink" Target="consultantplus://offline/ref=16AD21B1C42CBC41738F7E5CD86320D78CCF07DF9663609A5D5C1E854A8ADE1DAF8329451DE1DB91811A5D3274C82F92A03784A76CEC02251235F2RFfCH" TargetMode="External"/><Relationship Id="rId238" Type="http://schemas.openxmlformats.org/officeDocument/2006/relationships/hyperlink" Target="consultantplus://offline/ref=16AD21B1C42CBC41738F7E5CD86320D78CCF07DF9F6262985957438F42D3D21FA88C76521AA8D790811A5D3276972A87B16F89A277F2053C0E37F0FDRFfFH" TargetMode="External"/><Relationship Id="rId259" Type="http://schemas.openxmlformats.org/officeDocument/2006/relationships/hyperlink" Target="consultantplus://offline/ref=16AD21B1C42CBC41738F7E5CD86320D78CCF07DF9F6262985957438F42D3D21FA88C76521AA8D790811A5D317E972A87B16F89A277F2053C0E37F0FDRFfFH" TargetMode="External"/><Relationship Id="rId23" Type="http://schemas.openxmlformats.org/officeDocument/2006/relationships/hyperlink" Target="consultantplus://offline/ref=16AD21B1C42CBC41738F7E5CD86320D78CCF07DF9F6663965F55438F42D3D21FA88C76521AA8D790811A5D3778972A87B16F89A277F2053C0E37F0FDRFfFH" TargetMode="External"/><Relationship Id="rId119" Type="http://schemas.openxmlformats.org/officeDocument/2006/relationships/hyperlink" Target="consultantplus://offline/ref=16AD21B1C42CBC41738F7E5CD86320D78CCF07DF9F6262985957438F42D3D21FA88C76521AA8D790811A5D357A972A87B16F89A277F2053C0E37F0FDRFfFH" TargetMode="External"/><Relationship Id="rId270" Type="http://schemas.openxmlformats.org/officeDocument/2006/relationships/hyperlink" Target="consultantplus://offline/ref=16AD21B1C42CBC41738F7E5CD86320D78CCF07DF9F60619C5A52438F42D3D21FA88C76521AA8D790811A5D3378972A87B16F89A277F2053C0E37F0FDRFfFH" TargetMode="External"/><Relationship Id="rId291" Type="http://schemas.openxmlformats.org/officeDocument/2006/relationships/hyperlink" Target="consultantplus://offline/ref=16AD21B1C42CBC41738F7E5CD86320D78CCF07DF9F6663965F55438F42D3D21FA88C76521AA8D790811A5F377E972A87B16F89A277F2053C0E37F0FDRFfFH" TargetMode="External"/><Relationship Id="rId305" Type="http://schemas.openxmlformats.org/officeDocument/2006/relationships/hyperlink" Target="consultantplus://offline/ref=16AD21B1C42CBC41738F6051CE0F7EDE87C45ED5976669C8030345D81D83D44AFACC280B59E9C49186045F377DR9fFH" TargetMode="External"/><Relationship Id="rId44" Type="http://schemas.openxmlformats.org/officeDocument/2006/relationships/hyperlink" Target="consultantplus://offline/ref=16AD21B1C42CBC41738F7E5CD86320D78CCF07DF9F6262985957438F42D3D21FA88C76521AA8D790811A5D3779972A87B16F89A277F2053C0E37F0FDRFfFH" TargetMode="External"/><Relationship Id="rId65" Type="http://schemas.openxmlformats.org/officeDocument/2006/relationships/hyperlink" Target="consultantplus://offline/ref=16AD21B1C42CBC41738F7E5CD86320D78CCF07DF9F6663965F55438F42D3D21FA88C76521AA8D790811A5D3476972A87B16F89A277F2053C0E37F0FDRFfFH" TargetMode="External"/><Relationship Id="rId86" Type="http://schemas.openxmlformats.org/officeDocument/2006/relationships/hyperlink" Target="consultantplus://offline/ref=16AD21B1C42CBC41738F7E5CD86320D78CCF07DF9F6262985957438F42D3D21FA88C76521AA8D790811A5D3677972A87B16F89A277F2053C0E37F0FDRFfFH" TargetMode="External"/><Relationship Id="rId130" Type="http://schemas.openxmlformats.org/officeDocument/2006/relationships/hyperlink" Target="consultantplus://offline/ref=16AD21B1C42CBC41738F7E5CD86320D78CCF07DF9F6262985957438F42D3D21FA88C76521AA8D790811A5D3576972A87B16F89A277F2053C0E37F0FDRFfFH" TargetMode="External"/><Relationship Id="rId151" Type="http://schemas.openxmlformats.org/officeDocument/2006/relationships/hyperlink" Target="consultantplus://offline/ref=16AD21B1C42CBC41738F7E5CD86320D78CCF07DF9F6663965F55438F42D3D21FA88C76521AA8D790811A5D3F7E972A87B16F89A277F2053C0E37F0FDRFfFH" TargetMode="External"/><Relationship Id="rId172" Type="http://schemas.openxmlformats.org/officeDocument/2006/relationships/hyperlink" Target="consultantplus://offline/ref=16AD21B1C42CBC41738F7E5CD86320D78CCF07DF9F6663965F55438F42D3D21FA88C76521AA8D790811A5C3476972A87B16F89A277F2053C0E37F0FDRFfFH" TargetMode="External"/><Relationship Id="rId193" Type="http://schemas.openxmlformats.org/officeDocument/2006/relationships/hyperlink" Target="consultantplus://offline/ref=16AD21B1C42CBC41738F7E5CD86320D78CCF07DF9F646B9A5E54438F42D3D21FA88C76521AA8D790811A5C367F972A87B16F89A277F2053C0E37F0FDRFfFH" TargetMode="External"/><Relationship Id="rId207" Type="http://schemas.openxmlformats.org/officeDocument/2006/relationships/hyperlink" Target="consultantplus://offline/ref=16AD21B1C42CBC41738F6051CE0F7EDE86C25ED5996569C8030345D81D83D44AFACC280B59E9C49186045F377DR9fFH" TargetMode="External"/><Relationship Id="rId228" Type="http://schemas.openxmlformats.org/officeDocument/2006/relationships/hyperlink" Target="consultantplus://offline/ref=16AD21B1C42CBC41738F6948C90F7EDE82C25ED29E6469C8030345D81D83D44AFACC280B59E9C49186045F377DR9fFH" TargetMode="External"/><Relationship Id="rId249" Type="http://schemas.openxmlformats.org/officeDocument/2006/relationships/hyperlink" Target="consultantplus://offline/ref=16AD21B1C42CBC41738F7E5CD86320D78CCF07DF9F61619D5B56438F42D3D21FA88C76521AA8D790811A5D357F972A87B16F89A277F2053C0E37F0FDRFfFH" TargetMode="External"/><Relationship Id="rId13" Type="http://schemas.openxmlformats.org/officeDocument/2006/relationships/hyperlink" Target="consultantplus://offline/ref=16AD21B1C42CBC41738F7E5CD86320D78CCF07DF9F67619C5850438F42D3D21FA88C76521AA8D790811A5D377A972A87B16F89A277F2053C0E37F0FDRFfFH" TargetMode="External"/><Relationship Id="rId109" Type="http://schemas.openxmlformats.org/officeDocument/2006/relationships/hyperlink" Target="consultantplus://offline/ref=16AD21B1C42CBC41738F7E5CD86320D78CCF07DF9F646B9A5E54438F42D3D21FA88C76521AA8D790811A5D327F972A87B16F89A277F2053C0E37F0FDRFfFH" TargetMode="External"/><Relationship Id="rId260" Type="http://schemas.openxmlformats.org/officeDocument/2006/relationships/hyperlink" Target="consultantplus://offline/ref=16AD21B1C42CBC41738F7E5CD86320D78CCF07DF9F6663965F55438F42D3D21FA88C76521AA8D790811A5C3F7B972A87B16F89A277F2053C0E37F0FDRFfFH" TargetMode="External"/><Relationship Id="rId281" Type="http://schemas.openxmlformats.org/officeDocument/2006/relationships/hyperlink" Target="consultantplus://offline/ref=16AD21B1C42CBC41738F7E5CD86320D78CCF07DF9F62609C5F52438F42D3D21FA88C765208A88F9C811F433778827CD6F7R3f9H" TargetMode="External"/><Relationship Id="rId316" Type="http://schemas.openxmlformats.org/officeDocument/2006/relationships/hyperlink" Target="consultantplus://offline/ref=16AD21B1C42CBC41738F7E5CD86320D78CCF07DF9F646B9A5E54438F42D3D21FA88C76521AA8D790811A5C3E76972A87B16F89A277F2053C0E37F0FDRFfFH" TargetMode="External"/><Relationship Id="rId34" Type="http://schemas.openxmlformats.org/officeDocument/2006/relationships/hyperlink" Target="consultantplus://offline/ref=16AD21B1C42CBC41738F7E5CD86320D78CCF07DF9F66659C5852438F42D3D21FA88C76521AA8D790811A5D3779972A87B16F89A277F2053C0E37F0FDRFfFH" TargetMode="External"/><Relationship Id="rId55" Type="http://schemas.openxmlformats.org/officeDocument/2006/relationships/hyperlink" Target="consultantplus://offline/ref=16AD21B1C42CBC41738F7E5CD86320D78CCF07DF9F67639F5D55438F42D3D21FA88C76521AA8D790811A5D3776972A87B16F89A277F2053C0E37F0FDRFfFH" TargetMode="External"/><Relationship Id="rId76" Type="http://schemas.openxmlformats.org/officeDocument/2006/relationships/hyperlink" Target="consultantplus://offline/ref=16AD21B1C42CBC41738F7E5CD86320D78CCF07DF9F6663965F55438F42D3D21FA88C76521AA8D790811A5D337D972A87B16F89A277F2053C0E37F0FDRFfFH" TargetMode="External"/><Relationship Id="rId97" Type="http://schemas.openxmlformats.org/officeDocument/2006/relationships/hyperlink" Target="consultantplus://offline/ref=16AD21B1C42CBC41738F7E5CD86320D78CCF07DF9F6565985D56438F42D3D21FA88C76521AA8D790811A5D347F972A87B16F89A277F2053C0E37F0FDRFfFH" TargetMode="External"/><Relationship Id="rId120" Type="http://schemas.openxmlformats.org/officeDocument/2006/relationships/hyperlink" Target="consultantplus://offline/ref=16AD21B1C42CBC41738F6051CE0F7EDE81C050D49E6569C8030345D81D83D44AE8CC70015EE5D1C5D05E083A7F9960D6F22486A270REfFH" TargetMode="External"/><Relationship Id="rId141" Type="http://schemas.openxmlformats.org/officeDocument/2006/relationships/hyperlink" Target="consultantplus://offline/ref=16AD21B1C42CBC41738F7E5CD86320D78CCF07DF9F67639F5D55438F42D3D21FA88C76521AA8D790811A5D317A972A87B16F89A277F2053C0E37F0FDRFfFH" TargetMode="External"/><Relationship Id="rId7" Type="http://schemas.openxmlformats.org/officeDocument/2006/relationships/hyperlink" Target="consultantplus://offline/ref=16AD21B1C42CBC41738F7E5CD86320D78CCF07DF9762669B5A5C1E854A8ADE1DAF8329451DE1DB91811A5D3274C82F92A03784A76CEC02251235F2RFfCH" TargetMode="External"/><Relationship Id="rId162" Type="http://schemas.openxmlformats.org/officeDocument/2006/relationships/hyperlink" Target="consultantplus://offline/ref=16AD21B1C42CBC41738F7E5CD86320D78CCF07DF9F616799595E438F42D3D21FA88C76521AA8D790811A5D307C972A87B16F89A277F2053C0E37F0FDRFfFH" TargetMode="External"/><Relationship Id="rId183" Type="http://schemas.openxmlformats.org/officeDocument/2006/relationships/hyperlink" Target="consultantplus://offline/ref=16AD21B1C42CBC41738F7E5CD86320D78CCF07DF9F67639F5D55438F42D3D21FA88C76521AA8D790811A5D3076972A87B16F89A277F2053C0E37F0FDRFfFH" TargetMode="External"/><Relationship Id="rId218" Type="http://schemas.openxmlformats.org/officeDocument/2006/relationships/hyperlink" Target="consultantplus://offline/ref=16AD21B1C42CBC41738F6051CE0F7EDE81C75AD39C6469C8030345D81D83D44AE8CC700759ECDA90811109663BC973D6F02484A56CEE0539R1f3H" TargetMode="External"/><Relationship Id="rId239" Type="http://schemas.openxmlformats.org/officeDocument/2006/relationships/hyperlink" Target="consultantplus://offline/ref=16AD21B1C42CBC41738F7E5CD86320D78CCF07DF9762669B5A5C1E854A8ADE1DAF8329451DE1DB91811A5A3274C82F92A03784A76CEC02251235F2RFfCH" TargetMode="External"/><Relationship Id="rId250" Type="http://schemas.openxmlformats.org/officeDocument/2006/relationships/hyperlink" Target="consultantplus://offline/ref=16AD21B1C42CBC41738F7E5CD86320D78CCF07DF9F616799595E438F42D3D21FA88C76521AA8D790811A5D3E77972A87B16F89A277F2053C0E37F0FDRFfFH" TargetMode="External"/><Relationship Id="rId271" Type="http://schemas.openxmlformats.org/officeDocument/2006/relationships/hyperlink" Target="consultantplus://offline/ref=16AD21B1C42CBC41738F7E5CD86320D78CCF07DF9F67639F5D55438F42D3D21FA88C76521AA8D790811A5C357D972A87B16F89A277F2053C0E37F0FDRFfFH" TargetMode="External"/><Relationship Id="rId292" Type="http://schemas.openxmlformats.org/officeDocument/2006/relationships/hyperlink" Target="consultantplus://offline/ref=16AD21B1C42CBC41738F7E5CD86320D78CCF07DF9F61609B5A57438F42D3D21FA88C765208A88F9C811F433778827CD6F7R3f9H" TargetMode="External"/><Relationship Id="rId306" Type="http://schemas.openxmlformats.org/officeDocument/2006/relationships/hyperlink" Target="consultantplus://offline/ref=16AD21B1C42CBC41738F7E5CD86320D78CCF07DF9F646B9A5E54438F42D3D21FA88C76521AA8D790811A5C3F79972A87B16F89A277F2053C0E37F0FDRFfFH" TargetMode="External"/><Relationship Id="rId24" Type="http://schemas.openxmlformats.org/officeDocument/2006/relationships/hyperlink" Target="consultantplus://offline/ref=16AD21B1C42CBC41738F7E5CD86320D78CCF07DF9F6663965F55438F42D3D21FA88C76521AA8D790811A5D3776972A87B16F89A277F2053C0E37F0FDRFfFH" TargetMode="External"/><Relationship Id="rId45" Type="http://schemas.openxmlformats.org/officeDocument/2006/relationships/hyperlink" Target="consultantplus://offline/ref=16AD21B1C42CBC41738F7E5CD86320D78CCF07DF9F6663965F55438F42D3D21FA88C76521AA8D790811A5D367B972A87B16F89A277F2053C0E37F0FDRFfFH" TargetMode="External"/><Relationship Id="rId66" Type="http://schemas.openxmlformats.org/officeDocument/2006/relationships/hyperlink" Target="consultantplus://offline/ref=16AD21B1C42CBC41738F7E5CD86320D78CCF07DF9F67639F5D55438F42D3D21FA88C76521AA8D790811A5D3577972A87B16F89A277F2053C0E37F0FDRFfFH" TargetMode="External"/><Relationship Id="rId87" Type="http://schemas.openxmlformats.org/officeDocument/2006/relationships/hyperlink" Target="consultantplus://offline/ref=16AD21B1C42CBC41738F7E5CD86320D78CCF07DF9F6262985957438F42D3D21FA88C76521AA8D790811A5D357F972A87B16F89A277F2053C0E37F0FDRFfFH" TargetMode="External"/><Relationship Id="rId110" Type="http://schemas.openxmlformats.org/officeDocument/2006/relationships/hyperlink" Target="consultantplus://offline/ref=16AD21B1C42CBC41738F7E5CD86320D78CCF07DF9F606B9E5852438F42D3D21FA88C76521AA8D790811A5D357F972A87B16F89A277F2053C0E37F0FDRFfFH" TargetMode="External"/><Relationship Id="rId131" Type="http://schemas.openxmlformats.org/officeDocument/2006/relationships/hyperlink" Target="consultantplus://offline/ref=16AD21B1C42CBC41738F6051CE0F7EDE86CD51DA9C6569C8030345D81D83D44AE8CC70015EE9D8918A4E0C732A917ED3EB3A83BC70EC07R3f8H" TargetMode="External"/><Relationship Id="rId152" Type="http://schemas.openxmlformats.org/officeDocument/2006/relationships/hyperlink" Target="consultantplus://offline/ref=16AD21B1C42CBC41738F7E5CD86320D78CCF07DF9F646B9A5E54438F42D3D21FA88C76521AA8D790811A5D307D972A87B16F89A277F2053C0E37F0FDRFfFH" TargetMode="External"/><Relationship Id="rId173" Type="http://schemas.openxmlformats.org/officeDocument/2006/relationships/hyperlink" Target="consultantplus://offline/ref=16AD21B1C42CBC41738F7E5CD86320D78CCF07DF9F6663965F55438F42D3D21FA88C76521AA8D790811A5C337F972A87B16F89A277F2053C0E37F0FDRFfFH" TargetMode="External"/><Relationship Id="rId194" Type="http://schemas.openxmlformats.org/officeDocument/2006/relationships/hyperlink" Target="consultantplus://offline/ref=16AD21B1C42CBC41738F6051CE0F7EDE86C25DD7986469C8030345D81D83D44AE8CC700759ECDA91881109663BC973D6F02484A56CEE0539R1f3H" TargetMode="External"/><Relationship Id="rId208" Type="http://schemas.openxmlformats.org/officeDocument/2006/relationships/hyperlink" Target="consultantplus://offline/ref=16AD21B1C42CBC41738F7E5CD86320D78CCF07DF9F616799595E438F42D3D21FA88C76521AA8D790811A5D3F7D972A87B16F89A277F2053C0E37F0FDRFfFH" TargetMode="External"/><Relationship Id="rId229" Type="http://schemas.openxmlformats.org/officeDocument/2006/relationships/hyperlink" Target="consultantplus://offline/ref=16AD21B1C42CBC41738F6051CE0F7EDE82C659D79C6F34C20B5A49DA1A8C8B5DEF857C0659ECDA988A4E0C732A917ED3EB3A83BC70EC07R3f8H" TargetMode="External"/><Relationship Id="rId19" Type="http://schemas.openxmlformats.org/officeDocument/2006/relationships/hyperlink" Target="consultantplus://offline/ref=16AD21B1C42CBC41738F7E5CD86320D78CCF07DF9F61619D5B56438F42D3D21FA88C76521AA8D790811A5D377A972A87B16F89A277F2053C0E37F0FDRFfFH" TargetMode="External"/><Relationship Id="rId224" Type="http://schemas.openxmlformats.org/officeDocument/2006/relationships/hyperlink" Target="consultantplus://offline/ref=16AD21B1C42CBC41738F7E5CD86320D78CCF07DF9F66659C5852438F42D3D21FA88C76521AA8D790811A5D347B972A87B16F89A277F2053C0E37F0FDRFfFH" TargetMode="External"/><Relationship Id="rId240" Type="http://schemas.openxmlformats.org/officeDocument/2006/relationships/hyperlink" Target="consultantplus://offline/ref=16AD21B1C42CBC41738F7E5CD86320D78CCF07DF9F646B9A5E54438F42D3D21FA88C76521AA8D790811A5C3478972A87B16F89A277F2053C0E37F0FDRFfFH" TargetMode="External"/><Relationship Id="rId245" Type="http://schemas.openxmlformats.org/officeDocument/2006/relationships/hyperlink" Target="consultantplus://offline/ref=16AD21B1C42CBC41738F7E5CD86320D78CCF07DF9F67659D5E51438F42D3D21FA88C76521AA8D790811A5D317A972A87B16F89A277F2053C0E37F0FDRFfFH" TargetMode="External"/><Relationship Id="rId261" Type="http://schemas.openxmlformats.org/officeDocument/2006/relationships/hyperlink" Target="consultantplus://offline/ref=16AD21B1C42CBC41738F7E5CD86320D78CCF07DF9F67639F5D55438F42D3D21FA88C76521AA8D790811A5C367E972A87B16F89A277F2053C0E37F0FDRFfFH" TargetMode="External"/><Relationship Id="rId266" Type="http://schemas.openxmlformats.org/officeDocument/2006/relationships/hyperlink" Target="consultantplus://offline/ref=16AD21B1C42CBC41738F7E5CD86320D78CCF07DF9F61619D5B56438F42D3D21FA88C76521AA8D790811A5D357C972A87B16F89A277F2053C0E37F0FDRFfFH" TargetMode="External"/><Relationship Id="rId287" Type="http://schemas.openxmlformats.org/officeDocument/2006/relationships/hyperlink" Target="consultantplus://offline/ref=16AD21B1C42CBC41738F6051CE0F7EDE81C45BD69A6769C8030345D81D83D44AE8CC700759ECDA90831109663BC973D6F02484A56CEE0539R1f3H" TargetMode="External"/><Relationship Id="rId14" Type="http://schemas.openxmlformats.org/officeDocument/2006/relationships/hyperlink" Target="consultantplus://offline/ref=16AD21B1C42CBC41738F7E5CD86320D78CCF07DF9F67679A5955438F42D3D21FA88C76521AA8D790811A5D377A972A87B16F89A277F2053C0E37F0FDRFfFH" TargetMode="External"/><Relationship Id="rId30" Type="http://schemas.openxmlformats.org/officeDocument/2006/relationships/hyperlink" Target="consultantplus://offline/ref=16AD21B1C42CBC41738F7E5CD86320D78CCF07DF9762669B5A5C1E854A8ADE1DAF8329451DE1DB91811A5D3074C82F92A03784A76CEC02251235F2RFfCH" TargetMode="External"/><Relationship Id="rId35" Type="http://schemas.openxmlformats.org/officeDocument/2006/relationships/hyperlink" Target="consultantplus://offline/ref=16AD21B1C42CBC41738F7E5CD86320D78CCF07DF9F67639F5D55438F42D3D21FA88C76521AA8D790811A5D3779972A87B16F89A277F2053C0E37F0FDRFfFH" TargetMode="External"/><Relationship Id="rId56" Type="http://schemas.openxmlformats.org/officeDocument/2006/relationships/hyperlink" Target="consultantplus://offline/ref=16AD21B1C42CBC41738F7E5CD86320D78CCF07DF9F616799595E438F42D3D21FA88C76521AA8D790811A5D3777972A87B16F89A277F2053C0E37F0FDRFfFH" TargetMode="External"/><Relationship Id="rId77" Type="http://schemas.openxmlformats.org/officeDocument/2006/relationships/hyperlink" Target="consultantplus://offline/ref=16AD21B1C42CBC41738F6051CE0F7EDE86C151D29C6269C8030345D81D83D44AFACC280B59E9C49186045F377DR9fFH" TargetMode="External"/><Relationship Id="rId100" Type="http://schemas.openxmlformats.org/officeDocument/2006/relationships/hyperlink" Target="consultantplus://offline/ref=16AD21B1C42CBC41738F7E5CD86320D78CCF07DF9F666697565F438F42D3D21FA88C765208A88F9C811F433778827CD6F7R3f9H" TargetMode="External"/><Relationship Id="rId105" Type="http://schemas.openxmlformats.org/officeDocument/2006/relationships/hyperlink" Target="consultantplus://offline/ref=16AD21B1C42CBC41738F7E5CD86320D78CCF07DF9F6663965F55438F42D3D21FA88C76521AA8D790811A5D327A972A87B16F89A277F2053C0E37F0FDRFfFH" TargetMode="External"/><Relationship Id="rId126" Type="http://schemas.openxmlformats.org/officeDocument/2006/relationships/hyperlink" Target="consultantplus://offline/ref=16AD21B1C42CBC41738F7E5CD86320D78CCF07DF9F6262985957438F42D3D21FA88C76521AA8D790811A5D3577972A87B16F89A277F2053C0E37F0FDRFfFH" TargetMode="External"/><Relationship Id="rId147" Type="http://schemas.openxmlformats.org/officeDocument/2006/relationships/hyperlink" Target="consultantplus://offline/ref=16AD21B1C42CBC41738F7E5CD86320D78CCF07DF9F606B9E5852438F42D3D21FA88C76521AA8D790811A5C3F78972A87B16F89A277F2053C0E37F0FDRFfFH" TargetMode="External"/><Relationship Id="rId168" Type="http://schemas.openxmlformats.org/officeDocument/2006/relationships/hyperlink" Target="consultantplus://offline/ref=16AD21B1C42CBC41738F7E5CD86320D78CCF07DF9F6663965F55438F42D3D21FA88C76521AA8D790811A5C347B972A87B16F89A277F2053C0E37F0FDRFfFH" TargetMode="External"/><Relationship Id="rId282" Type="http://schemas.openxmlformats.org/officeDocument/2006/relationships/hyperlink" Target="consultantplus://offline/ref=16AD21B1C42CBC41738F7E5CD86320D78CCF07DF9F646B9A5E54438F42D3D21FA88C76521AA8D790811A5C307B972A87B16F89A277F2053C0E37F0FDRFfFH" TargetMode="External"/><Relationship Id="rId312" Type="http://schemas.openxmlformats.org/officeDocument/2006/relationships/hyperlink" Target="consultantplus://offline/ref=16AD21B1C42CBC41738F7E5CD86320D78CCF07DF9F6663965F55438F42D3D21FA88C76521AA8D790811A5F367A972A87B16F89A277F2053C0E37F0FDRFfFH" TargetMode="External"/><Relationship Id="rId317" Type="http://schemas.openxmlformats.org/officeDocument/2006/relationships/hyperlink" Target="consultantplus://offline/ref=16AD21B1C42CBC41738F7E5CD86320D78CCF07DF9F646B9A5E54438F42D3D21FA88C76521AA8D790811A5C3E76972A87B16F89A277F2053C0E37F0FDRFfFH" TargetMode="External"/><Relationship Id="rId8" Type="http://schemas.openxmlformats.org/officeDocument/2006/relationships/hyperlink" Target="consultantplus://offline/ref=16AD21B1C42CBC41738F7E5CD86320D78CCF07DF9F646B9A5E54438F42D3D21FA88C76521AA8D790811A5D377A972A87B16F89A277F2053C0E37F0FDRFfFH" TargetMode="External"/><Relationship Id="rId51" Type="http://schemas.openxmlformats.org/officeDocument/2006/relationships/hyperlink" Target="consultantplus://offline/ref=16AD21B1C42CBC41738F7E5CD86320D78CCF07DF9F6565985D56438F42D3D21FA88C76521AA8D790811A5D367F972A87B16F89A277F2053C0E37F0FDRFfFH" TargetMode="External"/><Relationship Id="rId72" Type="http://schemas.openxmlformats.org/officeDocument/2006/relationships/hyperlink" Target="consultantplus://offline/ref=16AD21B1C42CBC41738F7E5CD86320D78CCF07DF9F61619D5B56438F42D3D21FA88C76521AA8D790811A5D3778972A87B16F89A277F2053C0E37F0FDRFfFH" TargetMode="External"/><Relationship Id="rId93" Type="http://schemas.openxmlformats.org/officeDocument/2006/relationships/hyperlink" Target="consultantplus://offline/ref=16AD21B1C42CBC41738F6051CE0F7EDE87C55ADB976269C8030345D81D83D44AFACC280B59E9C49186045F377DR9fFH" TargetMode="External"/><Relationship Id="rId98" Type="http://schemas.openxmlformats.org/officeDocument/2006/relationships/hyperlink" Target="consultantplus://offline/ref=16AD21B1C42CBC41738F6051CE0F7EDE87C45ED5976669C8030345D81D83D44AFACC280B59E9C49186045F377DR9fFH" TargetMode="External"/><Relationship Id="rId121" Type="http://schemas.openxmlformats.org/officeDocument/2006/relationships/hyperlink" Target="consultantplus://offline/ref=16AD21B1C42CBC41738F7E5CD86320D78CCF07DF9F6262985957438F42D3D21FA88C76521AA8D790811A5D3579972A87B16F89A277F2053C0E37F0FDRFfFH" TargetMode="External"/><Relationship Id="rId142" Type="http://schemas.openxmlformats.org/officeDocument/2006/relationships/hyperlink" Target="consultantplus://offline/ref=16AD21B1C42CBC41738F7E5CD86320D78CCF07DF9F67619C5850438F42D3D21FA88C76521AA8D790811A5D3476972A87B16F89A277F2053C0E37F0FDRFfFH" TargetMode="External"/><Relationship Id="rId163" Type="http://schemas.openxmlformats.org/officeDocument/2006/relationships/hyperlink" Target="consultantplus://offline/ref=16AD21B1C42CBC41738F6051CE0F7EDE81C050D49E6569C8030345D81D83D44AFACC280B59E9C49186045F377DR9fFH" TargetMode="External"/><Relationship Id="rId184" Type="http://schemas.openxmlformats.org/officeDocument/2006/relationships/hyperlink" Target="consultantplus://offline/ref=16AD21B1C42CBC41738F7E5CD86320D78CCF07DF9F6166995752438F42D3D21FA88C76521AA8D790811A5D3776972A87B16F89A277F2053C0E37F0FDRFfFH" TargetMode="External"/><Relationship Id="rId189" Type="http://schemas.openxmlformats.org/officeDocument/2006/relationships/hyperlink" Target="consultantplus://offline/ref=16AD21B1C42CBC41738F7E5CD86320D78CCF07DF9F646B9A5E54438F42D3D21FA88C76521AA8D790811A5C3776972A87B16F89A277F2053C0E37F0FDRFfFH" TargetMode="External"/><Relationship Id="rId219" Type="http://schemas.openxmlformats.org/officeDocument/2006/relationships/hyperlink" Target="consultantplus://offline/ref=16AD21B1C42CBC41738F7E5CD86320D78CCF07DF9F67659D5E51438F42D3D21FA88C76521AA8D790811A5D3276972A87B16F89A277F2053C0E37F0FDRFfFH" TargetMode="External"/><Relationship Id="rId3" Type="http://schemas.openxmlformats.org/officeDocument/2006/relationships/webSettings" Target="webSettings.xml"/><Relationship Id="rId214" Type="http://schemas.openxmlformats.org/officeDocument/2006/relationships/hyperlink" Target="consultantplus://offline/ref=16AD21B1C42CBC41738F6051CE0F7EDE86C75DD09A6669C8030345D81D83D44AE8CC700759ECDA91881109663BC973D6F02484A56CEE0539R1f3H" TargetMode="External"/><Relationship Id="rId230" Type="http://schemas.openxmlformats.org/officeDocument/2006/relationships/hyperlink" Target="consultantplus://offline/ref=16AD21B1C42CBC41738F7E5CD86320D78CCF07DF9F616799595E438F42D3D21FA88C76521AA8D790811A5D3F79972A87B16F89A277F2053C0E37F0FDRFfFH" TargetMode="External"/><Relationship Id="rId235" Type="http://schemas.openxmlformats.org/officeDocument/2006/relationships/hyperlink" Target="consultantplus://offline/ref=16AD21B1C42CBC41738F6948C90F7EDE86C358D19F6769C8030345D81D83D44AFACC280B59E9C49186045F377DR9fFH" TargetMode="External"/><Relationship Id="rId251" Type="http://schemas.openxmlformats.org/officeDocument/2006/relationships/hyperlink" Target="consultantplus://offline/ref=16AD21B1C42CBC41738F7E5CD86320D78CCF07DF9F6262985957438F42D3D21FA88C76521AA8D790811A5D317F972A87B16F89A277F2053C0E37F0FDRFfFH" TargetMode="External"/><Relationship Id="rId256" Type="http://schemas.openxmlformats.org/officeDocument/2006/relationships/hyperlink" Target="consultantplus://offline/ref=16AD21B1C42CBC41738F7E5CD86320D78CCF07DF9F646B9A5E54438F42D3D21FA88C76521AA8D790811A5C3376972A87B16F89A277F2053C0E37F0FDRFfFH" TargetMode="External"/><Relationship Id="rId277" Type="http://schemas.openxmlformats.org/officeDocument/2006/relationships/hyperlink" Target="consultantplus://offline/ref=16AD21B1C42CBC41738F7E5CD86320D78CCF07DF9F6663965F55438F42D3D21FA88C76521AA8D790811A5C3E76972A87B16F89A277F2053C0E37F0FDRFfFH" TargetMode="External"/><Relationship Id="rId298" Type="http://schemas.openxmlformats.org/officeDocument/2006/relationships/hyperlink" Target="consultantplus://offline/ref=16AD21B1C42CBC41738F7E5CD86320D78CCF07DF9F646B9A5E54438F42D3D21FA88C76521AA8D790811A5C3F7D972A87B16F89A277F2053C0E37F0FDRFfFH" TargetMode="External"/><Relationship Id="rId25" Type="http://schemas.openxmlformats.org/officeDocument/2006/relationships/hyperlink" Target="consultantplus://offline/ref=16AD21B1C42CBC41738F7E5CD86320D78CCF07DF9F6663965F55438F42D3D21FA88C76521AA8D790811A5D3776972A87B16F89A277F2053C0E37F0FDRFfFH" TargetMode="External"/><Relationship Id="rId46" Type="http://schemas.openxmlformats.org/officeDocument/2006/relationships/hyperlink" Target="consultantplus://offline/ref=16AD21B1C42CBC41738F7E5CD86320D78CCF07DF9F6663965F55438F42D3D21FA88C76521AA8D790811A5D367A972A87B16F89A277F2053C0E37F0FDRFfFH" TargetMode="External"/><Relationship Id="rId67" Type="http://schemas.openxmlformats.org/officeDocument/2006/relationships/hyperlink" Target="consultantplus://offline/ref=16AD21B1C42CBC41738F7E5CD86320D78CCF07DF9F616799595E438F42D3D21FA88C76521AA8D790811A5D357A972A87B16F89A277F2053C0E37F0FDRFfFH" TargetMode="External"/><Relationship Id="rId116" Type="http://schemas.openxmlformats.org/officeDocument/2006/relationships/hyperlink" Target="consultantplus://offline/ref=16AD21B1C42CBC41738F6051CE0F7EDE81C050D49A6069C8030345D81D83D44AFACC280B59E9C49186045F377DR9fFH" TargetMode="External"/><Relationship Id="rId137" Type="http://schemas.openxmlformats.org/officeDocument/2006/relationships/hyperlink" Target="consultantplus://offline/ref=16AD21B1C42CBC41738F7E5CD86320D78CCF07DF9F646B9A5E54438F42D3D21FA88C76521AA8D790811A5D307F972A87B16F89A277F2053C0E37F0FDRFfFH" TargetMode="External"/><Relationship Id="rId158" Type="http://schemas.openxmlformats.org/officeDocument/2006/relationships/hyperlink" Target="consultantplus://offline/ref=16AD21B1C42CBC41738F7E5CD86320D78CCF07DF9F616799595E438F42D3D21FA88C76521AA8D790811A5D3179972A87B16F89A277F2053C0E37F0FDRFfFH" TargetMode="External"/><Relationship Id="rId272" Type="http://schemas.openxmlformats.org/officeDocument/2006/relationships/hyperlink" Target="consultantplus://offline/ref=16AD21B1C42CBC41738F6051CE0F7EDE81C050D49E6569C8030345D81D83D44AE8CC70015EE5D1C5D05E083A7F9960D6F22486A270REfFH" TargetMode="External"/><Relationship Id="rId293" Type="http://schemas.openxmlformats.org/officeDocument/2006/relationships/hyperlink" Target="consultantplus://offline/ref=16AD21B1C42CBC41738F7E5CD86320D78CCF07DF9F646B9A5E54438F42D3D21FA88C76521AA8D790811A5C3079972A87B16F89A277F2053C0E37F0FDRFfFH" TargetMode="External"/><Relationship Id="rId302" Type="http://schemas.openxmlformats.org/officeDocument/2006/relationships/hyperlink" Target="consultantplus://offline/ref=16AD21B1C42CBC41738F7E5CD86320D78CCF07DF9F66679E595E438F42D3D21FA88C765208A88F9C811F433778827CD6F7R3f9H" TargetMode="External"/><Relationship Id="rId307" Type="http://schemas.openxmlformats.org/officeDocument/2006/relationships/hyperlink" Target="consultantplus://offline/ref=16AD21B1C42CBC41738F7E5CD86320D78CCF07DF9F666697565F438F42D3D21FA88C765208A88F9C811F433778827CD6F7R3f9H" TargetMode="External"/><Relationship Id="rId20" Type="http://schemas.openxmlformats.org/officeDocument/2006/relationships/hyperlink" Target="consultantplus://offline/ref=16AD21B1C42CBC41738F7E5CD86320D78CCF07DF9F616799595E438F42D3D21FA88C76521AA8D790811A5D377A972A87B16F89A277F2053C0E37F0FDRFfFH" TargetMode="External"/><Relationship Id="rId41" Type="http://schemas.openxmlformats.org/officeDocument/2006/relationships/hyperlink" Target="consultantplus://offline/ref=16AD21B1C42CBC41738F7E5CD86320D78CCF07DF9F606B9E5852438F42D3D21FA88C76521AA8D790811A5D3779972A87B16F89A277F2053C0E37F0FDRFfFH" TargetMode="External"/><Relationship Id="rId62" Type="http://schemas.openxmlformats.org/officeDocument/2006/relationships/hyperlink" Target="consultantplus://offline/ref=16AD21B1C42CBC41738F7E5CD86320D78CCF07DF9F606B9E5852438F42D3D21FA88C76521AA8D790811A5D367B972A87B16F89A277F2053C0E37F0FDRFfFH" TargetMode="External"/><Relationship Id="rId83" Type="http://schemas.openxmlformats.org/officeDocument/2006/relationships/hyperlink" Target="consultantplus://offline/ref=16AD21B1C42CBC41738F7E5CD86320D78CCF07DF9F67639F5D55438F42D3D21FA88C76521AA8D790811A5D347B972A87B16F89A277F2053C0E37F0FDRFfFH" TargetMode="External"/><Relationship Id="rId88" Type="http://schemas.openxmlformats.org/officeDocument/2006/relationships/hyperlink" Target="consultantplus://offline/ref=16AD21B1C42CBC41738F7E5CD86320D78CCF07DF9F6262985957438F42D3D21FA88C76521AA8D790811A5D357E972A87B16F89A277F2053C0E37F0FDRFfFH" TargetMode="External"/><Relationship Id="rId111" Type="http://schemas.openxmlformats.org/officeDocument/2006/relationships/hyperlink" Target="consultantplus://offline/ref=16AD21B1C42CBC41738F7E5CD86320D78CCF07DF9F606B9E5852438F42D3D21FA88C76521AA8D790811A5D357D972A87B16F89A277F2053C0E37F0FDRFfFH" TargetMode="External"/><Relationship Id="rId132" Type="http://schemas.openxmlformats.org/officeDocument/2006/relationships/hyperlink" Target="consultantplus://offline/ref=16AD21B1C42CBC41738F6051CE0F7EDE86CD51DA9C6569C8030345D81D83D44AE8CC70015EE9D8918A4E0C732A917ED3EB3A83BC70EC07R3f8H" TargetMode="External"/><Relationship Id="rId153" Type="http://schemas.openxmlformats.org/officeDocument/2006/relationships/hyperlink" Target="consultantplus://offline/ref=16AD21B1C42CBC41738F7E5CD86320D78CCF07DF9F646B9A5E54438F42D3D21FA88C76521AA8D790811A5D3078972A87B16F89A277F2053C0E37F0FDRFfFH" TargetMode="External"/><Relationship Id="rId174" Type="http://schemas.openxmlformats.org/officeDocument/2006/relationships/hyperlink" Target="consultantplus://offline/ref=16AD21B1C42CBC41738F7E5CD86320D78CCF07DF9F6663965F55438F42D3D21FA88C76521AA8D790811A5C337E972A87B16F89A277F2053C0E37F0FDRFfFH" TargetMode="External"/><Relationship Id="rId179" Type="http://schemas.openxmlformats.org/officeDocument/2006/relationships/hyperlink" Target="consultantplus://offline/ref=16AD21B1C42CBC41738F7E5CD86320D78CCF07DF9F6663965F55438F42D3D21FA88C76521AA8D790811A5C3379972A87B16F89A277F2053C0E37F0FDRFfFH" TargetMode="External"/><Relationship Id="rId195" Type="http://schemas.openxmlformats.org/officeDocument/2006/relationships/hyperlink" Target="consultantplus://offline/ref=16AD21B1C42CBC41738F7E5CD86320D78CCF07DF9F67659D5E51438F42D3D21FA88C76521AA8D790811A5D327B972A87B16F89A277F2053C0E37F0FDRFfFH" TargetMode="External"/><Relationship Id="rId209" Type="http://schemas.openxmlformats.org/officeDocument/2006/relationships/hyperlink" Target="consultantplus://offline/ref=16AD21B1C42CBC41738F6051CE0F7EDE87C55DD59E6D69C8030345D81D83D44AE8CC700759ECDA90811109663BC973D6F02484A56CEE0539R1f3H" TargetMode="External"/><Relationship Id="rId190" Type="http://schemas.openxmlformats.org/officeDocument/2006/relationships/hyperlink" Target="consultantplus://offline/ref=16AD21B1C42CBC41738F6051CE0F7EDE81C050D49E6569C8030345D81D83D44AE8CC700759ECDF93831109663BC973D6F02484A56CEE0539R1f3H" TargetMode="External"/><Relationship Id="rId204" Type="http://schemas.openxmlformats.org/officeDocument/2006/relationships/hyperlink" Target="consultantplus://offline/ref=16AD21B1C42CBC41738F6051CE0F7EDE87CD50D59D6069C8030345D81D83D44AFACC280B59E9C49186045F377DR9fFH" TargetMode="External"/><Relationship Id="rId220" Type="http://schemas.openxmlformats.org/officeDocument/2006/relationships/hyperlink" Target="consultantplus://offline/ref=16AD21B1C42CBC41738F6344D70F7EDE87C45DD09B6F34C20B5A49DA1A8C8B4FEFDD70065CF2DA969F185D35R7fCH" TargetMode="External"/><Relationship Id="rId225" Type="http://schemas.openxmlformats.org/officeDocument/2006/relationships/hyperlink" Target="consultantplus://offline/ref=16AD21B1C42CBC41738F6051CE0F7EDE81C450D09A6C69C8030345D81D83D44AFACC280B59E9C49186045F377DR9fFH" TargetMode="External"/><Relationship Id="rId241" Type="http://schemas.openxmlformats.org/officeDocument/2006/relationships/hyperlink" Target="consultantplus://offline/ref=16AD21B1C42CBC41738F7E5CD86320D78CCF07DF9F6565985D56438F42D3D21FA88C76521AA8D790811A5D3F77972A87B16F89A277F2053C0E37F0FDRFfFH" TargetMode="External"/><Relationship Id="rId246" Type="http://schemas.openxmlformats.org/officeDocument/2006/relationships/hyperlink" Target="consultantplus://offline/ref=16AD21B1C42CBC41738F7E5CD86320D78CCF07DF9F60639C5C57438F42D3D21FA88C76521AA8D790811A5D307F972A87B16F89A277F2053C0E37F0FDRFfFH" TargetMode="External"/><Relationship Id="rId267" Type="http://schemas.openxmlformats.org/officeDocument/2006/relationships/hyperlink" Target="consultantplus://offline/ref=16AD21B1C42CBC41738F7E5CD86320D78CCF07DF9F616799595E438F42D3D21FA88C76521AA8D790811A5C3778972A87B16F89A277F2053C0E37F0FDRFfFH" TargetMode="External"/><Relationship Id="rId288" Type="http://schemas.openxmlformats.org/officeDocument/2006/relationships/hyperlink" Target="consultantplus://offline/ref=16AD21B1C42CBC41738F7E5CD86320D78CCF07DF9F61619D5B56438F42D3D21FA88C76521AA8D790811A5D3578972A87B16F89A277F2053C0E37F0FDRFfFH" TargetMode="External"/><Relationship Id="rId15" Type="http://schemas.openxmlformats.org/officeDocument/2006/relationships/hyperlink" Target="consultantplus://offline/ref=16AD21B1C42CBC41738F7E5CD86320D78CCF07DF9F67659D5E51438F42D3D21FA88C76521AA8D790811A5D377A972A87B16F89A277F2053C0E37F0FDRFfFH" TargetMode="External"/><Relationship Id="rId36" Type="http://schemas.openxmlformats.org/officeDocument/2006/relationships/hyperlink" Target="consultantplus://offline/ref=16AD21B1C42CBC41738F7E5CD86320D78CCF07DF9F67619C5850438F42D3D21FA88C76521AA8D790811A5D3779972A87B16F89A277F2053C0E37F0FDRFfFH" TargetMode="External"/><Relationship Id="rId57" Type="http://schemas.openxmlformats.org/officeDocument/2006/relationships/hyperlink" Target="consultantplus://offline/ref=16AD21B1C42CBC41738F7E5CD86320D78CCF07DF9F6262985957438F42D3D21FA88C76521AA8D790811A5D3776972A87B16F89A277F2053C0E37F0FDRFfFH" TargetMode="External"/><Relationship Id="rId106" Type="http://schemas.openxmlformats.org/officeDocument/2006/relationships/hyperlink" Target="consultantplus://offline/ref=16AD21B1C42CBC41738F7E5CD86320D78CCF07DF9F61619D5B56438F42D3D21FA88C76521AA8D790811A5D367F972A87B16F89A277F2053C0E37F0FDRFfFH" TargetMode="External"/><Relationship Id="rId127" Type="http://schemas.openxmlformats.org/officeDocument/2006/relationships/hyperlink" Target="consultantplus://offline/ref=16AD21B1C42CBC41738F7E5CD86320D78CCF07DF9F6262985957438F42D3D21FA88C76521AA8D790811A5D3577972A87B16F89A277F2053C0E37F0FDRFfFH" TargetMode="External"/><Relationship Id="rId262" Type="http://schemas.openxmlformats.org/officeDocument/2006/relationships/hyperlink" Target="consultantplus://offline/ref=16AD21B1C42CBC41738F7E5CD86320D78CCF07DF9F61619D5B56438F42D3D21FA88C76521AA8D790811A5D357D972A87B16F89A277F2053C0E37F0FDRFfFH" TargetMode="External"/><Relationship Id="rId283" Type="http://schemas.openxmlformats.org/officeDocument/2006/relationships/hyperlink" Target="consultantplus://offline/ref=16AD21B1C42CBC41738F7E5CD86320D78CCF07DF9F67639F5D55438F42D3D21FA88C76521AA8D790811A5C357C972A87B16F89A277F2053C0E37F0FDRFfFH" TargetMode="External"/><Relationship Id="rId313" Type="http://schemas.openxmlformats.org/officeDocument/2006/relationships/hyperlink" Target="consultantplus://offline/ref=16AD21B1C42CBC41738F6051CE0F7EDE81C75BD09D6469C8030345D81D83D44AFACC280B59E9C49186045F377DR9fFH" TargetMode="External"/><Relationship Id="rId318" Type="http://schemas.openxmlformats.org/officeDocument/2006/relationships/hyperlink" Target="consultantplus://offline/ref=16AD21B1C42CBC41738F7E5CD86320D78CCF07DF9F646B9A5E54438F42D3D21FA88C76521AA8D790811A5C3E76972A87B16F89A277F2053C0E37F0FDRFfFH" TargetMode="External"/><Relationship Id="rId10" Type="http://schemas.openxmlformats.org/officeDocument/2006/relationships/hyperlink" Target="consultantplus://offline/ref=16AD21B1C42CBC41738F7E5CD86320D78CCF07DF9F6663965F55438F42D3D21FA88C76521AA8D790811A5D377A972A87B16F89A277F2053C0E37F0FDRFfFH" TargetMode="External"/><Relationship Id="rId31" Type="http://schemas.openxmlformats.org/officeDocument/2006/relationships/hyperlink" Target="consultantplus://offline/ref=16AD21B1C42CBC41738F7E5CD86320D78CCF07DF9F646B9A5E54438F42D3D21FA88C76521AA8D790811A5D3777972A87B16F89A277F2053C0E37F0FDRFfFH" TargetMode="External"/><Relationship Id="rId52" Type="http://schemas.openxmlformats.org/officeDocument/2006/relationships/hyperlink" Target="consultantplus://offline/ref=16AD21B1C42CBC41738F7E5CD86320D78CCF07DF9F67639F5D55438F42D3D21FA88C76521AA8D790811A5D3777972A87B16F89A277F2053C0E37F0FDRFfFH" TargetMode="External"/><Relationship Id="rId73" Type="http://schemas.openxmlformats.org/officeDocument/2006/relationships/hyperlink" Target="consultantplus://offline/ref=16AD21B1C42CBC41738F7E5CD86320D78CCF07DF9F646B9A5E54438F42D3D21FA88C76521AA8D790811A5D337E972A87B16F89A277F2053C0E37F0FDRFfFH" TargetMode="External"/><Relationship Id="rId78" Type="http://schemas.openxmlformats.org/officeDocument/2006/relationships/hyperlink" Target="consultantplus://offline/ref=16AD21B1C42CBC41738F7E5CD86320D78CCF07DF9F6663965F55438F42D3D21FA88C76521AA8D790811A5D337B972A87B16F89A277F2053C0E37F0FDRFfFH" TargetMode="External"/><Relationship Id="rId94" Type="http://schemas.openxmlformats.org/officeDocument/2006/relationships/hyperlink" Target="consultantplus://offline/ref=16AD21B1C42CBC41738F7E5CD86320D78CCF07DF9F646B9A5E54438F42D3D21FA88C76521AA8D790811A5D337B972A87B16F89A277F2053C0E37F0FDRFfFH" TargetMode="External"/><Relationship Id="rId99" Type="http://schemas.openxmlformats.org/officeDocument/2006/relationships/hyperlink" Target="consultantplus://offline/ref=16AD21B1C42CBC41738F7E5CD86320D78CCF07DF9F646B9A5E54438F42D3D21FA88C76521AA8D790811A5D3379972A87B16F89A277F2053C0E37F0FDRFfFH" TargetMode="External"/><Relationship Id="rId101" Type="http://schemas.openxmlformats.org/officeDocument/2006/relationships/hyperlink" Target="consultantplus://offline/ref=16AD21B1C42CBC41738F7E5CD86320D78CCF07DF9F66679E595E438F42D3D21FA88C765208A88F9C811F433778827CD6F7R3f9H" TargetMode="External"/><Relationship Id="rId122" Type="http://schemas.openxmlformats.org/officeDocument/2006/relationships/hyperlink" Target="consultantplus://offline/ref=16AD21B1C42CBC41738F6051CE0F7EDE81C75FD19B6669C8030345D81D83D44AE8CC700759ECDF98881109663BC973D6F02484A56CEE0539R1f3H" TargetMode="External"/><Relationship Id="rId143" Type="http://schemas.openxmlformats.org/officeDocument/2006/relationships/hyperlink" Target="consultantplus://offline/ref=16AD21B1C42CBC41738F7E5CD86320D78CCF07DF9F67679A5955438F42D3D21FA88C76521AA8D790811A5D337E972A87B16F89A277F2053C0E37F0FDRFfFH" TargetMode="External"/><Relationship Id="rId148" Type="http://schemas.openxmlformats.org/officeDocument/2006/relationships/hyperlink" Target="consultantplus://offline/ref=16AD21B1C42CBC41738F7E5CD86320D78CCF07DF9F61619D5B56438F42D3D21FA88C76521AA8D790811A5D3677972A87B16F89A277F2053C0E37F0FDRFfFH" TargetMode="External"/><Relationship Id="rId164" Type="http://schemas.openxmlformats.org/officeDocument/2006/relationships/hyperlink" Target="consultantplus://offline/ref=16AD21B1C42CBC41738F7E5CD86320D78CCF07DF9F6262985957438F42D3D21FA88C76521AA8D790811A5D3276972A87B16F89A277F2053C0E37F0FDRFfFH" TargetMode="External"/><Relationship Id="rId169" Type="http://schemas.openxmlformats.org/officeDocument/2006/relationships/hyperlink" Target="consultantplus://offline/ref=16AD21B1C42CBC41738F7E5CD86320D78CCF07DF9F6663965F55438F42D3D21FA88C76521AA8D790811A5C3479972A87B16F89A277F2053C0E37F0FDRFfFH" TargetMode="External"/><Relationship Id="rId185" Type="http://schemas.openxmlformats.org/officeDocument/2006/relationships/hyperlink" Target="consultantplus://offline/ref=16AD21B1C42CBC41738F7E5CD86320D78CCF07DF9F6663965F55438F42D3D21FA88C76521AA8D790811A5C327E972A87B16F89A277F2053C0E37F0FDRFfFH" TargetMode="External"/><Relationship Id="rId4" Type="http://schemas.openxmlformats.org/officeDocument/2006/relationships/hyperlink" Target="consultantplus://offline/ref=16AD21B1C42CBC41738F7E5CD86320D78CCF07DF9F606A985E56438F42D3D21FA88C76521AA8D790811A5D3178972A87B16F89A277F2053C0E37F0FDRFfFH" TargetMode="External"/><Relationship Id="rId9" Type="http://schemas.openxmlformats.org/officeDocument/2006/relationships/hyperlink" Target="consultantplus://offline/ref=16AD21B1C42CBC41738F7E5CD86320D78CCF07DF9F6565985D56438F42D3D21FA88C76521AA8D790811A5D377A972A87B16F89A277F2053C0E37F0FDRFfFH" TargetMode="External"/><Relationship Id="rId180" Type="http://schemas.openxmlformats.org/officeDocument/2006/relationships/hyperlink" Target="consultantplus://offline/ref=16AD21B1C42CBC41738F7E5CD86320D78CCF07DF9F6663965F55438F42D3D21FA88C76521AA8D790811A5C3378972A87B16F89A277F2053C0E37F0FDRFfFH" TargetMode="External"/><Relationship Id="rId210" Type="http://schemas.openxmlformats.org/officeDocument/2006/relationships/hyperlink" Target="consultantplus://offline/ref=16AD21B1C42CBC41738F6051CE0F7EDE87C55DD59E6D69C8030345D81D83D44AE8CC700759ECDA94841109663BC973D6F02484A56CEE0539R1f3H" TargetMode="External"/><Relationship Id="rId215" Type="http://schemas.openxmlformats.org/officeDocument/2006/relationships/hyperlink" Target="consultantplus://offline/ref=16AD21B1C42CBC41738F7E5CD86320D78CCF07DF9F66659C5852438F42D3D21FA88C76521AA8D790811A5D347D972A87B16F89A277F2053C0E37F0FDRFfFH" TargetMode="External"/><Relationship Id="rId236" Type="http://schemas.openxmlformats.org/officeDocument/2006/relationships/hyperlink" Target="consultantplus://offline/ref=16AD21B1C42CBC41738F6051CE0F7EDE86C650DA986769C8030345D81D83D44AE8CC700759ECDA91861109663BC973D6F02484A56CEE0539R1f3H" TargetMode="External"/><Relationship Id="rId257" Type="http://schemas.openxmlformats.org/officeDocument/2006/relationships/hyperlink" Target="consultantplus://offline/ref=16AD21B1C42CBC41738F7E5CD86320D78CCF07DF9F67639F5D55438F42D3D21FA88C76521AA8D790811A5C377B972A87B16F89A277F2053C0E37F0FDRFfFH" TargetMode="External"/><Relationship Id="rId278" Type="http://schemas.openxmlformats.org/officeDocument/2006/relationships/hyperlink" Target="consultantplus://offline/ref=16AD21B1C42CBC41738F6051CE0F7EDE81C75FD19B6669C8030345D81D83D44AE8CC700759ECDF98881109663BC973D6F02484A56CEE0539R1f3H" TargetMode="External"/><Relationship Id="rId26" Type="http://schemas.openxmlformats.org/officeDocument/2006/relationships/hyperlink" Target="consultantplus://offline/ref=16AD21B1C42CBC41738F7E5CD86320D78CCF07DF9B67639C595C1E854A8ADE1DAF8329571DB9D79184045D30619E7ED4RFf6H" TargetMode="External"/><Relationship Id="rId231" Type="http://schemas.openxmlformats.org/officeDocument/2006/relationships/hyperlink" Target="consultantplus://offline/ref=16AD21B1C42CBC41738F7E5CD86320D78CCF07DF9F646B9A5E54438F42D3D21FA88C76521AA8D790811A5C3676972A87B16F89A277F2053C0E37F0FDRFfFH" TargetMode="External"/><Relationship Id="rId252" Type="http://schemas.openxmlformats.org/officeDocument/2006/relationships/hyperlink" Target="consultantplus://offline/ref=16AD21B1C42CBC41738F7E5CD86320D78CCF07DF9F6663965F55438F42D3D21FA88C76521AA8D790811A5C3176972A87B16F89A277F2053C0E37F0FDRFfFH" TargetMode="External"/><Relationship Id="rId273" Type="http://schemas.openxmlformats.org/officeDocument/2006/relationships/hyperlink" Target="consultantplus://offline/ref=16AD21B1C42CBC41738F7E5CD86320D78CCF07DF9F61609B5A57438F42D3D21FA88C765208A88F9C811F433778827CD6F7R3f9H" TargetMode="External"/><Relationship Id="rId294" Type="http://schemas.openxmlformats.org/officeDocument/2006/relationships/hyperlink" Target="consultantplus://offline/ref=16AD21B1C42CBC41738F7E5CD86320D78CCF07DF9F61619D5B56438F42D3D21FA88C76521AA8D790811A5D3576972A87B16F89A277F2053C0E37F0FDRFfFH" TargetMode="External"/><Relationship Id="rId308" Type="http://schemas.openxmlformats.org/officeDocument/2006/relationships/hyperlink" Target="consultantplus://offline/ref=16AD21B1C42CBC41738F7E5CD86320D78CCF07DF9F6262985957438F42D3D21FA88C76521AA8D790811A5D3179972A87B16F89A277F2053C0E37F0FDRFfFH" TargetMode="External"/><Relationship Id="rId47" Type="http://schemas.openxmlformats.org/officeDocument/2006/relationships/hyperlink" Target="consultantplus://offline/ref=16AD21B1C42CBC41738F7E5CD86320D78CCF07DF9F646B9A5E54438F42D3D21FA88C76521AA8D790811A5D367F972A87B16F89A277F2053C0E37F0FDRFfFH" TargetMode="External"/><Relationship Id="rId68" Type="http://schemas.openxmlformats.org/officeDocument/2006/relationships/hyperlink" Target="consultantplus://offline/ref=16AD21B1C42CBC41738F7E5CD86320D78CCF07DF9F616A9F5E55438F42D3D21FA88C765208A88F9C811F433778827CD6F7R3f9H" TargetMode="External"/><Relationship Id="rId89" Type="http://schemas.openxmlformats.org/officeDocument/2006/relationships/hyperlink" Target="consultantplus://offline/ref=16AD21B1C42CBC41738F6051CE0F7EDE81C050D49A6069C8030345D81D83D44AFACC280B59E9C49186045F377DR9fFH" TargetMode="External"/><Relationship Id="rId112" Type="http://schemas.openxmlformats.org/officeDocument/2006/relationships/hyperlink" Target="consultantplus://offline/ref=16AD21B1C42CBC41738F6051CE0F7EDE81C050D49E6569C8030345D81D83D44AE8CC700759ECDF97831109663BC973D6F02484A56CEE0539R1f3H" TargetMode="External"/><Relationship Id="rId133" Type="http://schemas.openxmlformats.org/officeDocument/2006/relationships/hyperlink" Target="consultantplus://offline/ref=16AD21B1C42CBC41738F7E5CD86320D78CCF07DF9F6663965F55438F42D3D21FA88C76521AA8D790811A5D307A972A87B16F89A277F2053C0E37F0FDRFfFH" TargetMode="External"/><Relationship Id="rId154" Type="http://schemas.openxmlformats.org/officeDocument/2006/relationships/hyperlink" Target="consultantplus://offline/ref=16AD21B1C42CBC41738F7E5CD86320D78CCF07DF9F646B9A5E54438F42D3D21FA88C76521AA8D790811A5D3F7D972A87B16F89A277F2053C0E37F0FDRFfFH" TargetMode="External"/><Relationship Id="rId175" Type="http://schemas.openxmlformats.org/officeDocument/2006/relationships/hyperlink" Target="consultantplus://offline/ref=16AD21B1C42CBC41738F7E5CD86320D78CCF07DF9F6663965F55438F42D3D21FA88C76521AA8D790811A5C337D972A87B16F89A277F2053C0E37F0FDRFfFH" TargetMode="External"/><Relationship Id="rId196" Type="http://schemas.openxmlformats.org/officeDocument/2006/relationships/hyperlink" Target="consultantplus://offline/ref=16AD21B1C42CBC41738F7E5CD86320D78CCF07DF9F616799595E438F42D3D21FA88C76521AA8D790811A5D3F7E972A87B16F89A277F2053C0E37F0FDRFfFH" TargetMode="External"/><Relationship Id="rId200" Type="http://schemas.openxmlformats.org/officeDocument/2006/relationships/hyperlink" Target="consultantplus://offline/ref=16AD21B1C42CBC41738F6344D70F7EDE8CC45EDB95323ECA52564BDD15D38E5AFE857D0347ECDD8F831A5FR3f4H" TargetMode="External"/><Relationship Id="rId16" Type="http://schemas.openxmlformats.org/officeDocument/2006/relationships/hyperlink" Target="consultantplus://offline/ref=16AD21B1C42CBC41738F7E5CD86320D78CCF07DF9F60639C5C57438F42D3D21FA88C76521AA8D790811A5D377A972A87B16F89A277F2053C0E37F0FDRFfFH" TargetMode="External"/><Relationship Id="rId221" Type="http://schemas.openxmlformats.org/officeDocument/2006/relationships/hyperlink" Target="consultantplus://offline/ref=16AD21B1C42CBC41738F6051CE0F7EDE86C25ED0976169C8030345D81D83D44AFACC280B59E9C49186045F377DR9fFH" TargetMode="External"/><Relationship Id="rId242" Type="http://schemas.openxmlformats.org/officeDocument/2006/relationships/hyperlink" Target="consultantplus://offline/ref=16AD21B1C42CBC41738F7E5CD86320D78CCF07DF9F6663965F55438F42D3D21FA88C76521AA8D790811A5C3179972A87B16F89A277F2053C0E37F0FDRFfFH" TargetMode="External"/><Relationship Id="rId263" Type="http://schemas.openxmlformats.org/officeDocument/2006/relationships/hyperlink" Target="consultantplus://offline/ref=16AD21B1C42CBC41738F7E5CD86320D78CCF07DF9F67639F5D55438F42D3D21FA88C76521AA8D790811A5C367D972A87B16F89A277F2053C0E37F0FDRFfFH" TargetMode="External"/><Relationship Id="rId284" Type="http://schemas.openxmlformats.org/officeDocument/2006/relationships/hyperlink" Target="consultantplus://offline/ref=16AD21B1C42CBC41738F7E5CD86320D78CCF07DF9F646B9A5E54438F42D3D21FA88C76521AA8D790811A5C307A972A87B16F89A277F2053C0E37F0FDRFfFH" TargetMode="External"/><Relationship Id="rId319" Type="http://schemas.openxmlformats.org/officeDocument/2006/relationships/hyperlink" Target="consultantplus://offline/ref=16AD21B1C42CBC41738F7E5CD86320D78CCF07DF9F606A985E56438F42D3D21FA88C76521AA8D790811A5D3178972A87B16F89A277F2053C0E37F0FDRFfFH" TargetMode="External"/><Relationship Id="rId37" Type="http://schemas.openxmlformats.org/officeDocument/2006/relationships/hyperlink" Target="consultantplus://offline/ref=16AD21B1C42CBC41738F7E5CD86320D78CCF07DF9F67679A5955438F42D3D21FA88C76521AA8D790811A5D3778972A87B16F89A277F2053C0E37F0FDRFfFH" TargetMode="External"/><Relationship Id="rId58" Type="http://schemas.openxmlformats.org/officeDocument/2006/relationships/hyperlink" Target="consultantplus://offline/ref=16AD21B1C42CBC41738F7E5CD86320D78CCF07DF9F616799595E438F42D3D21FA88C76521AA8D790811A5D367A972A87B16F89A277F2053C0E37F0FDRFfFH" TargetMode="External"/><Relationship Id="rId79" Type="http://schemas.openxmlformats.org/officeDocument/2006/relationships/hyperlink" Target="consultantplus://offline/ref=16AD21B1C42CBC41738F7E5CD86320D78CCF07DF9F6663965F55438F42D3D21FA88C76521AA8D790811A5D337A972A87B16F89A277F2053C0E37F0FDRFfFH" TargetMode="External"/><Relationship Id="rId102" Type="http://schemas.openxmlformats.org/officeDocument/2006/relationships/hyperlink" Target="consultantplus://offline/ref=16AD21B1C42CBC41738F7E5CD86320D78CCF07DF9F646B9A5E54438F42D3D21FA88C76521AA8D790811A5D3378972A87B16F89A277F2053C0E37F0FDRFfFH" TargetMode="External"/><Relationship Id="rId123" Type="http://schemas.openxmlformats.org/officeDocument/2006/relationships/hyperlink" Target="consultantplus://offline/ref=16AD21B1C42CBC41738F6051CE0F7EDE81C659DB9D6169C8030345D81D83D44AFACC280B59E9C49186045F377DR9fFH" TargetMode="External"/><Relationship Id="rId144" Type="http://schemas.openxmlformats.org/officeDocument/2006/relationships/hyperlink" Target="consultantplus://offline/ref=16AD21B1C42CBC41738F7E5CD86320D78CCF07DF9F67659D5E51438F42D3D21FA88C76521AA8D790811A5D3378972A87B16F89A277F2053C0E37F0FDRFfFH" TargetMode="External"/><Relationship Id="rId90" Type="http://schemas.openxmlformats.org/officeDocument/2006/relationships/hyperlink" Target="consultantplus://offline/ref=16AD21B1C42CBC41738F7E5CD86320D78CCF07DF9F6262985957438F42D3D21FA88C76521AA8D790811A5D357D972A87B16F89A277F2053C0E37F0FDRFfFH" TargetMode="External"/><Relationship Id="rId165" Type="http://schemas.openxmlformats.org/officeDocument/2006/relationships/hyperlink" Target="consultantplus://offline/ref=16AD21B1C42CBC41738F7E5CD86320D78CCF07DF9F6663965F55438F42D3D21FA88C76521AA8D790811A5C347D972A87B16F89A277F2053C0E37F0FDRFfFH" TargetMode="External"/><Relationship Id="rId186" Type="http://schemas.openxmlformats.org/officeDocument/2006/relationships/hyperlink" Target="consultantplus://offline/ref=16AD21B1C42CBC41738F7E5CD86320D78CCF07DF9A67609D595C1E854A8ADE1DAF8329571DB9D79184045D30619E7ED4RFf6H" TargetMode="External"/><Relationship Id="rId211" Type="http://schemas.openxmlformats.org/officeDocument/2006/relationships/hyperlink" Target="consultantplus://offline/ref=16AD21B1C42CBC41738F7E5CD86320D78CCF07DF9F646B9A5E54438F42D3D21FA88C76521AA8D790811A5C367D972A87B16F89A277F2053C0E37F0FDRFfFH" TargetMode="External"/><Relationship Id="rId232" Type="http://schemas.openxmlformats.org/officeDocument/2006/relationships/hyperlink" Target="consultantplus://offline/ref=16AD21B1C42CBC41738F6344D70F7EDE87C45BD39B6F34C20B5A49DA1A8C8B4FEFDD70065CF2DA969F185D35R7fCH" TargetMode="External"/><Relationship Id="rId253" Type="http://schemas.openxmlformats.org/officeDocument/2006/relationships/hyperlink" Target="consultantplus://offline/ref=16AD21B1C42CBC41738F7E5CD86320D78CCF07DF9F67639F5D55438F42D3D21FA88C76521AA8D790811A5C377C972A87B16F89A277F2053C0E37F0FDRFfFH" TargetMode="External"/><Relationship Id="rId274" Type="http://schemas.openxmlformats.org/officeDocument/2006/relationships/hyperlink" Target="consultantplus://offline/ref=16AD21B1C42CBC41738F7E5CD86320D78CCF07DF9F6663965F55438F42D3D21FA88C76521AA8D790811A5C3E7A972A87B16F89A277F2053C0E37F0FDRFfFH" TargetMode="External"/><Relationship Id="rId295" Type="http://schemas.openxmlformats.org/officeDocument/2006/relationships/hyperlink" Target="consultantplus://offline/ref=16AD21B1C42CBC41738F7E5CD86320D78CCF07DF9F646B9A5E54438F42D3D21FA88C76521AA8D790811A5C3077972A87B16F89A277F2053C0E37F0FDRFfFH" TargetMode="External"/><Relationship Id="rId309" Type="http://schemas.openxmlformats.org/officeDocument/2006/relationships/hyperlink" Target="consultantplus://offline/ref=16AD21B1C42CBC41738F7E5CD86320D78CCF07DF9F606A985E56438F42D3D21FA88C76521AA8D790811A5D3178972A87B16F89A277F2053C0E37F0FDRFfFH" TargetMode="External"/><Relationship Id="rId27" Type="http://schemas.openxmlformats.org/officeDocument/2006/relationships/hyperlink" Target="consultantplus://offline/ref=16AD21B1C42CBC41738F7E5CD86320D78CCF07DF9A62619E565C1E854A8ADE1DAF8329571DB9D79184045D30619E7ED4RFf6H" TargetMode="External"/><Relationship Id="rId48" Type="http://schemas.openxmlformats.org/officeDocument/2006/relationships/hyperlink" Target="consultantplus://offline/ref=16AD21B1C42CBC41738F7E5CD86320D78CCF07DF9F646B9A5E54438F42D3D21FA88C76521AA8D790811A5D367A972A87B16F89A277F2053C0E37F0FDRFfFH" TargetMode="External"/><Relationship Id="rId69" Type="http://schemas.openxmlformats.org/officeDocument/2006/relationships/hyperlink" Target="consultantplus://offline/ref=16AD21B1C42CBC41738F7E5CD86320D78CCF07DF9F6667965A56438F42D3D21FA88C765208A88F9C811F433778827CD6F7R3f9H" TargetMode="External"/><Relationship Id="rId113" Type="http://schemas.openxmlformats.org/officeDocument/2006/relationships/hyperlink" Target="consultantplus://offline/ref=16AD21B1C42CBC41738F7E5CD86320D78CCF07DF9F61619D5B56438F42D3D21FA88C76521AA8D790811A5D367C972A87B16F89A277F2053C0E37F0FDRFfFH" TargetMode="External"/><Relationship Id="rId134" Type="http://schemas.openxmlformats.org/officeDocument/2006/relationships/hyperlink" Target="consultantplus://offline/ref=16AD21B1C42CBC41738F7E5CD86320D78CCF07DF9F6262985957438F42D3D21FA88C76521AA8D790811A5D327E972A87B16F89A277F2053C0E37F0FDRFfFH" TargetMode="External"/><Relationship Id="rId320" Type="http://schemas.openxmlformats.org/officeDocument/2006/relationships/fontTable" Target="fontTable.xml"/><Relationship Id="rId80" Type="http://schemas.openxmlformats.org/officeDocument/2006/relationships/hyperlink" Target="consultantplus://offline/ref=16AD21B1C42CBC41738F7E5CD86320D78CCF07DF9F67639F5D55438F42D3D21FA88C76521AA8D790811A5D347D972A87B16F89A277F2053C0E37F0FDRFfFH" TargetMode="External"/><Relationship Id="rId155" Type="http://schemas.openxmlformats.org/officeDocument/2006/relationships/hyperlink" Target="consultantplus://offline/ref=16AD21B1C42CBC41738F7E5CD86320D78CCF07DF9F6663965F55438F42D3D21FA88C76521AA8D790811A5D3F79972A87B16F89A277F2053C0E37F0FDRFfFH" TargetMode="External"/><Relationship Id="rId176" Type="http://schemas.openxmlformats.org/officeDocument/2006/relationships/hyperlink" Target="consultantplus://offline/ref=16AD21B1C42CBC41738F7E5CD86320D78CCF07DF9F6663965F55438F42D3D21FA88C76521AA8D790811A5C337C972A87B16F89A277F2053C0E37F0FDRFfFH" TargetMode="External"/><Relationship Id="rId197" Type="http://schemas.openxmlformats.org/officeDocument/2006/relationships/hyperlink" Target="consultantplus://offline/ref=16AD21B1C42CBC41738F7E5CD86320D78CCF07DF9F67659D5E51438F42D3D21FA88C76521AA8D790811A5D3279972A87B16F89A277F2053C0E37F0FDRFfFH" TargetMode="External"/><Relationship Id="rId201" Type="http://schemas.openxmlformats.org/officeDocument/2006/relationships/hyperlink" Target="consultantplus://offline/ref=16AD21B1C42CBC41738F6344D70F7EDE84C35FD3986F34C20B5A49DA1A8C8B4FEFDD70065CF2DA969F185D35R7fCH" TargetMode="External"/><Relationship Id="rId222" Type="http://schemas.openxmlformats.org/officeDocument/2006/relationships/hyperlink" Target="consultantplus://offline/ref=16AD21B1C42CBC41738F7E5CD86320D78CCF07DF9F6565985D56438F42D3D21FA88C76521AA8D790811A5D3F79972A87B16F89A277F2053C0E37F0FDRFfFH" TargetMode="External"/><Relationship Id="rId243" Type="http://schemas.openxmlformats.org/officeDocument/2006/relationships/hyperlink" Target="consultantplus://offline/ref=16AD21B1C42CBC41738F7E5CD86320D78CCF07DF9F66659C5852438F42D3D21FA88C76521AA8D790811A5D3476972A87B16F89A277F2053C0E37F0FDRFfFH" TargetMode="External"/><Relationship Id="rId264" Type="http://schemas.openxmlformats.org/officeDocument/2006/relationships/hyperlink" Target="consultantplus://offline/ref=16AD21B1C42CBC41738F7E5CD86320D78CCF07DF9F67659D5E51438F42D3D21FA88C76521AA8D790811A5D307D972A87B16F89A277F2053C0E37F0FDRFfFH" TargetMode="External"/><Relationship Id="rId285" Type="http://schemas.openxmlformats.org/officeDocument/2006/relationships/hyperlink" Target="consultantplus://offline/ref=16AD21B1C42CBC41738F7E5CD86320D78CCF07DF9F6663965F55438F42D3D21FA88C76521AA8D790811A5F377F972A87B16F89A277F2053C0E37F0FDRFfFH" TargetMode="External"/><Relationship Id="rId17" Type="http://schemas.openxmlformats.org/officeDocument/2006/relationships/hyperlink" Target="consultantplus://offline/ref=16AD21B1C42CBC41738F7E5CD86320D78CCF07DF9F60619C5A52438F42D3D21FA88C76521AA8D790811A5D377A972A87B16F89A277F2053C0E37F0FDRFfFH" TargetMode="External"/><Relationship Id="rId38" Type="http://schemas.openxmlformats.org/officeDocument/2006/relationships/hyperlink" Target="consultantplus://offline/ref=16AD21B1C42CBC41738F7E5CD86320D78CCF07DF9F67659D5E51438F42D3D21FA88C76521AA8D790811A5D3779972A87B16F89A277F2053C0E37F0FDRFfFH" TargetMode="External"/><Relationship Id="rId59" Type="http://schemas.openxmlformats.org/officeDocument/2006/relationships/hyperlink" Target="consultantplus://offline/ref=16AD21B1C42CBC41738F7E5CD86320D78CCF07DF9F646B9A5E54438F42D3D21FA88C76521AA8D790811A5D347E972A87B16F89A277F2053C0E37F0FDRFfFH" TargetMode="External"/><Relationship Id="rId103" Type="http://schemas.openxmlformats.org/officeDocument/2006/relationships/hyperlink" Target="consultantplus://offline/ref=16AD21B1C42CBC41738F7E5CD86320D78CCF07DF9F646B9A5E54438F42D3D21FA88C76521AA8D790811A5D3378972A87B16F89A277F2053C0E37F0FDRFfFH" TargetMode="External"/><Relationship Id="rId124" Type="http://schemas.openxmlformats.org/officeDocument/2006/relationships/hyperlink" Target="consultantplus://offline/ref=16AD21B1C42CBC41738F7E5CD86320D78CCF07DF9F6262985957438F42D3D21FA88C76521AA8D790811A5D3578972A87B16F89A277F2053C0E37F0FDRFfFH" TargetMode="External"/><Relationship Id="rId310" Type="http://schemas.openxmlformats.org/officeDocument/2006/relationships/hyperlink" Target="consultantplus://offline/ref=16AD21B1C42CBC41738F7E5CD86320D78CCF07DF9F646B9A5E54438F42D3D21FA88C76521AA8D790811A5C3E78972A87B16F89A277F2053C0E37F0FDRFfFH" TargetMode="External"/><Relationship Id="rId70" Type="http://schemas.openxmlformats.org/officeDocument/2006/relationships/hyperlink" Target="consultantplus://offline/ref=16AD21B1C42CBC41738F7E5CD86320D78CCF07DF9F6663965F55438F42D3D21FA88C76521AA8D790811A5D337F972A87B16F89A277F2053C0E37F0FDRFfFH" TargetMode="External"/><Relationship Id="rId91" Type="http://schemas.openxmlformats.org/officeDocument/2006/relationships/hyperlink" Target="consultantplus://offline/ref=16AD21B1C42CBC41738F7E5CD86320D78CCF07DF9F6663965F55438F42D3D21FA88C76521AA8D790811A5D327D972A87B16F89A277F2053C0E37F0FDRFfFH" TargetMode="External"/><Relationship Id="rId145" Type="http://schemas.openxmlformats.org/officeDocument/2006/relationships/hyperlink" Target="consultantplus://offline/ref=16AD21B1C42CBC41738F7E5CD86320D78CCF07DF9F60639C5C57438F42D3D21FA88C76521AA8D790811A5D3377972A87B16F89A277F2053C0E37F0FDRFfFH" TargetMode="External"/><Relationship Id="rId166" Type="http://schemas.openxmlformats.org/officeDocument/2006/relationships/hyperlink" Target="consultantplus://offline/ref=16AD21B1C42CBC41738F7E5CD86320D78CCF07DF9F646B9A5E54438F42D3D21FA88C76521AA8D790811A5C377B972A87B16F89A277F2053C0E37F0FDRFfFH" TargetMode="External"/><Relationship Id="rId187" Type="http://schemas.openxmlformats.org/officeDocument/2006/relationships/hyperlink" Target="consultantplus://offline/ref=16AD21B1C42CBC41738F7E5CD86320D78CCF07DF9F61609B5A57438F42D3D21FA88C765208A88F9C811F433778827CD6F7R3f9H" TargetMode="External"/><Relationship Id="rId1" Type="http://schemas.openxmlformats.org/officeDocument/2006/relationships/styles" Target="styles.xml"/><Relationship Id="rId212" Type="http://schemas.openxmlformats.org/officeDocument/2006/relationships/hyperlink" Target="consultantplus://offline/ref=16AD21B1C42CBC41738F6051CE0F7EDE84C551D79E6D69C8030345D81D83D44AE8CC700759ECDA90801109663BC973D6F02484A56CEE0539R1f3H" TargetMode="External"/><Relationship Id="rId233" Type="http://schemas.openxmlformats.org/officeDocument/2006/relationships/hyperlink" Target="consultantplus://offline/ref=16AD21B1C42CBC41738F6051CE0F7EDE86C358D1986569C8030345D81D83D44AE8CC700759ECDA90801109663BC973D6F02484A56CEE0539R1f3H" TargetMode="External"/><Relationship Id="rId254" Type="http://schemas.openxmlformats.org/officeDocument/2006/relationships/hyperlink" Target="consultantplus://offline/ref=16AD21B1C42CBC41738F7E5CD86320D78CCF07DF9F646B9A5E54438F42D3D21FA88C76521AA8D790811A5C3476972A87B16F89A277F2053C0E37F0FDRFfFH" TargetMode="External"/><Relationship Id="rId28" Type="http://schemas.openxmlformats.org/officeDocument/2006/relationships/hyperlink" Target="consultantplus://offline/ref=16AD21B1C42CBC41738F7E5CD86320D78CCF07DF9F60639C5C57438F42D3D21FA88C76521AA8D790811A5D3779972A87B16F89A277F2053C0E37F0FDRFfFH" TargetMode="External"/><Relationship Id="rId49" Type="http://schemas.openxmlformats.org/officeDocument/2006/relationships/hyperlink" Target="consultantplus://offline/ref=16AD21B1C42CBC41738F7E5CD86320D78CCF07DF9F646B9A5E54438F42D3D21FA88C76521AA8D790811A5D357F972A87B16F89A277F2053C0E37F0FDRFfFH" TargetMode="External"/><Relationship Id="rId114" Type="http://schemas.openxmlformats.org/officeDocument/2006/relationships/hyperlink" Target="consultantplus://offline/ref=16AD21B1C42CBC41738F7E5CD86320D78CCF07DF9F61619D5B56438F42D3D21FA88C76521AA8D790811A5D367A972A87B16F89A277F2053C0E37F0FDRFfFH" TargetMode="External"/><Relationship Id="rId275" Type="http://schemas.openxmlformats.org/officeDocument/2006/relationships/hyperlink" Target="consultantplus://offline/ref=16AD21B1C42CBC41738F7E5CD86320D78CCF07DF9F6663965F55438F42D3D21FA88C76521AA8D790811A5C3E78972A87B16F89A277F2053C0E37F0FDRFfFH" TargetMode="External"/><Relationship Id="rId296" Type="http://schemas.openxmlformats.org/officeDocument/2006/relationships/hyperlink" Target="consultantplus://offline/ref=16AD21B1C42CBC41738F7E5CD86320D78CCF07DF9F646B9A5E54438F42D3D21FA88C76521AA8D790811A5C3F7F972A87B16F89A277F2053C0E37F0FDRFfFH" TargetMode="External"/><Relationship Id="rId300" Type="http://schemas.openxmlformats.org/officeDocument/2006/relationships/hyperlink" Target="consultantplus://offline/ref=16AD21B1C42CBC41738F6051CE0F7EDE87CD5FD0986769C8030345D81D83D44AFACC280B59E9C49186045F377DR9fFH" TargetMode="External"/><Relationship Id="rId60" Type="http://schemas.openxmlformats.org/officeDocument/2006/relationships/hyperlink" Target="consultantplus://offline/ref=16AD21B1C42CBC41738F7E5CD86320D78CCF07DF9F6663965F55438F42D3D21FA88C76521AA8D790811A5D347E972A87B16F89A277F2053C0E37F0FDRFfFH" TargetMode="External"/><Relationship Id="rId81" Type="http://schemas.openxmlformats.org/officeDocument/2006/relationships/hyperlink" Target="consultantplus://offline/ref=16AD21B1C42CBC41738F7E5CD86320D78CCF07DF9F6663965F55438F42D3D21FA88C76521AA8D790811A5D3378972A87B16F89A277F2053C0E37F0FDRFfFH" TargetMode="External"/><Relationship Id="rId135" Type="http://schemas.openxmlformats.org/officeDocument/2006/relationships/hyperlink" Target="consultantplus://offline/ref=16AD21B1C42CBC41738F7E5CD86320D78CCF07DF9F6262985957438F42D3D21FA88C76521AA8D790811A5D327D972A87B16F89A277F2053C0E37F0FDRFfFH" TargetMode="External"/><Relationship Id="rId156" Type="http://schemas.openxmlformats.org/officeDocument/2006/relationships/hyperlink" Target="consultantplus://offline/ref=16AD21B1C42CBC41738F7E5CD86320D78CCF07DF9F6663965F55438F42D3D21FA88C76521AA8D790811A5D3E7E972A87B16F89A277F2053C0E37F0FDRFfFH" TargetMode="External"/><Relationship Id="rId177" Type="http://schemas.openxmlformats.org/officeDocument/2006/relationships/hyperlink" Target="consultantplus://offline/ref=16AD21B1C42CBC41738F7E5CD86320D78CCF07DF9F6663965F55438F42D3D21FA88C76521AA8D790811A5C337B972A87B16F89A277F2053C0E37F0FDRFfFH" TargetMode="External"/><Relationship Id="rId198" Type="http://schemas.openxmlformats.org/officeDocument/2006/relationships/hyperlink" Target="consultantplus://offline/ref=16AD21B1C42CBC41738F6344D70F7EDE80C65CD795323ECA52564BDD15D38E5AFE857D0347ECDD8F831A5FR3f4H" TargetMode="External"/><Relationship Id="rId321" Type="http://schemas.openxmlformats.org/officeDocument/2006/relationships/theme" Target="theme/theme1.xml"/><Relationship Id="rId202" Type="http://schemas.openxmlformats.org/officeDocument/2006/relationships/hyperlink" Target="consultantplus://offline/ref=16AD21B1C42CBC41738F6344D70F7EDE8CC158D395323ECA52564BDD15D38E5AFE857D0347ECDD8F831A5FR3f4H" TargetMode="External"/><Relationship Id="rId223" Type="http://schemas.openxmlformats.org/officeDocument/2006/relationships/hyperlink" Target="consultantplus://offline/ref=16AD21B1C42CBC41738F6051CE0F7EDE86C058D19B6569C8030345D81D83D44AFACC280B59E9C49186045F377DR9fFH" TargetMode="External"/><Relationship Id="rId244" Type="http://schemas.openxmlformats.org/officeDocument/2006/relationships/hyperlink" Target="consultantplus://offline/ref=16AD21B1C42CBC41738F7E5CD86320D78CCF07DF9F67639F5D55438F42D3D21FA88C76521AA8D790811A5C377E972A87B16F89A277F2053C0E37F0FDRFfFH" TargetMode="External"/><Relationship Id="rId18" Type="http://schemas.openxmlformats.org/officeDocument/2006/relationships/hyperlink" Target="consultantplus://offline/ref=16AD21B1C42CBC41738F7E5CD86320D78CCF07DF9F606B9E5852438F42D3D21FA88C76521AA8D790811A5D377A972A87B16F89A277F2053C0E37F0FDRFfFH" TargetMode="External"/><Relationship Id="rId39" Type="http://schemas.openxmlformats.org/officeDocument/2006/relationships/hyperlink" Target="consultantplus://offline/ref=16AD21B1C42CBC41738F7E5CD86320D78CCF07DF9F60639C5C57438F42D3D21FA88C76521AA8D790811A5D3777972A87B16F89A277F2053C0E37F0FDRFfFH" TargetMode="External"/><Relationship Id="rId265" Type="http://schemas.openxmlformats.org/officeDocument/2006/relationships/hyperlink" Target="consultantplus://offline/ref=16AD21B1C42CBC41738F7E5CD86320D78CCF07DF9F60639C5C57438F42D3D21FA88C76521AA8D790811A5D307E972A87B16F89A277F2053C0E37F0FDRFfFH" TargetMode="External"/><Relationship Id="rId286" Type="http://schemas.openxmlformats.org/officeDocument/2006/relationships/hyperlink" Target="consultantplus://offline/ref=16AD21B1C42CBC41738F6051CE0F7EDE81C050D49E6569C8030345D81D83D44AFACC280B59E9C49186045F377DR9fFH" TargetMode="External"/><Relationship Id="rId50" Type="http://schemas.openxmlformats.org/officeDocument/2006/relationships/hyperlink" Target="consultantplus://offline/ref=16AD21B1C42CBC41738F6051CE0F7EDE81C050D49A6069C8030345D81D83D44AFACC280B59E9C49186045F377DR9fFH" TargetMode="External"/><Relationship Id="rId104" Type="http://schemas.openxmlformats.org/officeDocument/2006/relationships/hyperlink" Target="consultantplus://offline/ref=16AD21B1C42CBC41738F7E5CD86320D78CCF07DF9F6663965F55438F42D3D21FA88C76521AA8D790811A5D327C972A87B16F89A277F2053C0E37F0FDRFfFH" TargetMode="External"/><Relationship Id="rId125" Type="http://schemas.openxmlformats.org/officeDocument/2006/relationships/hyperlink" Target="consultantplus://offline/ref=16AD21B1C42CBC41738F7E5CD86320D78CCF07DF9F6262985957438F42D3D21FA88C76521AA8D790811A5D3577972A87B16F89A277F2053C0E37F0FDRFfFH" TargetMode="External"/><Relationship Id="rId146" Type="http://schemas.openxmlformats.org/officeDocument/2006/relationships/hyperlink" Target="consultantplus://offline/ref=16AD21B1C42CBC41738F7E5CD86320D78CCF07DF9F60619C5A52438F42D3D21FA88C76521AA8D790811A5D347A972A87B16F89A277F2053C0E37F0FDRFfFH" TargetMode="External"/><Relationship Id="rId167" Type="http://schemas.openxmlformats.org/officeDocument/2006/relationships/hyperlink" Target="consultantplus://offline/ref=16AD21B1C42CBC41738F7E5CD86320D78CCF07DF9F646B9A5E54438F42D3D21FA88C76521AA8D790811A5C3779972A87B16F89A277F2053C0E37F0FDRFfFH" TargetMode="External"/><Relationship Id="rId188" Type="http://schemas.openxmlformats.org/officeDocument/2006/relationships/hyperlink" Target="consultantplus://offline/ref=16AD21B1C42CBC41738F7E5CD86320D78CCF07DF9F646B9A5E54438F42D3D21FA88C76521AA8D790811A5C3778972A87B16F89A277F2053C0E37F0FDRFfFH" TargetMode="External"/><Relationship Id="rId311" Type="http://schemas.openxmlformats.org/officeDocument/2006/relationships/hyperlink" Target="consultantplus://offline/ref=16AD21B1C42CBC41738F7E5CD86320D78CCF07DF9F6663965F55438F42D3D21FA88C76521AA8D790811A5F367C972A87B16F89A277F2053C0E37F0FDRFfFH" TargetMode="External"/><Relationship Id="rId71" Type="http://schemas.openxmlformats.org/officeDocument/2006/relationships/hyperlink" Target="consultantplus://offline/ref=16AD21B1C42CBC41738F7E5CD86320D78CCF07DF9F67639F5D55438F42D3D21FA88C76521AA8D790811A5D3576972A87B16F89A277F2053C0E37F0FDRFfFH" TargetMode="External"/><Relationship Id="rId92" Type="http://schemas.openxmlformats.org/officeDocument/2006/relationships/hyperlink" Target="consultantplus://offline/ref=16AD21B1C42CBC41738F7E5CD86320D78CCF07DF9F646B9A5E54438F42D3D21FA88C76521AA8D790811A5D337C972A87B16F89A277F2053C0E37F0FDRFfFH" TargetMode="External"/><Relationship Id="rId213" Type="http://schemas.openxmlformats.org/officeDocument/2006/relationships/hyperlink" Target="consultantplus://offline/ref=16AD21B1C42CBC41738F6051CE0F7EDE84C551D79E6D69C8030345D81D83D44AE8CC700759ECDA93871109663BC973D6F02484A56CEE0539R1f3H" TargetMode="External"/><Relationship Id="rId234" Type="http://schemas.openxmlformats.org/officeDocument/2006/relationships/hyperlink" Target="consultantplus://offline/ref=16AD21B1C42CBC41738F7E5CD86320D78CCF07DF9F67659D5E51438F42D3D21FA88C76521AA8D790811A5D317C972A87B16F89A277F2053C0E37F0FDRFfFH" TargetMode="External"/><Relationship Id="rId2" Type="http://schemas.openxmlformats.org/officeDocument/2006/relationships/settings" Target="settings.xml"/><Relationship Id="rId29" Type="http://schemas.openxmlformats.org/officeDocument/2006/relationships/hyperlink" Target="consultantplus://offline/ref=16AD21B1C42CBC41738F7E5CD86320D78CCF07DF9663609A5D5C1E854A8ADE1DAF8329451DE1DB91811A5D3274C82F92A03784A76CEC02251235F2RFfCH" TargetMode="External"/><Relationship Id="rId255" Type="http://schemas.openxmlformats.org/officeDocument/2006/relationships/hyperlink" Target="consultantplus://offline/ref=16AD21B1C42CBC41738F7E5CD86320D78CCF07DF9F646B9A5E54438F42D3D21FA88C76521AA8D790811A5C337B972A87B16F89A277F2053C0E37F0FDRFfFH" TargetMode="External"/><Relationship Id="rId276" Type="http://schemas.openxmlformats.org/officeDocument/2006/relationships/hyperlink" Target="consultantplus://offline/ref=16AD21B1C42CBC41738F7E5CD86320D78CCF07DF9F61619D5B56438F42D3D21FA88C76521AA8D790811A5D3579972A87B16F89A277F2053C0E37F0FDRFfFH" TargetMode="External"/><Relationship Id="rId297" Type="http://schemas.openxmlformats.org/officeDocument/2006/relationships/hyperlink" Target="consultantplus://offline/ref=16AD21B1C42CBC41738F7E5CD86320D78CCF07DF9F646B9A5E54438F42D3D21FA88C76521AA8D790811A5C3F7E972A87B16F89A277F2053C0E37F0FDRFfFH" TargetMode="External"/><Relationship Id="rId40" Type="http://schemas.openxmlformats.org/officeDocument/2006/relationships/hyperlink" Target="consultantplus://offline/ref=16AD21B1C42CBC41738F7E5CD86320D78CCF07DF9F60619C5A52438F42D3D21FA88C76521AA8D790811A5D3779972A87B16F89A277F2053C0E37F0FDRFfFH" TargetMode="External"/><Relationship Id="rId115" Type="http://schemas.openxmlformats.org/officeDocument/2006/relationships/hyperlink" Target="consultantplus://offline/ref=16AD21B1C42CBC41738F7E5CD86320D78CCF07DF9F606B9E5852438F42D3D21FA88C76521AA8D790811A5D357B972A87B16F89A277F2053C0E37F0FDRFfFH" TargetMode="External"/><Relationship Id="rId136" Type="http://schemas.openxmlformats.org/officeDocument/2006/relationships/hyperlink" Target="consultantplus://offline/ref=16AD21B1C42CBC41738F7E5CD86320D78CCF07DF9762669B5A5C1E854A8ADE1DAF8329451DE1DB91811A583774C82F92A03784A76CEC02251235F2RFfCH" TargetMode="External"/><Relationship Id="rId157" Type="http://schemas.openxmlformats.org/officeDocument/2006/relationships/hyperlink" Target="consultantplus://offline/ref=16AD21B1C42CBC41738F7E5CD86320D78CCF07DF9F67639F5D55438F42D3D21FA88C76521AA8D790811A5D3178972A87B16F89A277F2053C0E37F0FDRFfFH" TargetMode="External"/><Relationship Id="rId178" Type="http://schemas.openxmlformats.org/officeDocument/2006/relationships/hyperlink" Target="consultantplus://offline/ref=16AD21B1C42CBC41738F7E5CD86320D78CCF07DF9F6663965F55438F42D3D21FA88C76521AA8D790811A5C337A972A87B16F89A277F2053C0E37F0FDRFfFH" TargetMode="External"/><Relationship Id="rId301" Type="http://schemas.openxmlformats.org/officeDocument/2006/relationships/hyperlink" Target="consultantplus://offline/ref=16AD21B1C42CBC41738F7E5CD86320D78CCF07DF9F6565985D56438F42D3D21FA88C76521AA8D790811A5D3F77972A87B16F89A277F2053C0E37F0FDRFfFH" TargetMode="External"/><Relationship Id="rId61" Type="http://schemas.openxmlformats.org/officeDocument/2006/relationships/hyperlink" Target="consultantplus://offline/ref=16AD21B1C42CBC41738F7E5CD86320D78CCF07DF9F6262985957438F42D3D21FA88C76521AA8D790811A5D367B972A87B16F89A277F2053C0E37F0FDRFfFH" TargetMode="External"/><Relationship Id="rId82" Type="http://schemas.openxmlformats.org/officeDocument/2006/relationships/hyperlink" Target="consultantplus://offline/ref=16AD21B1C42CBC41738F7E5CD86320D78CCF07DF9F6663965F55438F42D3D21FA88C76521AA8D790811A5D3377972A87B16F89A277F2053C0E37F0FDRFfFH" TargetMode="External"/><Relationship Id="rId199" Type="http://schemas.openxmlformats.org/officeDocument/2006/relationships/hyperlink" Target="consultantplus://offline/ref=16AD21B1C42CBC41738F6344D70F7EDE87C45FD5966F34C20B5A49DA1A8C8B4FEFDD70065CF2DA969F185D35R7fCH" TargetMode="External"/><Relationship Id="rId203" Type="http://schemas.openxmlformats.org/officeDocument/2006/relationships/hyperlink" Target="consultantplus://offline/ref=16AD21B1C42CBC41738F6051CE0F7EDE84C65ED19F6469C8030345D81D83D44AE8CC700759ECDA90881109663BC973D6F02484A56CEE0539R1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30207</Words>
  <Characters>172186</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201990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2023-07-05T07:31:00Z</dcterms:created>
  <dcterms:modified xsi:type="dcterms:W3CDTF">2023-07-05T07:32:00Z</dcterms:modified>
</cp:coreProperties>
</file>